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CA" w:rsidRDefault="004E6CCA" w:rsidP="00CF1C0E">
      <w:pPr>
        <w:spacing w:after="0"/>
        <w:contextualSpacing w:val="0"/>
        <w:jc w:val="right"/>
        <w:rPr>
          <w:rStyle w:val="20"/>
          <w:rFonts w:eastAsiaTheme="minorHAnsi"/>
          <w:b w:val="0"/>
          <w:color w:val="000000" w:themeColor="text1"/>
          <w:sz w:val="16"/>
          <w:szCs w:val="16"/>
          <w:lang w:val="uk-UA"/>
        </w:rPr>
      </w:pPr>
      <w:r w:rsidRPr="00FD1D4F">
        <w:rPr>
          <w:rStyle w:val="20"/>
          <w:rFonts w:eastAsiaTheme="minorHAnsi"/>
          <w:b w:val="0"/>
          <w:color w:val="000000" w:themeColor="text1"/>
          <w:sz w:val="16"/>
          <w:szCs w:val="16"/>
          <w:lang w:val="uk-UA"/>
        </w:rPr>
        <w:t>Д</w:t>
      </w:r>
      <w:r w:rsidR="00CF1C0E" w:rsidRPr="00FD1D4F">
        <w:rPr>
          <w:rStyle w:val="20"/>
          <w:rFonts w:eastAsiaTheme="minorHAnsi"/>
          <w:b w:val="0"/>
          <w:caps w:val="0"/>
          <w:color w:val="000000" w:themeColor="text1"/>
          <w:sz w:val="16"/>
          <w:szCs w:val="16"/>
          <w:lang w:val="uk-UA"/>
        </w:rPr>
        <w:t>одаток</w:t>
      </w:r>
      <w:r w:rsidRPr="00FD1D4F">
        <w:rPr>
          <w:rStyle w:val="20"/>
          <w:rFonts w:eastAsiaTheme="minorHAnsi"/>
          <w:b w:val="0"/>
          <w:color w:val="000000" w:themeColor="text1"/>
          <w:sz w:val="16"/>
          <w:szCs w:val="16"/>
          <w:lang w:val="uk-UA"/>
        </w:rPr>
        <w:t xml:space="preserve"> 1</w:t>
      </w:r>
      <w:r w:rsidR="00FD1D4F" w:rsidRPr="00FD1D4F">
        <w:rPr>
          <w:rStyle w:val="20"/>
          <w:rFonts w:eastAsiaTheme="minorHAnsi"/>
          <w:b w:val="0"/>
          <w:color w:val="000000" w:themeColor="text1"/>
          <w:sz w:val="16"/>
          <w:szCs w:val="16"/>
          <w:lang w:val="uk-UA"/>
        </w:rPr>
        <w:t>.1</w:t>
      </w:r>
    </w:p>
    <w:p w:rsidR="00193D1E" w:rsidRPr="00FD1D4F" w:rsidRDefault="00193D1E" w:rsidP="00193D1E">
      <w:pPr>
        <w:spacing w:after="0"/>
        <w:contextualSpacing w:val="0"/>
        <w:jc w:val="left"/>
        <w:rPr>
          <w:rStyle w:val="20"/>
          <w:rFonts w:eastAsiaTheme="minorHAnsi"/>
          <w:b w:val="0"/>
          <w:color w:val="000000" w:themeColor="text1"/>
          <w:sz w:val="16"/>
          <w:szCs w:val="16"/>
          <w:lang w:val="uk-UA"/>
        </w:rPr>
      </w:pPr>
    </w:p>
    <w:p w:rsidR="003133BD" w:rsidRPr="00B50A5F" w:rsidRDefault="003133BD" w:rsidP="007666A2">
      <w:pPr>
        <w:pStyle w:val="a3"/>
        <w:numPr>
          <w:ilvl w:val="0"/>
          <w:numId w:val="4"/>
        </w:numPr>
        <w:spacing w:after="520"/>
        <w:ind w:left="714" w:hanging="357"/>
        <w:contextualSpacing w:val="0"/>
        <w:jc w:val="center"/>
        <w:rPr>
          <w:rStyle w:val="20"/>
          <w:rFonts w:eastAsiaTheme="minorHAnsi"/>
          <w:color w:val="000000" w:themeColor="text1"/>
          <w:lang w:val="uk-UA"/>
        </w:rPr>
      </w:pPr>
      <w:r w:rsidRPr="00B50A5F">
        <w:rPr>
          <w:rStyle w:val="20"/>
          <w:rFonts w:eastAsiaTheme="minorHAnsi"/>
          <w:color w:val="000000" w:themeColor="text1"/>
          <w:lang w:val="uk-UA"/>
        </w:rPr>
        <w:t>Будівництво, модернізація та реконструкція електричних мереж та обладнання</w:t>
      </w:r>
    </w:p>
    <w:p w:rsidR="00193D1E" w:rsidRDefault="00193D1E" w:rsidP="00193D1E">
      <w:pPr>
        <w:ind w:firstLine="357"/>
        <w:rPr>
          <w:szCs w:val="24"/>
          <w:lang w:val="uk-UA"/>
        </w:rPr>
      </w:pPr>
      <w:r w:rsidRPr="00193D1E">
        <w:rPr>
          <w:szCs w:val="24"/>
          <w:lang w:val="uk-UA"/>
        </w:rPr>
        <w:t>Всі заходи першого</w:t>
      </w:r>
      <w:r>
        <w:rPr>
          <w:szCs w:val="24"/>
          <w:lang w:val="uk-UA"/>
        </w:rPr>
        <w:t xml:space="preserve"> розділу Інвестиційної програми </w:t>
      </w:r>
      <w:r w:rsidRPr="00193D1E">
        <w:rPr>
          <w:szCs w:val="24"/>
          <w:lang w:val="uk-UA"/>
        </w:rPr>
        <w:t>ПАТ «ЧЕРНІГІВОБЛЕНЕРГО» на 201</w:t>
      </w:r>
      <w:r>
        <w:rPr>
          <w:szCs w:val="24"/>
        </w:rPr>
        <w:t>8</w:t>
      </w:r>
      <w:r w:rsidRPr="00193D1E">
        <w:rPr>
          <w:szCs w:val="24"/>
          <w:lang w:val="uk-UA"/>
        </w:rPr>
        <w:t xml:space="preserve"> рік не пов’язані з виконанням заходів по приєднанню.</w:t>
      </w:r>
    </w:p>
    <w:p w:rsidR="00235112" w:rsidRPr="00193D1E" w:rsidRDefault="00235112" w:rsidP="00193D1E">
      <w:pPr>
        <w:ind w:firstLine="357"/>
        <w:rPr>
          <w:szCs w:val="24"/>
          <w:lang w:val="uk-UA"/>
        </w:rPr>
      </w:pPr>
      <w:r>
        <w:rPr>
          <w:szCs w:val="24"/>
          <w:lang w:val="uk-UA"/>
        </w:rPr>
        <w:t>Всі заходи інвестиційної програми 2018 року пройшли публічні громадські обговорення відповідно до постанови НКРЕКП № 701 від 25.05.2017 року.</w:t>
      </w:r>
    </w:p>
    <w:p w:rsidR="004111A2" w:rsidRPr="00B50A5F" w:rsidRDefault="000C2F8C" w:rsidP="007666A2">
      <w:pPr>
        <w:pStyle w:val="a3"/>
        <w:numPr>
          <w:ilvl w:val="2"/>
          <w:numId w:val="20"/>
        </w:numPr>
        <w:rPr>
          <w:b/>
          <w:color w:val="000000" w:themeColor="text1"/>
          <w:szCs w:val="24"/>
          <w:u w:val="single"/>
          <w:lang w:val="uk-UA" w:eastAsia="x-none"/>
        </w:rPr>
      </w:pPr>
      <w:r>
        <w:rPr>
          <w:b/>
          <w:color w:val="000000" w:themeColor="text1"/>
          <w:szCs w:val="24"/>
          <w:u w:val="single"/>
          <w:lang w:val="uk-UA" w:eastAsia="x-none"/>
        </w:rPr>
        <w:t>Реконструкція</w:t>
      </w:r>
      <w:r w:rsidR="004111A2" w:rsidRPr="00B50A5F">
        <w:rPr>
          <w:b/>
          <w:color w:val="000000" w:themeColor="text1"/>
          <w:szCs w:val="24"/>
          <w:u w:val="single"/>
          <w:lang w:val="uk-UA" w:eastAsia="x-none"/>
        </w:rPr>
        <w:t xml:space="preserve"> нових ЛЕП (КЛ, ПЛ), усього, з них:</w:t>
      </w:r>
    </w:p>
    <w:p w:rsidR="00781459" w:rsidRPr="00B50A5F" w:rsidRDefault="00781459" w:rsidP="00781459">
      <w:pPr>
        <w:spacing w:before="300" w:after="300"/>
        <w:contextualSpacing w:val="0"/>
        <w:jc w:val="center"/>
        <w:rPr>
          <w:b/>
          <w:color w:val="000000" w:themeColor="text1"/>
          <w:szCs w:val="24"/>
          <w:lang w:val="uk-UA"/>
        </w:rPr>
      </w:pPr>
      <w:r w:rsidRPr="00B50A5F">
        <w:rPr>
          <w:b/>
          <w:color w:val="000000" w:themeColor="text1"/>
          <w:szCs w:val="24"/>
          <w:lang w:val="uk-UA"/>
        </w:rPr>
        <w:t>35 кВ</w:t>
      </w:r>
    </w:p>
    <w:p w:rsidR="00895398" w:rsidRPr="00B50A5F" w:rsidRDefault="00895398" w:rsidP="00781459">
      <w:pPr>
        <w:spacing w:before="200"/>
        <w:ind w:left="707"/>
        <w:contextualSpacing w:val="0"/>
        <w:jc w:val="left"/>
        <w:rPr>
          <w:rFonts w:eastAsia="Times New Roman" w:cs="Times New Roman"/>
          <w:color w:val="000000" w:themeColor="text1"/>
          <w:szCs w:val="24"/>
          <w:lang w:val="uk-UA" w:eastAsia="ru-RU"/>
        </w:rPr>
      </w:pPr>
      <w:r w:rsidRPr="00B50A5F">
        <w:rPr>
          <w:rFonts w:eastAsia="Times New Roman" w:cs="Times New Roman"/>
          <w:b/>
          <w:color w:val="000000" w:themeColor="text1"/>
          <w:szCs w:val="24"/>
          <w:lang w:val="uk-UA" w:eastAsia="ru-RU"/>
        </w:rPr>
        <w:t>1.1.2.2.</w:t>
      </w:r>
      <w:r w:rsidR="00A468E3" w:rsidRPr="00B50A5F">
        <w:rPr>
          <w:rFonts w:eastAsia="Times New Roman" w:cs="Times New Roman"/>
          <w:b/>
          <w:color w:val="000000" w:themeColor="text1"/>
          <w:szCs w:val="24"/>
          <w:lang w:val="uk-UA" w:eastAsia="ru-RU"/>
        </w:rPr>
        <w:t>1</w:t>
      </w:r>
      <w:r w:rsidRPr="00B50A5F">
        <w:rPr>
          <w:rFonts w:eastAsia="Times New Roman" w:cs="Times New Roman"/>
          <w:color w:val="000000" w:themeColor="text1"/>
          <w:szCs w:val="24"/>
          <w:lang w:val="uk-UA" w:eastAsia="ru-RU"/>
        </w:rPr>
        <w:t xml:space="preserve"> </w:t>
      </w:r>
      <w:r w:rsidRPr="00B50A5F">
        <w:rPr>
          <w:b/>
          <w:color w:val="000000" w:themeColor="text1"/>
          <w:szCs w:val="24"/>
          <w:u w:val="single"/>
          <w:lang w:val="uk-UA"/>
        </w:rPr>
        <w:t>Реконструкція ПЛ-35 кВ «Козелець-Савин»</w:t>
      </w:r>
    </w:p>
    <w:p w:rsidR="00895398" w:rsidRPr="00B50A5F" w:rsidRDefault="00895398" w:rsidP="00DC0C59">
      <w:pPr>
        <w:spacing w:after="0"/>
        <w:contextualSpacing w:val="0"/>
        <w:rPr>
          <w:color w:val="000000" w:themeColor="text1"/>
          <w:szCs w:val="24"/>
          <w:lang w:val="uk-UA"/>
        </w:rPr>
      </w:pPr>
      <w:r w:rsidRPr="00B50A5F">
        <w:rPr>
          <w:b/>
          <w:color w:val="000000" w:themeColor="text1"/>
          <w:szCs w:val="24"/>
          <w:lang w:val="uk-UA"/>
        </w:rPr>
        <w:t>Повітряна лінія 35 кВ «Козелець – Савин»</w:t>
      </w:r>
      <w:r w:rsidRPr="00B50A5F">
        <w:rPr>
          <w:color w:val="000000" w:themeColor="text1"/>
          <w:szCs w:val="24"/>
          <w:lang w:val="uk-UA"/>
        </w:rPr>
        <w:t xml:space="preserve"> протяжністю </w:t>
      </w:r>
      <w:r w:rsidRPr="00B50A5F">
        <w:rPr>
          <w:b/>
          <w:color w:val="000000" w:themeColor="text1"/>
          <w:szCs w:val="24"/>
          <w:lang w:val="uk-UA"/>
        </w:rPr>
        <w:t>23,237 км</w:t>
      </w:r>
      <w:r w:rsidRPr="00B50A5F">
        <w:rPr>
          <w:color w:val="000000" w:themeColor="text1"/>
          <w:szCs w:val="24"/>
          <w:lang w:val="uk-UA"/>
        </w:rPr>
        <w:t>., інв.№19285, що знаходиться на ремонтно-експлуатаційному обслуговуванні ПАТ «</w:t>
      </w:r>
      <w:r w:rsidRPr="00B50A5F">
        <w:rPr>
          <w:caps/>
          <w:color w:val="000000" w:themeColor="text1"/>
          <w:szCs w:val="24"/>
          <w:lang w:val="uk-UA"/>
        </w:rPr>
        <w:t>Чернігівобленерго</w:t>
      </w:r>
      <w:r w:rsidRPr="00B50A5F">
        <w:rPr>
          <w:color w:val="000000" w:themeColor="text1"/>
          <w:szCs w:val="24"/>
          <w:lang w:val="uk-UA"/>
        </w:rPr>
        <w:t xml:space="preserve">», збудована та введена в експлуатацію в 1973 році. Дана повітряна лінія 35 кВ є транзитною (резервною) лінією між двома системними підстанціями 110 кВ північної зони Товариства, а саме ПС 110  кВ Козелець і ПС 110кВ Остер. ПЛ-35 «Козелець – Савин» живить ПС 35 кВ Савин, яка є центром перспективного розвитку туризму Чернігівщини та установ відпочинку. </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 xml:space="preserve">Згідно технічної характеристики марки проводу на лінії: АС-95 і АС-50, троси марки С-35 і С-50, опори залізобетонні УАА, АА, ПБ-10,5, ізоляція  ПС-70Д і ШД-35, з чого робимо висновок, що лінія 35 кВ побудована в габаритах лінії 10 кВ, що в свою чергу призводить до збільшення аварійних ситуацій і недовідпуску електроенергії споживачам а також при зростаючому навантаженні існуючих споживачів даного району (на даний час становить 1,5 МВт) і транзиту між системними підстанціями 110 кВ Козелець і Остер (до 10 МВт), та приєднання в перспективі нових споживачів, існуючого перерізу  АС-95,АС-50 недостатньо для передачі якісної електроенергії споживачам. </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Морально і фізично застаріла ізоляція ШД-35 ускладнює ліквідацію аварійних ситуацій, як пошуку однофазного замикання на землю, так і міжфазних замикань на лінії 35 кВ.</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На даний час розроблений проект «</w:t>
      </w:r>
      <w:r w:rsidRPr="00B50A5F">
        <w:rPr>
          <w:b/>
          <w:color w:val="000000" w:themeColor="text1"/>
          <w:szCs w:val="24"/>
          <w:lang w:val="uk-UA"/>
        </w:rPr>
        <w:t xml:space="preserve">Реконструкція ПЛ-35 кВ «Козелець – Савин» </w:t>
      </w:r>
      <w:r w:rsidRPr="00B50A5F">
        <w:rPr>
          <w:color w:val="000000" w:themeColor="text1"/>
          <w:szCs w:val="24"/>
          <w:lang w:val="uk-UA"/>
        </w:rPr>
        <w:t xml:space="preserve">Козелецького району Чернігівської області», яким передбачено: заміну проводів марки АС-50 на проводи марки АС-120; залізобетонних опор, ізоляції ШД-35; грозового тросу ТК-35 на ділянці лінії </w:t>
      </w:r>
      <w:r w:rsidRPr="00B50A5F">
        <w:rPr>
          <w:b/>
          <w:color w:val="000000" w:themeColor="text1"/>
          <w:szCs w:val="24"/>
          <w:lang w:val="uk-UA"/>
        </w:rPr>
        <w:t>7,88</w:t>
      </w:r>
      <w:r w:rsidRPr="00B50A5F">
        <w:rPr>
          <w:color w:val="000000" w:themeColor="text1"/>
          <w:szCs w:val="24"/>
          <w:lang w:val="uk-UA"/>
        </w:rPr>
        <w:t xml:space="preserve"> </w:t>
      </w:r>
      <w:r w:rsidRPr="00B50A5F">
        <w:rPr>
          <w:b/>
          <w:color w:val="000000" w:themeColor="text1"/>
          <w:szCs w:val="24"/>
          <w:lang w:val="uk-UA"/>
        </w:rPr>
        <w:t>км</w:t>
      </w:r>
      <w:r w:rsidRPr="00B50A5F">
        <w:rPr>
          <w:color w:val="000000" w:themeColor="text1"/>
          <w:szCs w:val="24"/>
          <w:lang w:val="uk-UA"/>
        </w:rPr>
        <w:t xml:space="preserve">. Загальна вартість реконструкція складає </w:t>
      </w:r>
      <w:r w:rsidR="00411B52">
        <w:rPr>
          <w:b/>
          <w:color w:val="000000" w:themeColor="text1"/>
          <w:szCs w:val="24"/>
          <w:lang w:val="uk-UA"/>
        </w:rPr>
        <w:t>8 552,99</w:t>
      </w:r>
      <w:r w:rsidRPr="00B50A5F">
        <w:rPr>
          <w:color w:val="000000" w:themeColor="text1"/>
          <w:szCs w:val="24"/>
          <w:lang w:val="uk-UA"/>
        </w:rPr>
        <w:t xml:space="preserve"> </w:t>
      </w:r>
      <w:r w:rsidRPr="00B50A5F">
        <w:rPr>
          <w:b/>
          <w:color w:val="000000" w:themeColor="text1"/>
          <w:szCs w:val="24"/>
          <w:lang w:val="uk-UA"/>
        </w:rPr>
        <w:t>тис. грн.</w:t>
      </w:r>
      <w:r w:rsidR="00D81914" w:rsidRPr="00B50A5F">
        <w:rPr>
          <w:b/>
          <w:color w:val="000000" w:themeColor="text1"/>
          <w:szCs w:val="24"/>
          <w:lang w:val="uk-UA"/>
        </w:rPr>
        <w:t xml:space="preserve"> без ПДВ.</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Пропонується в рамках інвестиційної програми 2018 року провести реконструкцію ПЛ-35 кВ «Козелець – Савин».</w:t>
      </w:r>
    </w:p>
    <w:p w:rsidR="0028383D" w:rsidRPr="00F77681" w:rsidRDefault="0028383D" w:rsidP="0028383D">
      <w:pPr>
        <w:spacing w:after="0"/>
        <w:ind w:right="-2"/>
        <w:contextualSpacing w:val="0"/>
        <w:jc w:val="center"/>
        <w:rPr>
          <w:b/>
          <w:szCs w:val="24"/>
          <w:lang w:val="uk-UA"/>
        </w:rPr>
      </w:pPr>
      <w:r w:rsidRPr="00F77681">
        <w:rPr>
          <w:b/>
          <w:szCs w:val="24"/>
          <w:lang w:val="uk-UA"/>
        </w:rPr>
        <w:lastRenderedPageBreak/>
        <w:t>Економічний ефект від впровадження заходу</w:t>
      </w:r>
    </w:p>
    <w:p w:rsidR="00D81914" w:rsidRPr="00B50A5F" w:rsidRDefault="00895398" w:rsidP="00DC0C59">
      <w:pPr>
        <w:spacing w:after="0"/>
        <w:contextualSpacing w:val="0"/>
        <w:rPr>
          <w:color w:val="000000" w:themeColor="text1"/>
          <w:szCs w:val="24"/>
          <w:lang w:val="uk-UA"/>
        </w:rPr>
      </w:pPr>
      <w:r w:rsidRPr="00B50A5F">
        <w:rPr>
          <w:color w:val="000000" w:themeColor="text1"/>
          <w:szCs w:val="24"/>
          <w:lang w:val="uk-UA"/>
        </w:rPr>
        <w:t>Середній недовідпуск електроенергії з причини аварійних відключень ПЛ-35 кВ «Козелець – Савин» становить</w:t>
      </w:r>
      <w:r w:rsidR="00D81914" w:rsidRPr="00B50A5F">
        <w:rPr>
          <w:color w:val="000000" w:themeColor="text1"/>
          <w:szCs w:val="24"/>
          <w:lang w:val="uk-UA"/>
        </w:rPr>
        <w:t>:</w:t>
      </w:r>
    </w:p>
    <w:p w:rsidR="00D81914" w:rsidRPr="00B50A5F" w:rsidRDefault="00895398" w:rsidP="00DC0C59">
      <w:pPr>
        <w:spacing w:after="0"/>
        <w:contextualSpacing w:val="0"/>
        <w:jc w:val="center"/>
        <w:rPr>
          <w:color w:val="000000" w:themeColor="text1"/>
          <w:szCs w:val="24"/>
          <w:lang w:val="uk-UA"/>
        </w:rPr>
      </w:pPr>
      <w:r w:rsidRPr="00B50A5F">
        <w:rPr>
          <w:color w:val="000000" w:themeColor="text1"/>
          <w:szCs w:val="24"/>
          <w:lang w:val="uk-UA"/>
        </w:rPr>
        <w:t xml:space="preserve">3відкл. * 0,36 МВт.год = </w:t>
      </w:r>
      <w:r w:rsidRPr="00B50A5F">
        <w:rPr>
          <w:b/>
          <w:color w:val="000000" w:themeColor="text1"/>
          <w:szCs w:val="24"/>
          <w:lang w:val="uk-UA"/>
        </w:rPr>
        <w:t>1080,00</w:t>
      </w:r>
      <w:r w:rsidRPr="00B50A5F">
        <w:rPr>
          <w:color w:val="000000" w:themeColor="text1"/>
          <w:szCs w:val="24"/>
          <w:lang w:val="uk-UA"/>
        </w:rPr>
        <w:t xml:space="preserve"> КВт∙год,</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що в грошовому еквіваленті буде:</w:t>
      </w:r>
    </w:p>
    <w:p w:rsidR="00895398" w:rsidRPr="00B50A5F" w:rsidRDefault="00895398" w:rsidP="00DC0C59">
      <w:pPr>
        <w:spacing w:after="0"/>
        <w:contextualSpacing w:val="0"/>
        <w:jc w:val="center"/>
        <w:rPr>
          <w:color w:val="000000" w:themeColor="text1"/>
          <w:szCs w:val="24"/>
          <w:lang w:val="uk-UA"/>
        </w:rPr>
      </w:pPr>
      <w:r w:rsidRPr="00B50A5F">
        <w:rPr>
          <w:color w:val="000000" w:themeColor="text1"/>
          <w:szCs w:val="24"/>
          <w:lang w:val="uk-UA"/>
        </w:rPr>
        <w:t xml:space="preserve">Нд = 1080,00 * 1,59 грн. = </w:t>
      </w:r>
      <w:r w:rsidRPr="00B50A5F">
        <w:rPr>
          <w:b/>
          <w:color w:val="000000" w:themeColor="text1"/>
          <w:szCs w:val="24"/>
          <w:lang w:val="uk-UA"/>
        </w:rPr>
        <w:t>1717,20</w:t>
      </w:r>
      <w:r w:rsidRPr="00B50A5F">
        <w:rPr>
          <w:color w:val="000000" w:themeColor="text1"/>
          <w:szCs w:val="24"/>
          <w:lang w:val="uk-UA"/>
        </w:rPr>
        <w:t xml:space="preserve"> грн.</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 xml:space="preserve">Для ліквідації наслідків пошкодження ділянок ПЛ, на аварійно-відновлювальні роботи з урахуванням відстані до об’єкту (200 км), витрат на матеріали, пальне (3 години роботи підйомника) та працю робітників (3 чол.) в середньому складає: 10 470 грн. </w:t>
      </w:r>
    </w:p>
    <w:p w:rsidR="00895398" w:rsidRPr="00B50A5F" w:rsidRDefault="00895398" w:rsidP="00DC0C59">
      <w:pPr>
        <w:spacing w:after="0"/>
        <w:contextualSpacing w:val="0"/>
        <w:jc w:val="center"/>
        <w:rPr>
          <w:color w:val="000000" w:themeColor="text1"/>
          <w:szCs w:val="24"/>
          <w:lang w:val="uk-UA"/>
        </w:rPr>
      </w:pPr>
      <w:r w:rsidRPr="00B50A5F">
        <w:rPr>
          <w:color w:val="000000" w:themeColor="text1"/>
          <w:szCs w:val="24"/>
          <w:lang w:val="uk-UA"/>
        </w:rPr>
        <w:t xml:space="preserve">Вт = 3 * 10 470 грн. =  </w:t>
      </w:r>
      <w:r w:rsidRPr="00B50A5F">
        <w:rPr>
          <w:b/>
          <w:color w:val="000000" w:themeColor="text1"/>
          <w:szCs w:val="24"/>
          <w:lang w:val="uk-UA"/>
        </w:rPr>
        <w:t>31 410</w:t>
      </w:r>
      <w:r w:rsidRPr="00B50A5F">
        <w:rPr>
          <w:color w:val="000000" w:themeColor="text1"/>
          <w:szCs w:val="24"/>
          <w:lang w:val="uk-UA"/>
        </w:rPr>
        <w:t xml:space="preserve"> грн.</w:t>
      </w:r>
    </w:p>
    <w:p w:rsidR="00D81914" w:rsidRPr="00B50A5F" w:rsidRDefault="00895398" w:rsidP="00DC0C59">
      <w:pPr>
        <w:spacing w:after="0"/>
        <w:contextualSpacing w:val="0"/>
        <w:rPr>
          <w:color w:val="000000" w:themeColor="text1"/>
          <w:szCs w:val="24"/>
          <w:lang w:val="uk-UA"/>
        </w:rPr>
      </w:pPr>
      <w:r w:rsidRPr="00B50A5F">
        <w:rPr>
          <w:color w:val="000000" w:themeColor="text1"/>
          <w:szCs w:val="24"/>
          <w:lang w:val="uk-UA"/>
        </w:rPr>
        <w:t>Загальні витрати на рік</w:t>
      </w:r>
      <w:r w:rsidR="00D81914" w:rsidRPr="00B50A5F">
        <w:rPr>
          <w:color w:val="000000" w:themeColor="text1"/>
          <w:szCs w:val="24"/>
          <w:lang w:val="uk-UA"/>
        </w:rPr>
        <w:t>:</w:t>
      </w:r>
    </w:p>
    <w:p w:rsidR="00895398" w:rsidRPr="00B50A5F" w:rsidRDefault="00895398" w:rsidP="00DC0C59">
      <w:pPr>
        <w:spacing w:after="0"/>
        <w:contextualSpacing w:val="0"/>
        <w:jc w:val="center"/>
        <w:rPr>
          <w:color w:val="000000" w:themeColor="text1"/>
          <w:szCs w:val="24"/>
          <w:lang w:val="uk-UA"/>
        </w:rPr>
      </w:pPr>
      <w:r w:rsidRPr="00B50A5F">
        <w:rPr>
          <w:color w:val="000000" w:themeColor="text1"/>
          <w:szCs w:val="24"/>
          <w:lang w:val="uk-UA"/>
        </w:rPr>
        <w:t xml:space="preserve">Зв = Нд + Вт = 1717,20 + 31 410 = </w:t>
      </w:r>
      <w:r w:rsidRPr="00B50A5F">
        <w:rPr>
          <w:b/>
          <w:color w:val="000000" w:themeColor="text1"/>
          <w:szCs w:val="24"/>
          <w:lang w:val="uk-UA"/>
        </w:rPr>
        <w:t>33127,20</w:t>
      </w:r>
      <w:r w:rsidRPr="00B50A5F">
        <w:rPr>
          <w:color w:val="000000" w:themeColor="text1"/>
          <w:szCs w:val="24"/>
          <w:lang w:val="uk-UA"/>
        </w:rPr>
        <w:t xml:space="preserve"> грн.</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При реконструкції ПЛ-35 кВ «Козелець – Савин» протяжністю 23,237 км. буде отримано матеріали від демонтажу на загальну суму 145535,12 грн., з них:</w:t>
      </w:r>
    </w:p>
    <w:p w:rsidR="00895398" w:rsidRPr="00B50A5F" w:rsidRDefault="00895398" w:rsidP="00DC0C59">
      <w:pPr>
        <w:pStyle w:val="a3"/>
        <w:numPr>
          <w:ilvl w:val="0"/>
          <w:numId w:val="2"/>
        </w:numPr>
        <w:spacing w:after="0"/>
        <w:ind w:left="0" w:firstLine="709"/>
        <w:contextualSpacing w:val="0"/>
        <w:rPr>
          <w:color w:val="000000" w:themeColor="text1"/>
          <w:szCs w:val="24"/>
          <w:lang w:val="uk-UA"/>
        </w:rPr>
      </w:pPr>
      <w:r w:rsidRPr="00B50A5F">
        <w:rPr>
          <w:color w:val="000000" w:themeColor="text1"/>
          <w:szCs w:val="24"/>
          <w:lang w:val="uk-UA"/>
        </w:rPr>
        <w:t>Провід АС-50 – 26,2 км (3458,0 кг – алюміній, 1650,0 кг – сталь), де:</w:t>
      </w:r>
    </w:p>
    <w:p w:rsidR="00895398" w:rsidRPr="00B50A5F" w:rsidRDefault="00895398" w:rsidP="00DC0C59">
      <w:pPr>
        <w:pStyle w:val="a3"/>
        <w:spacing w:after="0"/>
        <w:ind w:left="0"/>
        <w:contextualSpacing w:val="0"/>
        <w:rPr>
          <w:color w:val="000000" w:themeColor="text1"/>
          <w:szCs w:val="24"/>
          <w:lang w:val="uk-UA"/>
        </w:rPr>
      </w:pPr>
      <w:r w:rsidRPr="00B50A5F">
        <w:rPr>
          <w:color w:val="000000" w:themeColor="text1"/>
          <w:szCs w:val="24"/>
          <w:lang w:val="uk-UA"/>
        </w:rPr>
        <w:t xml:space="preserve">      брухт чорного металу (сталь) -  1650,0 кг * 3 грн = 4950 грн.; </w:t>
      </w:r>
    </w:p>
    <w:p w:rsidR="00895398" w:rsidRPr="00B50A5F" w:rsidRDefault="00895398" w:rsidP="00DC0C59">
      <w:pPr>
        <w:pStyle w:val="a3"/>
        <w:spacing w:after="0"/>
        <w:ind w:left="0"/>
        <w:contextualSpacing w:val="0"/>
        <w:rPr>
          <w:color w:val="000000" w:themeColor="text1"/>
          <w:szCs w:val="24"/>
          <w:lang w:val="uk-UA"/>
        </w:rPr>
      </w:pPr>
      <w:r w:rsidRPr="00B50A5F">
        <w:rPr>
          <w:color w:val="000000" w:themeColor="text1"/>
          <w:szCs w:val="24"/>
          <w:lang w:val="uk-UA"/>
        </w:rPr>
        <w:t xml:space="preserve">      брухт кольорового металу (алюміній) – 3558,0 кг * 22,64 грн = 78289,12 грн.</w:t>
      </w:r>
    </w:p>
    <w:p w:rsidR="00895398" w:rsidRPr="00B50A5F" w:rsidRDefault="00895398" w:rsidP="00DC0C59">
      <w:pPr>
        <w:pStyle w:val="a3"/>
        <w:numPr>
          <w:ilvl w:val="0"/>
          <w:numId w:val="2"/>
        </w:numPr>
        <w:spacing w:after="0"/>
        <w:ind w:left="0" w:firstLine="709"/>
        <w:contextualSpacing w:val="0"/>
        <w:rPr>
          <w:color w:val="000000" w:themeColor="text1"/>
          <w:szCs w:val="24"/>
          <w:lang w:val="uk-UA"/>
        </w:rPr>
      </w:pPr>
      <w:r w:rsidRPr="00B50A5F">
        <w:rPr>
          <w:color w:val="000000" w:themeColor="text1"/>
          <w:szCs w:val="24"/>
          <w:lang w:val="uk-UA"/>
        </w:rPr>
        <w:t>Опори залізобетонні: 86 шт. * 500 грн = 43000 грн.</w:t>
      </w:r>
    </w:p>
    <w:p w:rsidR="00895398" w:rsidRPr="00B50A5F" w:rsidRDefault="00895398" w:rsidP="00DC0C59">
      <w:pPr>
        <w:pStyle w:val="a3"/>
        <w:numPr>
          <w:ilvl w:val="0"/>
          <w:numId w:val="2"/>
        </w:numPr>
        <w:spacing w:after="0"/>
        <w:ind w:left="0" w:firstLine="709"/>
        <w:contextualSpacing w:val="0"/>
        <w:rPr>
          <w:color w:val="000000" w:themeColor="text1"/>
          <w:szCs w:val="24"/>
          <w:lang w:val="uk-UA"/>
        </w:rPr>
      </w:pPr>
      <w:r w:rsidRPr="00B50A5F">
        <w:rPr>
          <w:color w:val="000000" w:themeColor="text1"/>
          <w:szCs w:val="24"/>
          <w:lang w:val="uk-UA"/>
        </w:rPr>
        <w:t>Ізоляція підвісна ШД-35 – 243 шт.* 12 грн = 2916 грн.</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Металобрухт з металоконструкцій – 78 шт. * 70 кг * 3 грн = 16380,00 грн.</w:t>
      </w:r>
    </w:p>
    <w:p w:rsidR="00895398" w:rsidRPr="00B50A5F" w:rsidRDefault="00895398" w:rsidP="00DC0C59">
      <w:pPr>
        <w:spacing w:after="0"/>
        <w:contextualSpacing w:val="0"/>
        <w:rPr>
          <w:color w:val="000000" w:themeColor="text1"/>
          <w:szCs w:val="24"/>
          <w:lang w:val="uk-UA"/>
        </w:rPr>
      </w:pPr>
      <w:r w:rsidRPr="00B50A5F">
        <w:rPr>
          <w:color w:val="000000" w:themeColor="text1"/>
          <w:szCs w:val="24"/>
          <w:lang w:val="uk-UA"/>
        </w:rPr>
        <w:t>Загальний економічний ефект:</w:t>
      </w:r>
    </w:p>
    <w:p w:rsidR="00895398" w:rsidRPr="00B50A5F" w:rsidRDefault="00895398" w:rsidP="00DC0C59">
      <w:pPr>
        <w:spacing w:after="0"/>
        <w:contextualSpacing w:val="0"/>
        <w:jc w:val="center"/>
        <w:rPr>
          <w:b/>
          <w:color w:val="000000" w:themeColor="text1"/>
          <w:szCs w:val="24"/>
          <w:lang w:val="uk-UA"/>
        </w:rPr>
      </w:pPr>
      <w:r w:rsidRPr="00B50A5F">
        <w:rPr>
          <w:color w:val="000000" w:themeColor="text1"/>
          <w:szCs w:val="24"/>
          <w:lang w:val="uk-UA"/>
        </w:rPr>
        <w:t xml:space="preserve">Е =  1,71 +  31,41 + 145,53 =  </w:t>
      </w:r>
      <w:r w:rsidRPr="00B50A5F">
        <w:rPr>
          <w:b/>
          <w:color w:val="000000" w:themeColor="text1"/>
          <w:szCs w:val="24"/>
          <w:lang w:val="uk-UA"/>
        </w:rPr>
        <w:t>178,65 тис. грн.</w:t>
      </w:r>
    </w:p>
    <w:p w:rsidR="00781459" w:rsidRDefault="00781459" w:rsidP="00781459">
      <w:pPr>
        <w:spacing w:before="300" w:after="300"/>
        <w:contextualSpacing w:val="0"/>
        <w:jc w:val="center"/>
        <w:rPr>
          <w:rFonts w:cs="Times New Roman"/>
          <w:b/>
          <w:color w:val="000000" w:themeColor="text1"/>
          <w:szCs w:val="24"/>
          <w:lang w:val="uk-UA"/>
        </w:rPr>
      </w:pPr>
      <w:r w:rsidRPr="00B50A5F">
        <w:rPr>
          <w:rFonts w:cs="Times New Roman"/>
          <w:b/>
          <w:color w:val="000000" w:themeColor="text1"/>
          <w:szCs w:val="24"/>
          <w:lang w:val="uk-UA"/>
        </w:rPr>
        <w:t>0,4 кВ</w:t>
      </w:r>
    </w:p>
    <w:p w:rsidR="00806959" w:rsidRPr="00B50A5F" w:rsidRDefault="00806959" w:rsidP="00806959">
      <w:pPr>
        <w:pStyle w:val="21"/>
        <w:tabs>
          <w:tab w:val="left" w:pos="709"/>
        </w:tabs>
        <w:spacing w:line="360" w:lineRule="auto"/>
        <w:ind w:left="2268" w:hanging="850"/>
        <w:jc w:val="both"/>
        <w:outlineLvl w:val="0"/>
        <w:rPr>
          <w:b/>
          <w:color w:val="000000"/>
          <w:szCs w:val="24"/>
          <w:u w:val="single"/>
        </w:rPr>
      </w:pPr>
      <w:r w:rsidRPr="00B50A5F">
        <w:rPr>
          <w:b/>
          <w:szCs w:val="24"/>
        </w:rPr>
        <w:t>1.1.2.5.</w:t>
      </w:r>
      <w:r>
        <w:rPr>
          <w:b/>
          <w:szCs w:val="24"/>
        </w:rPr>
        <w:t>1</w:t>
      </w:r>
      <w:r w:rsidRPr="00B50A5F">
        <w:rPr>
          <w:b/>
          <w:szCs w:val="24"/>
        </w:rPr>
        <w:t xml:space="preserve">  </w:t>
      </w:r>
      <w:r w:rsidRPr="00B50A5F">
        <w:rPr>
          <w:b/>
          <w:color w:val="000000"/>
          <w:szCs w:val="24"/>
          <w:u w:val="single"/>
        </w:rPr>
        <w:t xml:space="preserve">ПЛ-0,4 кВ "Л-Вересня 15-го, Л-Ворошилова, Л-Овдіївська" </w:t>
      </w:r>
    </w:p>
    <w:p w:rsidR="00806959" w:rsidRPr="00B50A5F" w:rsidRDefault="00806959" w:rsidP="00806959">
      <w:pPr>
        <w:pStyle w:val="21"/>
        <w:tabs>
          <w:tab w:val="left" w:pos="709"/>
        </w:tabs>
        <w:spacing w:after="200" w:line="360" w:lineRule="auto"/>
        <w:ind w:left="2269" w:hanging="851"/>
        <w:jc w:val="both"/>
        <w:outlineLvl w:val="0"/>
        <w:rPr>
          <w:szCs w:val="24"/>
        </w:rPr>
      </w:pPr>
      <w:r w:rsidRPr="00B50A5F">
        <w:rPr>
          <w:b/>
          <w:szCs w:val="24"/>
        </w:rPr>
        <w:tab/>
      </w:r>
      <w:r w:rsidRPr="00B50A5F">
        <w:rPr>
          <w:b/>
          <w:szCs w:val="24"/>
        </w:rPr>
        <w:tab/>
      </w:r>
      <w:r w:rsidRPr="00B50A5F">
        <w:rPr>
          <w:b/>
          <w:color w:val="000000"/>
          <w:szCs w:val="24"/>
          <w:u w:val="single"/>
        </w:rPr>
        <w:t>від ЗТП-10 в м. Ніжин</w:t>
      </w:r>
      <w:r w:rsidRPr="00B50A5F">
        <w:rPr>
          <w:szCs w:val="24"/>
          <w:u w:val="single"/>
        </w:rPr>
        <w:t xml:space="preserve">, </w:t>
      </w:r>
      <w:r w:rsidRPr="00B50A5F">
        <w:rPr>
          <w:b/>
          <w:szCs w:val="24"/>
          <w:u w:val="single"/>
        </w:rPr>
        <w:t>Чернігівської області</w:t>
      </w:r>
      <w:r w:rsidRPr="00B50A5F">
        <w:rPr>
          <w:szCs w:val="24"/>
          <w:u w:val="single"/>
        </w:rPr>
        <w:t>.</w:t>
      </w:r>
      <w:r w:rsidRPr="00B50A5F">
        <w:rPr>
          <w:szCs w:val="24"/>
        </w:rPr>
        <w:t xml:space="preserve"> </w:t>
      </w:r>
    </w:p>
    <w:p w:rsidR="00806959" w:rsidRPr="00B50A5F" w:rsidRDefault="00806959" w:rsidP="00806959">
      <w:pPr>
        <w:pStyle w:val="21"/>
        <w:tabs>
          <w:tab w:val="left" w:pos="709"/>
        </w:tabs>
        <w:spacing w:line="360" w:lineRule="auto"/>
        <w:ind w:firstLine="709"/>
        <w:jc w:val="both"/>
        <w:outlineLvl w:val="0"/>
        <w:rPr>
          <w:szCs w:val="24"/>
        </w:rPr>
      </w:pPr>
      <w:r w:rsidRPr="00B50A5F">
        <w:rPr>
          <w:szCs w:val="24"/>
        </w:rPr>
        <w:t xml:space="preserve">Має довжину </w:t>
      </w:r>
      <w:r w:rsidRPr="00B50A5F">
        <w:rPr>
          <w:b/>
          <w:szCs w:val="24"/>
        </w:rPr>
        <w:t>6,37</w:t>
      </w:r>
      <w:r w:rsidRPr="00B50A5F">
        <w:rPr>
          <w:szCs w:val="24"/>
        </w:rPr>
        <w:t xml:space="preserve"> км. ПЛ 0,4 кВ введена в експлуатацію 1964 р. ПЛ побудована на дерев’яних та з/б опорах більша частина з яких потребують заміни. Провід переважно марки А-16,25. Переважна більшість відгалужень від опор ПЛ до вводів дефектні. Рівень напруги в контрольних точках ПЛ не відповідає допустимим значення ГОСТ 13109-97. Розрахункове значення втрат напруги  понаднормове. </w:t>
      </w:r>
    </w:p>
    <w:p w:rsidR="00806959" w:rsidRPr="00B50A5F" w:rsidRDefault="00806959" w:rsidP="00806959">
      <w:pPr>
        <w:pStyle w:val="21"/>
        <w:tabs>
          <w:tab w:val="left" w:pos="709"/>
        </w:tabs>
        <w:spacing w:line="360" w:lineRule="auto"/>
        <w:ind w:firstLine="709"/>
        <w:jc w:val="both"/>
        <w:outlineLvl w:val="0"/>
        <w:rPr>
          <w:szCs w:val="24"/>
        </w:rPr>
      </w:pPr>
      <w:r w:rsidRPr="00B50A5F">
        <w:rPr>
          <w:color w:val="000000"/>
          <w:szCs w:val="24"/>
        </w:rPr>
        <w:t>На 01.01.2018 року технічний стан мереж характеризується як незадовільний згідно акту обстеження технічного стану Ніжинського району електричних мереж.</w:t>
      </w:r>
      <w:r w:rsidRPr="00B50A5F">
        <w:rPr>
          <w:szCs w:val="24"/>
        </w:rPr>
        <w:t xml:space="preserve"> </w:t>
      </w:r>
    </w:p>
    <w:p w:rsidR="00806959" w:rsidRDefault="00806959" w:rsidP="00806959">
      <w:pPr>
        <w:pStyle w:val="21"/>
        <w:tabs>
          <w:tab w:val="left" w:pos="709"/>
        </w:tabs>
        <w:spacing w:line="360" w:lineRule="auto"/>
        <w:ind w:firstLine="709"/>
        <w:jc w:val="both"/>
        <w:outlineLvl w:val="0"/>
        <w:rPr>
          <w:szCs w:val="24"/>
        </w:rPr>
      </w:pPr>
      <w:r w:rsidRPr="00B50A5F">
        <w:rPr>
          <w:szCs w:val="24"/>
        </w:rPr>
        <w:t xml:space="preserve">В інвестиційній програмі 2015 року виконано проект по реконструкції </w:t>
      </w:r>
      <w:r w:rsidRPr="00B50A5F">
        <w:rPr>
          <w:color w:val="000000"/>
          <w:szCs w:val="24"/>
        </w:rPr>
        <w:t>ПЛ-0,4 кВ "Л-Вересня 15-го, Л-Ворошилова, Л-Овдіївська" від ЗТП-10 в м. Ніжин</w:t>
      </w:r>
      <w:r w:rsidRPr="00B50A5F">
        <w:rPr>
          <w:szCs w:val="24"/>
        </w:rPr>
        <w:t>, Чернігівської області.</w:t>
      </w:r>
    </w:p>
    <w:p w:rsidR="00FB1691" w:rsidRDefault="00FB1691" w:rsidP="00FB1691">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Л-1 від </w:t>
      </w:r>
      <w:r>
        <w:rPr>
          <w:szCs w:val="24"/>
          <w:lang w:val="uk-UA"/>
        </w:rPr>
        <w:t>З</w:t>
      </w:r>
      <w:r w:rsidRPr="00B4060B">
        <w:rPr>
          <w:szCs w:val="24"/>
          <w:lang w:val="uk-UA"/>
        </w:rPr>
        <w:t>ТП-</w:t>
      </w:r>
      <w:r>
        <w:rPr>
          <w:szCs w:val="24"/>
          <w:lang w:val="uk-UA"/>
        </w:rPr>
        <w:t>10</w:t>
      </w:r>
      <w:r w:rsidRPr="00B4060B">
        <w:rPr>
          <w:szCs w:val="24"/>
          <w:lang w:val="uk-UA"/>
        </w:rPr>
        <w:t xml:space="preserve"> </w:t>
      </w:r>
      <w:r>
        <w:rPr>
          <w:szCs w:val="24"/>
          <w:lang w:val="uk-UA"/>
        </w:rPr>
        <w:t xml:space="preserve">до найвіддаленішого споживача складає </w:t>
      </w:r>
      <w:r w:rsidRPr="00B4060B">
        <w:rPr>
          <w:szCs w:val="24"/>
          <w:lang w:val="uk-UA"/>
        </w:rPr>
        <w:t xml:space="preserve"> </w:t>
      </w:r>
      <w:r>
        <w:rPr>
          <w:szCs w:val="24"/>
          <w:lang w:val="uk-UA"/>
        </w:rPr>
        <w:t>518</w:t>
      </w:r>
      <w:r w:rsidRPr="00B4060B">
        <w:rPr>
          <w:szCs w:val="24"/>
          <w:lang w:val="uk-UA"/>
        </w:rPr>
        <w:t xml:space="preserve"> м. та від неї буде заживлено </w:t>
      </w:r>
      <w:r>
        <w:rPr>
          <w:szCs w:val="24"/>
          <w:lang w:val="uk-UA"/>
        </w:rPr>
        <w:t>65</w:t>
      </w:r>
      <w:r w:rsidRPr="00B4060B">
        <w:rPr>
          <w:szCs w:val="24"/>
          <w:lang w:val="uk-UA"/>
        </w:rPr>
        <w:t xml:space="preserve"> споживачі з річним споживанням електричної енергії близько </w:t>
      </w:r>
      <w:r>
        <w:rPr>
          <w:szCs w:val="24"/>
          <w:lang w:val="uk-UA"/>
        </w:rPr>
        <w:t xml:space="preserve">569 </w:t>
      </w:r>
      <w:r>
        <w:rPr>
          <w:szCs w:val="24"/>
          <w:lang w:val="uk-UA"/>
        </w:rPr>
        <w:lastRenderedPageBreak/>
        <w:t>400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Pr>
          <w:szCs w:val="24"/>
          <w:lang w:val="uk-UA"/>
        </w:rPr>
        <w:t xml:space="preserve">57 </w:t>
      </w:r>
      <w:r w:rsidRPr="00B4060B">
        <w:rPr>
          <w:szCs w:val="24"/>
          <w:lang w:val="uk-UA"/>
        </w:rPr>
        <w:t>шт. (</w:t>
      </w:r>
      <w:r>
        <w:rPr>
          <w:szCs w:val="24"/>
          <w:lang w:val="uk-UA"/>
        </w:rPr>
        <w:t>87</w:t>
      </w:r>
      <w:r w:rsidRPr="00B4060B">
        <w:rPr>
          <w:szCs w:val="24"/>
          <w:lang w:val="uk-UA"/>
        </w:rPr>
        <w:t xml:space="preserve">% від загальної кількості споживачів на ПЛ-0,4кВ) з річним споживанням електричної енергії близько </w:t>
      </w:r>
      <w:r>
        <w:rPr>
          <w:szCs w:val="24"/>
          <w:lang w:val="uk-UA"/>
        </w:rPr>
        <w:t>499 320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Pr>
          <w:szCs w:val="24"/>
          <w:lang w:val="uk-UA"/>
        </w:rPr>
        <w:t>8</w:t>
      </w:r>
      <w:r w:rsidRPr="00B4060B">
        <w:rPr>
          <w:szCs w:val="24"/>
          <w:lang w:val="uk-UA"/>
        </w:rPr>
        <w:t xml:space="preserve"> шт (</w:t>
      </w:r>
      <w:r>
        <w:rPr>
          <w:szCs w:val="24"/>
          <w:lang w:val="uk-UA"/>
        </w:rPr>
        <w:t>13</w:t>
      </w:r>
      <w:r w:rsidRPr="00B4060B">
        <w:rPr>
          <w:szCs w:val="24"/>
          <w:lang w:val="uk-UA"/>
        </w:rPr>
        <w:t xml:space="preserve">% від загальної кількості споживачів на ПЛ-0,4кВ) з річним споживанням електричної енергії близько </w:t>
      </w:r>
      <w:r>
        <w:rPr>
          <w:szCs w:val="24"/>
          <w:lang w:val="uk-UA"/>
        </w:rPr>
        <w:t>70 080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FB1691" w:rsidRDefault="00FB1691" w:rsidP="00FB1691">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w:t>
      </w:r>
      <w:r>
        <w:rPr>
          <w:szCs w:val="24"/>
          <w:lang w:val="uk-UA"/>
        </w:rPr>
        <w:t>2</w:t>
      </w:r>
      <w:r w:rsidRPr="00B4060B">
        <w:rPr>
          <w:szCs w:val="24"/>
          <w:lang w:val="uk-UA"/>
        </w:rPr>
        <w:t xml:space="preserve"> від </w:t>
      </w:r>
      <w:r>
        <w:rPr>
          <w:szCs w:val="24"/>
          <w:lang w:val="uk-UA"/>
        </w:rPr>
        <w:t>З</w:t>
      </w:r>
      <w:r w:rsidRPr="00B4060B">
        <w:rPr>
          <w:szCs w:val="24"/>
          <w:lang w:val="uk-UA"/>
        </w:rPr>
        <w:t>ТП-</w:t>
      </w:r>
      <w:r>
        <w:rPr>
          <w:szCs w:val="24"/>
          <w:lang w:val="uk-UA"/>
        </w:rPr>
        <w:t xml:space="preserve"> 10</w:t>
      </w:r>
      <w:r w:rsidRPr="0017650D">
        <w:rPr>
          <w:szCs w:val="24"/>
          <w:lang w:val="uk-UA"/>
        </w:rPr>
        <w:t xml:space="preserve"> </w:t>
      </w:r>
      <w:r>
        <w:rPr>
          <w:szCs w:val="24"/>
          <w:lang w:val="uk-UA"/>
        </w:rPr>
        <w:t>до найвіддаленішого споживача складає</w:t>
      </w:r>
      <w:r w:rsidRPr="00B4060B">
        <w:rPr>
          <w:szCs w:val="24"/>
          <w:lang w:val="uk-UA"/>
        </w:rPr>
        <w:t xml:space="preserve"> </w:t>
      </w:r>
      <w:r w:rsidR="00C542F5">
        <w:rPr>
          <w:szCs w:val="24"/>
          <w:lang w:val="uk-UA"/>
        </w:rPr>
        <w:t xml:space="preserve">583 </w:t>
      </w:r>
      <w:r w:rsidRPr="00B4060B">
        <w:rPr>
          <w:szCs w:val="24"/>
          <w:lang w:val="uk-UA"/>
        </w:rPr>
        <w:t xml:space="preserve">м. та від неї буде заживлено </w:t>
      </w:r>
      <w:r w:rsidR="00C542F5">
        <w:rPr>
          <w:szCs w:val="24"/>
          <w:lang w:val="uk-UA"/>
        </w:rPr>
        <w:t>77</w:t>
      </w:r>
      <w:r w:rsidRPr="00B4060B">
        <w:rPr>
          <w:szCs w:val="24"/>
          <w:lang w:val="uk-UA"/>
        </w:rPr>
        <w:t xml:space="preserve"> споживачів з річним споживанням електричної енергії близько </w:t>
      </w:r>
      <w:r w:rsidR="00C542F5">
        <w:rPr>
          <w:szCs w:val="24"/>
          <w:lang w:val="uk-UA"/>
        </w:rPr>
        <w:t>674 520</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C542F5">
        <w:rPr>
          <w:szCs w:val="24"/>
          <w:lang w:val="uk-UA"/>
        </w:rPr>
        <w:t>70</w:t>
      </w:r>
      <w:r w:rsidRPr="00B4060B">
        <w:rPr>
          <w:szCs w:val="24"/>
          <w:lang w:val="uk-UA"/>
        </w:rPr>
        <w:t xml:space="preserve"> шт. (9</w:t>
      </w:r>
      <w:r>
        <w:rPr>
          <w:szCs w:val="24"/>
          <w:lang w:val="uk-UA"/>
        </w:rPr>
        <w:t>1</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613 200</w:t>
      </w:r>
      <w:r w:rsidRPr="00B4060B">
        <w:rPr>
          <w:szCs w:val="24"/>
          <w:lang w:val="uk-UA"/>
        </w:rPr>
        <w:t xml:space="preserve"> </w:t>
      </w:r>
      <w:r w:rsidRPr="00B4060B">
        <w:rPr>
          <w:szCs w:val="24"/>
          <w:shd w:val="clear" w:color="auto" w:fill="FFFFFF"/>
        </w:rPr>
        <w:t>кВт·год</w:t>
      </w:r>
      <w:r w:rsidRPr="00B4060B">
        <w:rPr>
          <w:szCs w:val="24"/>
          <w:lang w:val="uk-UA"/>
        </w:rPr>
        <w:t>. Кількість споживачів відстань до яких по трасі ПЛ-0,4кВ від трансформаторної підстанції до лічильника буде перевищувати 400 метрів складає</w:t>
      </w:r>
      <w:r w:rsidR="00C542F5">
        <w:rPr>
          <w:szCs w:val="24"/>
          <w:lang w:val="uk-UA"/>
        </w:rPr>
        <w:t xml:space="preserve"> 7</w:t>
      </w:r>
      <w:r w:rsidRPr="00B4060B">
        <w:rPr>
          <w:szCs w:val="24"/>
          <w:lang w:val="uk-UA"/>
        </w:rPr>
        <w:t xml:space="preserve"> шт (</w:t>
      </w:r>
      <w:r>
        <w:rPr>
          <w:szCs w:val="24"/>
          <w:lang w:val="uk-UA"/>
        </w:rPr>
        <w:t>9</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61 320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FB1691" w:rsidRDefault="00FB1691" w:rsidP="00FB1691">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w:t>
      </w:r>
      <w:r>
        <w:rPr>
          <w:szCs w:val="24"/>
          <w:lang w:val="uk-UA"/>
        </w:rPr>
        <w:t>3</w:t>
      </w:r>
      <w:r w:rsidRPr="00B4060B">
        <w:rPr>
          <w:szCs w:val="24"/>
          <w:lang w:val="uk-UA"/>
        </w:rPr>
        <w:t xml:space="preserve"> від </w:t>
      </w:r>
      <w:r>
        <w:rPr>
          <w:szCs w:val="24"/>
          <w:lang w:val="uk-UA"/>
        </w:rPr>
        <w:t>З</w:t>
      </w:r>
      <w:r w:rsidRPr="00B4060B">
        <w:rPr>
          <w:szCs w:val="24"/>
          <w:lang w:val="uk-UA"/>
        </w:rPr>
        <w:t>ТП-</w:t>
      </w:r>
      <w:r w:rsidRPr="0017650D">
        <w:rPr>
          <w:szCs w:val="24"/>
          <w:lang w:val="uk-UA"/>
        </w:rPr>
        <w:t xml:space="preserve"> </w:t>
      </w:r>
      <w:r w:rsidR="00C542F5">
        <w:rPr>
          <w:szCs w:val="24"/>
          <w:lang w:val="uk-UA"/>
        </w:rPr>
        <w:t>1</w:t>
      </w:r>
      <w:r>
        <w:rPr>
          <w:szCs w:val="24"/>
          <w:lang w:val="uk-UA"/>
        </w:rPr>
        <w:t>0 до найвіддаленішого споживача складає</w:t>
      </w:r>
      <w:r w:rsidRPr="00B4060B">
        <w:rPr>
          <w:szCs w:val="24"/>
          <w:lang w:val="uk-UA"/>
        </w:rPr>
        <w:t xml:space="preserve"> </w:t>
      </w:r>
      <w:r>
        <w:rPr>
          <w:szCs w:val="24"/>
          <w:lang w:val="uk-UA"/>
        </w:rPr>
        <w:t>4</w:t>
      </w:r>
      <w:r w:rsidR="00C542F5">
        <w:rPr>
          <w:szCs w:val="24"/>
          <w:lang w:val="uk-UA"/>
        </w:rPr>
        <w:t>8</w:t>
      </w:r>
      <w:r>
        <w:rPr>
          <w:szCs w:val="24"/>
          <w:lang w:val="uk-UA"/>
        </w:rPr>
        <w:t>0</w:t>
      </w:r>
      <w:r w:rsidRPr="00B4060B">
        <w:rPr>
          <w:szCs w:val="24"/>
          <w:lang w:val="uk-UA"/>
        </w:rPr>
        <w:t xml:space="preserve"> м. та від неї буде заживлено </w:t>
      </w:r>
      <w:r w:rsidR="00C542F5">
        <w:rPr>
          <w:szCs w:val="24"/>
          <w:lang w:val="uk-UA"/>
        </w:rPr>
        <w:t>32</w:t>
      </w:r>
      <w:r w:rsidRPr="00B4060B">
        <w:rPr>
          <w:szCs w:val="24"/>
          <w:lang w:val="uk-UA"/>
        </w:rPr>
        <w:t xml:space="preserve"> споживачів з річним споживанням електричної енергії близько </w:t>
      </w:r>
      <w:r w:rsidR="00C542F5">
        <w:rPr>
          <w:szCs w:val="24"/>
          <w:lang w:val="uk-UA"/>
        </w:rPr>
        <w:t>280 320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C542F5">
        <w:rPr>
          <w:szCs w:val="24"/>
          <w:lang w:val="uk-UA"/>
        </w:rPr>
        <w:t>29</w:t>
      </w:r>
      <w:r w:rsidRPr="00B4060B">
        <w:rPr>
          <w:szCs w:val="24"/>
          <w:lang w:val="uk-UA"/>
        </w:rPr>
        <w:t xml:space="preserve"> шт. (9</w:t>
      </w:r>
      <w:r w:rsidR="00C542F5">
        <w:rPr>
          <w:szCs w:val="24"/>
          <w:lang w:val="uk-UA"/>
        </w:rPr>
        <w:t>1</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254 040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Pr>
          <w:szCs w:val="24"/>
          <w:lang w:val="uk-UA"/>
        </w:rPr>
        <w:t>3</w:t>
      </w:r>
      <w:r w:rsidRPr="00B4060B">
        <w:rPr>
          <w:szCs w:val="24"/>
          <w:lang w:val="uk-UA"/>
        </w:rPr>
        <w:t xml:space="preserve"> шт (</w:t>
      </w:r>
      <w:r w:rsidR="00C542F5">
        <w:rPr>
          <w:szCs w:val="24"/>
          <w:lang w:val="uk-UA"/>
        </w:rPr>
        <w:t>9</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26 280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FB1691" w:rsidRDefault="00FB1691" w:rsidP="00C542F5">
      <w:pPr>
        <w:spacing w:after="0"/>
        <w:contextualSpacing w:val="0"/>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w:t>
      </w:r>
      <w:r>
        <w:rPr>
          <w:szCs w:val="24"/>
          <w:lang w:val="uk-UA"/>
        </w:rPr>
        <w:t>4</w:t>
      </w:r>
      <w:r w:rsidRPr="00B4060B">
        <w:rPr>
          <w:szCs w:val="24"/>
          <w:lang w:val="uk-UA"/>
        </w:rPr>
        <w:t xml:space="preserve"> від </w:t>
      </w:r>
      <w:r>
        <w:rPr>
          <w:szCs w:val="24"/>
          <w:lang w:val="uk-UA"/>
        </w:rPr>
        <w:t>З</w:t>
      </w:r>
      <w:r w:rsidRPr="00B4060B">
        <w:rPr>
          <w:szCs w:val="24"/>
          <w:lang w:val="uk-UA"/>
        </w:rPr>
        <w:t>ТП-</w:t>
      </w:r>
      <w:r>
        <w:rPr>
          <w:szCs w:val="24"/>
          <w:lang w:val="uk-UA"/>
        </w:rPr>
        <w:t>20</w:t>
      </w:r>
      <w:r w:rsidRPr="00B4060B">
        <w:rPr>
          <w:szCs w:val="24"/>
          <w:lang w:val="uk-UA"/>
        </w:rPr>
        <w:t xml:space="preserve"> </w:t>
      </w:r>
      <w:r>
        <w:rPr>
          <w:szCs w:val="24"/>
          <w:lang w:val="uk-UA"/>
        </w:rPr>
        <w:t>до найвіддаленішого споживача складає</w:t>
      </w:r>
      <w:r w:rsidRPr="00B4060B">
        <w:rPr>
          <w:szCs w:val="24"/>
          <w:lang w:val="uk-UA"/>
        </w:rPr>
        <w:t xml:space="preserve"> </w:t>
      </w:r>
      <w:r>
        <w:rPr>
          <w:szCs w:val="24"/>
          <w:lang w:val="uk-UA"/>
        </w:rPr>
        <w:t xml:space="preserve"> </w:t>
      </w:r>
      <w:r w:rsidR="00C542F5">
        <w:rPr>
          <w:szCs w:val="24"/>
          <w:lang w:val="uk-UA"/>
        </w:rPr>
        <w:t>531</w:t>
      </w:r>
      <w:r w:rsidRPr="00B4060B">
        <w:rPr>
          <w:szCs w:val="24"/>
          <w:lang w:val="uk-UA"/>
        </w:rPr>
        <w:t xml:space="preserve"> м. та від неї буде заживлено </w:t>
      </w:r>
      <w:r w:rsidR="00C542F5">
        <w:rPr>
          <w:szCs w:val="24"/>
          <w:lang w:val="uk-UA"/>
        </w:rPr>
        <w:t>78</w:t>
      </w:r>
      <w:r w:rsidRPr="00B4060B">
        <w:rPr>
          <w:szCs w:val="24"/>
          <w:lang w:val="uk-UA"/>
        </w:rPr>
        <w:t xml:space="preserve"> споживачів з річним споживанням електричної енергії близько </w:t>
      </w:r>
      <w:r w:rsidR="00C542F5">
        <w:rPr>
          <w:szCs w:val="24"/>
          <w:lang w:val="uk-UA"/>
        </w:rPr>
        <w:t>700 800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C542F5">
        <w:rPr>
          <w:szCs w:val="24"/>
          <w:lang w:val="uk-UA"/>
        </w:rPr>
        <w:t>68</w:t>
      </w:r>
      <w:r w:rsidRPr="00B4060B">
        <w:rPr>
          <w:szCs w:val="24"/>
          <w:lang w:val="uk-UA"/>
        </w:rPr>
        <w:t xml:space="preserve"> шт. (</w:t>
      </w:r>
      <w:r w:rsidR="00C542F5">
        <w:rPr>
          <w:szCs w:val="24"/>
          <w:lang w:val="uk-UA"/>
        </w:rPr>
        <w:t>87</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595 680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C542F5">
        <w:rPr>
          <w:szCs w:val="24"/>
          <w:lang w:val="uk-UA"/>
        </w:rPr>
        <w:t>10</w:t>
      </w:r>
      <w:r w:rsidRPr="00B4060B">
        <w:rPr>
          <w:szCs w:val="24"/>
          <w:lang w:val="uk-UA"/>
        </w:rPr>
        <w:t xml:space="preserve"> шт (</w:t>
      </w:r>
      <w:r w:rsidR="00C542F5">
        <w:rPr>
          <w:szCs w:val="24"/>
          <w:lang w:val="uk-UA"/>
        </w:rPr>
        <w:t>13</w:t>
      </w:r>
      <w:r w:rsidRPr="00B4060B">
        <w:rPr>
          <w:szCs w:val="24"/>
          <w:lang w:val="uk-UA"/>
        </w:rPr>
        <w:t xml:space="preserve">% від загальної кількості споживачів на ПЛ-0,4кВ) з річним споживанням електричної енергії близько </w:t>
      </w:r>
      <w:r w:rsidR="00C542F5">
        <w:rPr>
          <w:szCs w:val="24"/>
          <w:lang w:val="uk-UA"/>
        </w:rPr>
        <w:t>105 120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806959" w:rsidRDefault="00806959" w:rsidP="00806959">
      <w:pPr>
        <w:pStyle w:val="21"/>
        <w:tabs>
          <w:tab w:val="left" w:pos="709"/>
        </w:tabs>
        <w:spacing w:line="360" w:lineRule="auto"/>
        <w:ind w:firstLine="709"/>
        <w:jc w:val="both"/>
        <w:outlineLvl w:val="0"/>
        <w:rPr>
          <w:rFonts w:eastAsia="Calibri"/>
          <w:b/>
          <w:szCs w:val="24"/>
        </w:rPr>
      </w:pPr>
      <w:r w:rsidRPr="00B50A5F">
        <w:rPr>
          <w:rFonts w:eastAsia="Calibri"/>
          <w:szCs w:val="24"/>
        </w:rPr>
        <w:t xml:space="preserve">Інвестиційною програмою 2018 року планується виконати реконструкцію </w:t>
      </w:r>
      <w:r w:rsidRPr="00B50A5F">
        <w:rPr>
          <w:b/>
          <w:color w:val="000000"/>
          <w:szCs w:val="24"/>
        </w:rPr>
        <w:t xml:space="preserve">ПЛ-0,4 кВ "Л-Вересня 15-го, Л-Ворошилова, Л-Овдіївська"від ЗТП-10 </w:t>
      </w:r>
      <w:r w:rsidRPr="00B50A5F">
        <w:rPr>
          <w:color w:val="000000"/>
          <w:szCs w:val="24"/>
        </w:rPr>
        <w:t>в м. Ніжин</w:t>
      </w:r>
      <w:r w:rsidRPr="00B50A5F">
        <w:rPr>
          <w:szCs w:val="24"/>
        </w:rPr>
        <w:t xml:space="preserve">, Чернігівської області </w:t>
      </w:r>
      <w:r w:rsidRPr="00B50A5F">
        <w:rPr>
          <w:rFonts w:eastAsia="Calibri"/>
          <w:szCs w:val="24"/>
        </w:rPr>
        <w:t xml:space="preserve">протяжністю </w:t>
      </w:r>
      <w:r w:rsidRPr="00B50A5F">
        <w:rPr>
          <w:rFonts w:eastAsia="Calibri"/>
          <w:b/>
          <w:szCs w:val="24"/>
        </w:rPr>
        <w:t>6,37</w:t>
      </w:r>
      <w:r w:rsidRPr="00B50A5F">
        <w:rPr>
          <w:rFonts w:eastAsia="Calibri"/>
          <w:szCs w:val="24"/>
        </w:rPr>
        <w:t xml:space="preserve"> </w:t>
      </w:r>
      <w:r w:rsidRPr="00B50A5F">
        <w:rPr>
          <w:rFonts w:eastAsia="Calibri"/>
          <w:b/>
          <w:szCs w:val="24"/>
        </w:rPr>
        <w:t>км</w:t>
      </w:r>
      <w:r w:rsidRPr="00B50A5F">
        <w:rPr>
          <w:rFonts w:eastAsia="Calibri"/>
          <w:szCs w:val="24"/>
        </w:rPr>
        <w:t xml:space="preserve"> на суму </w:t>
      </w:r>
      <w:r>
        <w:rPr>
          <w:rFonts w:eastAsia="Calibri"/>
          <w:b/>
          <w:szCs w:val="24"/>
        </w:rPr>
        <w:t>7 670,40</w:t>
      </w:r>
      <w:r w:rsidRPr="00B50A5F">
        <w:rPr>
          <w:rFonts w:eastAsia="Calibri"/>
          <w:szCs w:val="24"/>
        </w:rPr>
        <w:t xml:space="preserve"> </w:t>
      </w:r>
      <w:r w:rsidRPr="00B50A5F">
        <w:rPr>
          <w:rFonts w:eastAsia="Calibri"/>
          <w:b/>
          <w:szCs w:val="24"/>
        </w:rPr>
        <w:t>тис.грн. без ПДВ.</w:t>
      </w:r>
    </w:p>
    <w:p w:rsidR="00C542F5" w:rsidRDefault="00C542F5" w:rsidP="00806959">
      <w:pPr>
        <w:spacing w:after="0"/>
        <w:ind w:right="-2"/>
        <w:contextualSpacing w:val="0"/>
        <w:jc w:val="center"/>
        <w:rPr>
          <w:b/>
          <w:szCs w:val="24"/>
          <w:lang w:val="uk-UA"/>
        </w:rPr>
      </w:pPr>
    </w:p>
    <w:p w:rsidR="00C542F5" w:rsidRDefault="00C542F5" w:rsidP="00806959">
      <w:pPr>
        <w:spacing w:after="0"/>
        <w:ind w:right="-2"/>
        <w:contextualSpacing w:val="0"/>
        <w:jc w:val="center"/>
        <w:rPr>
          <w:b/>
          <w:szCs w:val="24"/>
          <w:lang w:val="uk-UA"/>
        </w:rPr>
      </w:pPr>
    </w:p>
    <w:p w:rsidR="00806959" w:rsidRPr="00F77681" w:rsidRDefault="00806959" w:rsidP="00806959">
      <w:pPr>
        <w:spacing w:after="0"/>
        <w:ind w:right="-2"/>
        <w:contextualSpacing w:val="0"/>
        <w:jc w:val="center"/>
        <w:rPr>
          <w:b/>
          <w:szCs w:val="24"/>
          <w:lang w:val="uk-UA"/>
        </w:rPr>
      </w:pPr>
      <w:r w:rsidRPr="00F77681">
        <w:rPr>
          <w:b/>
          <w:szCs w:val="24"/>
          <w:lang w:val="uk-UA"/>
        </w:rPr>
        <w:t>Економічний ефект від впровадження заходу</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Недовідпуск електричної енергії пов’язаний з аварійними пошкодженнями на ПЛ 0,4 кВ за 2016 рік становив 61 798 000 кВт*год.</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На 1 км лінії недовідпуск складатиме</w:t>
      </w:r>
      <w:r w:rsidRPr="00055767">
        <w:rPr>
          <w:rFonts w:eastAsia="Calibri"/>
          <w:color w:val="000000"/>
          <w:szCs w:val="24"/>
        </w:rPr>
        <w:t>:</w:t>
      </w:r>
      <w:r w:rsidRPr="00055767">
        <w:rPr>
          <w:rFonts w:eastAsia="Calibri"/>
          <w:color w:val="000000"/>
          <w:szCs w:val="24"/>
          <w:lang w:val="uk-UA"/>
        </w:rPr>
        <w:t xml:space="preserve"> </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 xml:space="preserve">Загальна довжина ПЛ 0,4 кВ </w:t>
      </w:r>
      <w:r w:rsidRPr="00055767">
        <w:rPr>
          <w:rFonts w:eastAsia="Calibri"/>
          <w:color w:val="000000"/>
          <w:szCs w:val="24"/>
        </w:rPr>
        <w:t>18,1</w:t>
      </w:r>
      <w:r w:rsidRPr="00055767">
        <w:rPr>
          <w:rFonts w:eastAsia="Calibri"/>
          <w:color w:val="000000"/>
          <w:szCs w:val="24"/>
          <w:lang w:val="uk-UA"/>
        </w:rPr>
        <w:t xml:space="preserve"> тис. км</w:t>
      </w:r>
    </w:p>
    <w:p w:rsidR="00806959" w:rsidRPr="00055767" w:rsidRDefault="00806959" w:rsidP="00806959">
      <w:pPr>
        <w:spacing w:after="0"/>
        <w:ind w:right="-2"/>
        <w:contextualSpacing w:val="0"/>
        <w:jc w:val="center"/>
        <w:rPr>
          <w:rFonts w:eastAsia="Calibri"/>
          <w:color w:val="000000"/>
          <w:szCs w:val="24"/>
          <w:lang w:val="uk-UA"/>
        </w:rPr>
      </w:pPr>
      <w:r w:rsidRPr="00055767">
        <w:rPr>
          <w:rFonts w:eastAsia="Calibri"/>
          <w:color w:val="000000"/>
          <w:szCs w:val="24"/>
          <w:lang w:val="uk-UA"/>
        </w:rPr>
        <w:t xml:space="preserve">61 798 000 кВт*год / </w:t>
      </w:r>
      <w:r w:rsidRPr="00055767">
        <w:rPr>
          <w:rFonts w:eastAsia="Calibri"/>
          <w:color w:val="000000"/>
          <w:szCs w:val="24"/>
        </w:rPr>
        <w:t>18,1</w:t>
      </w:r>
      <w:r w:rsidRPr="00055767">
        <w:rPr>
          <w:rFonts w:eastAsia="Calibri"/>
          <w:color w:val="000000"/>
          <w:szCs w:val="24"/>
          <w:lang w:val="uk-UA"/>
        </w:rPr>
        <w:t xml:space="preserve"> тис. км = </w:t>
      </w:r>
      <w:r w:rsidRPr="00055767">
        <w:rPr>
          <w:rFonts w:eastAsia="Calibri"/>
          <w:b/>
          <w:color w:val="000000"/>
          <w:szCs w:val="24"/>
        </w:rPr>
        <w:t>3 414</w:t>
      </w:r>
      <w:r w:rsidRPr="00055767">
        <w:rPr>
          <w:rFonts w:eastAsia="Calibri"/>
          <w:color w:val="000000"/>
          <w:szCs w:val="24"/>
        </w:rPr>
        <w:t> </w:t>
      </w:r>
      <w:r w:rsidRPr="00055767">
        <w:rPr>
          <w:rFonts w:eastAsia="Calibri"/>
          <w:color w:val="000000"/>
          <w:szCs w:val="24"/>
          <w:lang w:val="uk-UA"/>
        </w:rPr>
        <w:t>кВт*год на 1 км,</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або в грошовому еквіваленті:</w:t>
      </w:r>
    </w:p>
    <w:p w:rsidR="00806959" w:rsidRPr="00055767" w:rsidRDefault="00806959" w:rsidP="00806959">
      <w:pPr>
        <w:spacing w:after="0"/>
        <w:ind w:right="-2"/>
        <w:contextualSpacing w:val="0"/>
        <w:jc w:val="center"/>
        <w:rPr>
          <w:rFonts w:eastAsia="Calibri"/>
          <w:color w:val="000000"/>
          <w:szCs w:val="24"/>
          <w:lang w:val="uk-UA"/>
        </w:rPr>
      </w:pPr>
      <w:r w:rsidRPr="00055767">
        <w:rPr>
          <w:rFonts w:eastAsia="Calibri"/>
          <w:color w:val="000000"/>
          <w:szCs w:val="24"/>
        </w:rPr>
        <w:t>3 414</w:t>
      </w:r>
      <w:r w:rsidRPr="00055767">
        <w:rPr>
          <w:rFonts w:eastAsia="Calibri"/>
          <w:color w:val="000000"/>
          <w:szCs w:val="24"/>
          <w:lang w:val="uk-UA"/>
        </w:rPr>
        <w:t xml:space="preserve">*1,68 = </w:t>
      </w:r>
      <w:r w:rsidRPr="00055767">
        <w:rPr>
          <w:rFonts w:eastAsia="Calibri"/>
          <w:b/>
          <w:color w:val="000000"/>
          <w:szCs w:val="24"/>
        </w:rPr>
        <w:t>5 </w:t>
      </w:r>
      <w:r w:rsidRPr="00055767">
        <w:rPr>
          <w:rFonts w:eastAsia="Calibri"/>
          <w:b/>
          <w:color w:val="000000"/>
          <w:szCs w:val="24"/>
          <w:lang w:val="uk-UA"/>
        </w:rPr>
        <w:t>735</w:t>
      </w:r>
      <w:r w:rsidRPr="00055767">
        <w:rPr>
          <w:rFonts w:eastAsia="Calibri"/>
          <w:b/>
          <w:color w:val="000000"/>
          <w:szCs w:val="24"/>
        </w:rPr>
        <w:t>,</w:t>
      </w:r>
      <w:r w:rsidRPr="00055767">
        <w:rPr>
          <w:rFonts w:eastAsia="Calibri"/>
          <w:b/>
          <w:color w:val="000000"/>
          <w:szCs w:val="24"/>
          <w:lang w:val="uk-UA"/>
        </w:rPr>
        <w:t>52</w:t>
      </w:r>
      <w:r w:rsidRPr="00055767">
        <w:rPr>
          <w:rFonts w:eastAsia="Calibri"/>
          <w:color w:val="000000"/>
          <w:szCs w:val="24"/>
          <w:lang w:val="uk-UA"/>
        </w:rPr>
        <w:t xml:space="preserve"> грн. на 1 км,</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де 1,68 грн. тариф для споживача за одну кВт*год, без ПДВ.</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p>
    <w:p w:rsidR="00806959" w:rsidRPr="00055767" w:rsidRDefault="00806959" w:rsidP="00806959">
      <w:pPr>
        <w:spacing w:after="0"/>
        <w:ind w:right="-2"/>
        <w:contextualSpacing w:val="0"/>
        <w:jc w:val="center"/>
        <w:rPr>
          <w:rFonts w:eastAsia="Calibri"/>
          <w:color w:val="000000"/>
          <w:szCs w:val="24"/>
        </w:rPr>
      </w:pPr>
      <w:r w:rsidRPr="00055767">
        <w:rPr>
          <w:rFonts w:eastAsia="Calibri"/>
          <w:color w:val="000000"/>
          <w:szCs w:val="24"/>
        </w:rPr>
        <w:t>6</w:t>
      </w:r>
      <w:r w:rsidRPr="00055767">
        <w:rPr>
          <w:rFonts w:eastAsia="Calibri"/>
          <w:color w:val="000000"/>
          <w:szCs w:val="24"/>
          <w:lang w:val="uk-UA"/>
        </w:rPr>
        <w:t>,</w:t>
      </w:r>
      <w:r w:rsidRPr="00055767">
        <w:rPr>
          <w:rFonts w:eastAsia="Calibri"/>
          <w:color w:val="000000"/>
          <w:szCs w:val="24"/>
        </w:rPr>
        <w:t>365</w:t>
      </w:r>
      <w:r w:rsidRPr="00055767">
        <w:rPr>
          <w:rFonts w:eastAsia="Calibri"/>
          <w:color w:val="000000"/>
          <w:szCs w:val="24"/>
          <w:lang w:val="uk-UA"/>
        </w:rPr>
        <w:t>*</w:t>
      </w:r>
      <w:r w:rsidRPr="00055767">
        <w:rPr>
          <w:rFonts w:eastAsia="Calibri"/>
          <w:color w:val="000000"/>
          <w:szCs w:val="24"/>
        </w:rPr>
        <w:t>5 </w:t>
      </w:r>
      <w:r w:rsidRPr="00055767">
        <w:rPr>
          <w:rFonts w:eastAsia="Calibri"/>
          <w:color w:val="000000"/>
          <w:szCs w:val="24"/>
          <w:lang w:val="uk-UA"/>
        </w:rPr>
        <w:t>735</w:t>
      </w:r>
      <w:r w:rsidRPr="00055767">
        <w:rPr>
          <w:rFonts w:eastAsia="Calibri"/>
          <w:color w:val="000000"/>
          <w:szCs w:val="24"/>
        </w:rPr>
        <w:t>,</w:t>
      </w:r>
      <w:r w:rsidRPr="00055767">
        <w:rPr>
          <w:rFonts w:eastAsia="Calibri"/>
          <w:color w:val="000000"/>
          <w:szCs w:val="24"/>
          <w:lang w:val="uk-UA"/>
        </w:rPr>
        <w:t xml:space="preserve">52 = </w:t>
      </w:r>
      <w:r w:rsidRPr="00055767">
        <w:rPr>
          <w:rFonts w:eastAsia="Calibri"/>
          <w:b/>
          <w:color w:val="000000"/>
          <w:szCs w:val="24"/>
          <w:lang w:val="uk-UA"/>
        </w:rPr>
        <w:t>36 507</w:t>
      </w:r>
      <w:r w:rsidRPr="00055767">
        <w:rPr>
          <w:rFonts w:eastAsia="Calibri"/>
          <w:color w:val="000000"/>
          <w:szCs w:val="24"/>
          <w:lang w:val="uk-UA"/>
        </w:rPr>
        <w:t xml:space="preserve">  </w:t>
      </w:r>
      <w:r w:rsidRPr="00055767">
        <w:rPr>
          <w:rFonts w:eastAsia="Calibri"/>
          <w:color w:val="000000"/>
          <w:szCs w:val="24"/>
        </w:rPr>
        <w:t>грн.</w:t>
      </w:r>
    </w:p>
    <w:p w:rsidR="00806959" w:rsidRPr="00055767" w:rsidRDefault="00806959" w:rsidP="00806959">
      <w:pPr>
        <w:spacing w:after="0"/>
        <w:ind w:right="-2"/>
        <w:contextualSpacing w:val="0"/>
        <w:rPr>
          <w:rFonts w:eastAsia="Calibri"/>
          <w:color w:val="000000"/>
          <w:szCs w:val="24"/>
        </w:rPr>
      </w:pPr>
      <w:r w:rsidRPr="00055767">
        <w:rPr>
          <w:rFonts w:eastAsia="Calibri"/>
          <w:color w:val="000000"/>
          <w:szCs w:val="24"/>
          <w:lang w:val="uk-UA"/>
        </w:rPr>
        <w:t>Безоблікове споживання електроенергії на ПЛ 0,4 кВ за 201</w:t>
      </w:r>
      <w:r w:rsidRPr="00055767">
        <w:rPr>
          <w:rFonts w:eastAsia="Calibri"/>
          <w:color w:val="000000"/>
          <w:szCs w:val="24"/>
        </w:rPr>
        <w:t>6</w:t>
      </w:r>
      <w:r w:rsidRPr="00055767">
        <w:rPr>
          <w:rFonts w:eastAsia="Calibri"/>
          <w:color w:val="000000"/>
          <w:szCs w:val="24"/>
          <w:lang w:val="uk-UA"/>
        </w:rPr>
        <w:t xml:space="preserve"> рік становило                       5870000 кВт*год.</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Середня величина безоблікового споживання електроенергії на 1 км повітряної лінії складає:</w:t>
      </w:r>
    </w:p>
    <w:p w:rsidR="00806959" w:rsidRPr="00055767" w:rsidRDefault="00806959" w:rsidP="00806959">
      <w:pPr>
        <w:spacing w:after="0"/>
        <w:ind w:right="-2"/>
        <w:contextualSpacing w:val="0"/>
        <w:jc w:val="center"/>
        <w:rPr>
          <w:rFonts w:eastAsia="Calibri"/>
          <w:color w:val="000000"/>
          <w:szCs w:val="24"/>
          <w:lang w:val="uk-UA"/>
        </w:rPr>
      </w:pPr>
      <w:r w:rsidRPr="00055767">
        <w:rPr>
          <w:rFonts w:eastAsia="Calibri"/>
          <w:color w:val="000000"/>
          <w:szCs w:val="24"/>
          <w:lang w:val="uk-UA"/>
        </w:rPr>
        <w:t>5 870 000 кВт*год. /18</w:t>
      </w:r>
      <w:r w:rsidRPr="00055767">
        <w:rPr>
          <w:rFonts w:eastAsia="Calibri"/>
          <w:color w:val="000000"/>
          <w:szCs w:val="24"/>
        </w:rPr>
        <w:t>,</w:t>
      </w:r>
      <w:r w:rsidRPr="00055767">
        <w:rPr>
          <w:rFonts w:eastAsia="Calibri"/>
          <w:color w:val="000000"/>
          <w:szCs w:val="24"/>
          <w:lang w:val="uk-UA"/>
        </w:rPr>
        <w:t xml:space="preserve">1 тис. км. = </w:t>
      </w:r>
      <w:r w:rsidRPr="00055767">
        <w:rPr>
          <w:rFonts w:eastAsia="Calibri"/>
          <w:b/>
          <w:color w:val="000000"/>
          <w:szCs w:val="24"/>
          <w:lang w:val="uk-UA"/>
        </w:rPr>
        <w:t>324</w:t>
      </w:r>
      <w:r w:rsidRPr="00055767">
        <w:rPr>
          <w:rFonts w:eastAsia="Calibri"/>
          <w:b/>
          <w:color w:val="000000"/>
          <w:szCs w:val="24"/>
        </w:rPr>
        <w:t>,</w:t>
      </w:r>
      <w:r w:rsidRPr="00055767">
        <w:rPr>
          <w:rFonts w:eastAsia="Calibri"/>
          <w:b/>
          <w:color w:val="000000"/>
          <w:szCs w:val="24"/>
          <w:lang w:val="uk-UA"/>
        </w:rPr>
        <w:t>3</w:t>
      </w:r>
      <w:r w:rsidRPr="00055767">
        <w:rPr>
          <w:rFonts w:eastAsia="Calibri"/>
          <w:color w:val="000000"/>
          <w:szCs w:val="24"/>
          <w:lang w:val="uk-UA"/>
        </w:rPr>
        <w:t xml:space="preserve"> кВт*год. на 1 км;</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При заміні проводу на ізольований безоблікове споживання електроенергії зменшиться на:</w:t>
      </w:r>
    </w:p>
    <w:p w:rsidR="00806959" w:rsidRPr="00055767" w:rsidRDefault="00806959" w:rsidP="00806959">
      <w:pPr>
        <w:spacing w:after="0"/>
        <w:ind w:right="-2"/>
        <w:contextualSpacing w:val="0"/>
        <w:jc w:val="center"/>
        <w:rPr>
          <w:rFonts w:eastAsia="Calibri"/>
          <w:color w:val="000000"/>
          <w:szCs w:val="24"/>
          <w:lang w:val="uk-UA"/>
        </w:rPr>
      </w:pPr>
      <w:r w:rsidRPr="00055767">
        <w:rPr>
          <w:rFonts w:eastAsia="Calibri"/>
          <w:color w:val="000000"/>
          <w:szCs w:val="24"/>
        </w:rPr>
        <w:t>6</w:t>
      </w:r>
      <w:r w:rsidRPr="00055767">
        <w:rPr>
          <w:rFonts w:eastAsia="Calibri"/>
          <w:color w:val="000000"/>
          <w:szCs w:val="24"/>
          <w:lang w:val="uk-UA"/>
        </w:rPr>
        <w:t>,</w:t>
      </w:r>
      <w:r w:rsidRPr="00055767">
        <w:rPr>
          <w:rFonts w:eastAsia="Calibri"/>
          <w:color w:val="000000"/>
          <w:szCs w:val="24"/>
        </w:rPr>
        <w:t>365</w:t>
      </w:r>
      <w:r w:rsidRPr="00055767">
        <w:rPr>
          <w:rFonts w:eastAsia="Calibri"/>
          <w:color w:val="000000"/>
          <w:szCs w:val="24"/>
          <w:lang w:val="uk-UA"/>
        </w:rPr>
        <w:t xml:space="preserve">*324,3 = </w:t>
      </w:r>
      <w:r w:rsidRPr="00055767">
        <w:rPr>
          <w:rFonts w:eastAsia="Calibri"/>
          <w:b/>
          <w:color w:val="000000"/>
          <w:szCs w:val="24"/>
          <w:lang w:val="uk-UA"/>
        </w:rPr>
        <w:t>2064,17</w:t>
      </w:r>
      <w:r w:rsidRPr="00055767">
        <w:rPr>
          <w:rFonts w:eastAsia="Calibri"/>
          <w:color w:val="000000"/>
          <w:szCs w:val="24"/>
          <w:lang w:val="uk-UA"/>
        </w:rPr>
        <w:t xml:space="preserve"> кВт*год,</w:t>
      </w:r>
    </w:p>
    <w:p w:rsidR="00806959" w:rsidRPr="00055767" w:rsidRDefault="00806959" w:rsidP="00806959">
      <w:pPr>
        <w:spacing w:after="0"/>
        <w:ind w:right="-2"/>
        <w:contextualSpacing w:val="0"/>
        <w:rPr>
          <w:rFonts w:eastAsia="Calibri"/>
          <w:color w:val="000000"/>
          <w:szCs w:val="24"/>
          <w:lang w:val="uk-UA"/>
        </w:rPr>
      </w:pPr>
      <w:r w:rsidRPr="00055767">
        <w:rPr>
          <w:rFonts w:eastAsia="Calibri"/>
          <w:color w:val="000000"/>
          <w:szCs w:val="24"/>
          <w:lang w:val="uk-UA"/>
        </w:rPr>
        <w:t>або в грошовому еквіваленті:</w:t>
      </w:r>
    </w:p>
    <w:p w:rsidR="00806959" w:rsidRPr="00F77681" w:rsidRDefault="00806959" w:rsidP="00806959">
      <w:pPr>
        <w:spacing w:after="0"/>
        <w:ind w:right="-2"/>
        <w:contextualSpacing w:val="0"/>
        <w:jc w:val="center"/>
        <w:rPr>
          <w:rFonts w:eastAsia="Calibri"/>
          <w:color w:val="000000"/>
          <w:szCs w:val="24"/>
          <w:lang w:val="uk-UA"/>
        </w:rPr>
      </w:pPr>
      <w:r w:rsidRPr="00055767">
        <w:rPr>
          <w:rFonts w:eastAsia="Calibri"/>
          <w:color w:val="000000"/>
          <w:szCs w:val="24"/>
          <w:lang w:val="uk-UA"/>
        </w:rPr>
        <w:t xml:space="preserve">2064,17*1,68 = </w:t>
      </w:r>
      <w:r w:rsidRPr="00055767">
        <w:rPr>
          <w:rFonts w:eastAsia="Calibri"/>
          <w:b/>
          <w:color w:val="000000"/>
          <w:szCs w:val="24"/>
          <w:lang w:val="uk-UA"/>
        </w:rPr>
        <w:t>3 467</w:t>
      </w:r>
      <w:r w:rsidRPr="00055767">
        <w:rPr>
          <w:rFonts w:eastAsia="Calibri"/>
          <w:b/>
          <w:color w:val="000000"/>
          <w:szCs w:val="24"/>
        </w:rPr>
        <w:t>,</w:t>
      </w:r>
      <w:r w:rsidRPr="00055767">
        <w:rPr>
          <w:rFonts w:eastAsia="Calibri"/>
          <w:b/>
          <w:color w:val="000000"/>
          <w:szCs w:val="24"/>
          <w:lang w:val="uk-UA"/>
        </w:rPr>
        <w:t>70</w:t>
      </w:r>
      <w:r w:rsidRPr="00055767">
        <w:rPr>
          <w:rFonts w:eastAsia="Calibri"/>
          <w:color w:val="000000"/>
          <w:szCs w:val="24"/>
          <w:lang w:val="uk-UA"/>
        </w:rPr>
        <w:t xml:space="preserve"> грн.</w:t>
      </w:r>
    </w:p>
    <w:p w:rsidR="00806959" w:rsidRPr="00F77681" w:rsidRDefault="00806959" w:rsidP="00806959">
      <w:pPr>
        <w:tabs>
          <w:tab w:val="left" w:pos="993"/>
        </w:tabs>
        <w:spacing w:after="0"/>
        <w:ind w:right="-2"/>
        <w:contextualSpacing w:val="0"/>
        <w:rPr>
          <w:rFonts w:eastAsia="Calibri"/>
          <w:color w:val="000000"/>
          <w:szCs w:val="24"/>
          <w:lang w:val="uk-UA"/>
        </w:rPr>
      </w:pPr>
      <w:r w:rsidRPr="00F77681">
        <w:rPr>
          <w:rFonts w:eastAsia="Calibri"/>
          <w:color w:val="000000"/>
          <w:szCs w:val="24"/>
          <w:lang w:val="uk-UA"/>
        </w:rPr>
        <w:t xml:space="preserve">По середнім розцінкам вартість розчистки 1 км повітряної лінії складає 12 500 грн. При заміні голого проводу на ізольований на ПЛ 0,4 кВ протяжністю </w:t>
      </w:r>
      <w:r w:rsidRPr="00F77681">
        <w:rPr>
          <w:rFonts w:eastAsia="Calibri"/>
          <w:color w:val="000000"/>
          <w:szCs w:val="24"/>
        </w:rPr>
        <w:t>6</w:t>
      </w:r>
      <w:r w:rsidRPr="00F77681">
        <w:rPr>
          <w:rFonts w:eastAsia="Calibri"/>
          <w:color w:val="000000"/>
          <w:szCs w:val="24"/>
          <w:lang w:val="uk-UA"/>
        </w:rPr>
        <w:t>,</w:t>
      </w:r>
      <w:r w:rsidRPr="00F77681">
        <w:rPr>
          <w:rFonts w:eastAsia="Calibri"/>
          <w:color w:val="000000"/>
          <w:szCs w:val="24"/>
        </w:rPr>
        <w:t>365</w:t>
      </w:r>
      <w:r w:rsidRPr="00F77681">
        <w:rPr>
          <w:rFonts w:eastAsia="Calibri"/>
          <w:color w:val="000000"/>
          <w:szCs w:val="24"/>
          <w:lang w:val="uk-UA"/>
        </w:rPr>
        <w:t xml:space="preserve"> км економія коштів на розчистку ліній становитиме 79 562,5 грн. </w:t>
      </w:r>
    </w:p>
    <w:p w:rsidR="00806959" w:rsidRPr="00F77681" w:rsidRDefault="00806959" w:rsidP="00806959">
      <w:pPr>
        <w:tabs>
          <w:tab w:val="left" w:pos="993"/>
        </w:tabs>
        <w:spacing w:after="0"/>
        <w:ind w:right="-2"/>
        <w:contextualSpacing w:val="0"/>
        <w:rPr>
          <w:rFonts w:eastAsia="Calibri"/>
          <w:color w:val="000000"/>
          <w:szCs w:val="24"/>
          <w:lang w:val="uk-UA"/>
        </w:rPr>
      </w:pPr>
      <w:r w:rsidRPr="00F77681">
        <w:rPr>
          <w:rFonts w:eastAsia="Calibri"/>
          <w:color w:val="000000"/>
          <w:szCs w:val="24"/>
          <w:lang w:val="uk-UA"/>
        </w:rPr>
        <w:t xml:space="preserve">В середньому на 1 км лінії для підтримки її функціонуючого технічного стану витрачається 14000 грн. При заміні голого проводу на ізольований на ПЛ 0,4 кВ протяжністю 6,365 км економія коштів становитиме 89110 грн. </w:t>
      </w:r>
    </w:p>
    <w:p w:rsidR="00806959" w:rsidRDefault="00806959" w:rsidP="00806959">
      <w:pPr>
        <w:tabs>
          <w:tab w:val="left" w:pos="851"/>
        </w:tabs>
        <w:spacing w:after="0"/>
        <w:ind w:right="-2"/>
        <w:contextualSpacing w:val="0"/>
        <w:rPr>
          <w:rFonts w:eastAsia="Calibri"/>
          <w:color w:val="000000"/>
          <w:szCs w:val="24"/>
          <w:lang w:val="uk-UA"/>
        </w:rPr>
      </w:pPr>
      <w:r>
        <w:rPr>
          <w:rFonts w:eastAsia="Calibri"/>
          <w:color w:val="000000"/>
          <w:szCs w:val="24"/>
          <w:lang w:val="uk-UA"/>
        </w:rPr>
        <w:tab/>
      </w:r>
      <w:r w:rsidRPr="00F77681">
        <w:rPr>
          <w:rFonts w:eastAsia="Calibri"/>
          <w:color w:val="000000"/>
          <w:szCs w:val="24"/>
          <w:lang w:val="uk-UA"/>
        </w:rPr>
        <w:t>Річне споживання електричної енергії по даному об’єкту в середньому становить 2751840 кВт*год. При цьому в більшості абонентів установлені лічильники електричної енергії з класом точності 2,5. При даній похибці кількість недорахованої за рік електричної енергії складе</w:t>
      </w:r>
      <w:r>
        <w:rPr>
          <w:rFonts w:eastAsia="Calibri"/>
          <w:color w:val="000000"/>
          <w:szCs w:val="24"/>
          <w:lang w:val="uk-UA"/>
        </w:rPr>
        <w:t>:</w:t>
      </w:r>
    </w:p>
    <w:p w:rsidR="00806959" w:rsidRPr="00F77681" w:rsidRDefault="00806959" w:rsidP="00806959">
      <w:pPr>
        <w:tabs>
          <w:tab w:val="left" w:pos="851"/>
        </w:tabs>
        <w:spacing w:after="0"/>
        <w:ind w:right="-2"/>
        <w:contextualSpacing w:val="0"/>
        <w:jc w:val="center"/>
        <w:rPr>
          <w:rFonts w:eastAsia="Calibri"/>
          <w:color w:val="000000"/>
          <w:szCs w:val="24"/>
          <w:lang w:val="uk-UA"/>
        </w:rPr>
      </w:pPr>
      <w:r w:rsidRPr="00F77681">
        <w:rPr>
          <w:rFonts w:eastAsia="Calibri"/>
          <w:color w:val="000000"/>
          <w:szCs w:val="24"/>
          <w:lang w:val="uk-UA"/>
        </w:rPr>
        <w:t>Е</w:t>
      </w:r>
      <w:r w:rsidRPr="00F77681">
        <w:rPr>
          <w:rFonts w:eastAsia="Calibri"/>
          <w:color w:val="000000"/>
          <w:szCs w:val="24"/>
          <w:vertAlign w:val="subscript"/>
          <w:lang w:val="uk-UA"/>
        </w:rPr>
        <w:t>1</w:t>
      </w:r>
      <w:r w:rsidRPr="00F77681">
        <w:rPr>
          <w:rFonts w:eastAsia="Calibri"/>
          <w:color w:val="000000"/>
          <w:szCs w:val="24"/>
          <w:lang w:val="uk-UA"/>
        </w:rPr>
        <w:t>=(2751840*2,5%)/100%</w:t>
      </w:r>
      <w:r>
        <w:rPr>
          <w:rFonts w:eastAsia="Calibri"/>
          <w:color w:val="000000"/>
          <w:szCs w:val="24"/>
          <w:lang w:val="uk-UA"/>
        </w:rPr>
        <w:t xml:space="preserve"> </w:t>
      </w:r>
      <w:r w:rsidRPr="00F77681">
        <w:rPr>
          <w:rFonts w:eastAsia="Calibri"/>
          <w:color w:val="000000"/>
          <w:szCs w:val="24"/>
          <w:lang w:val="uk-UA"/>
        </w:rPr>
        <w:t>=</w:t>
      </w:r>
      <w:r>
        <w:rPr>
          <w:rFonts w:eastAsia="Calibri"/>
          <w:color w:val="000000"/>
          <w:szCs w:val="24"/>
          <w:lang w:val="uk-UA"/>
        </w:rPr>
        <w:t xml:space="preserve"> </w:t>
      </w:r>
      <w:r w:rsidRPr="00F77681">
        <w:rPr>
          <w:rFonts w:eastAsia="Calibri"/>
          <w:b/>
          <w:color w:val="000000"/>
          <w:szCs w:val="24"/>
          <w:lang w:val="uk-UA"/>
        </w:rPr>
        <w:t>68796</w:t>
      </w:r>
      <w:r w:rsidRPr="00F77681">
        <w:rPr>
          <w:rFonts w:eastAsia="Calibri"/>
          <w:color w:val="000000"/>
          <w:szCs w:val="24"/>
          <w:lang w:val="uk-UA"/>
        </w:rPr>
        <w:t xml:space="preserve"> кВт*год.</w:t>
      </w:r>
    </w:p>
    <w:p w:rsidR="00806959" w:rsidRPr="00F77681"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При реконструкції будуть встановлені лічильники з класом точності 1. При даній похибці кількість недорахованої за</w:t>
      </w:r>
      <w:r>
        <w:rPr>
          <w:rFonts w:eastAsia="Calibri"/>
          <w:color w:val="000000"/>
          <w:szCs w:val="24"/>
          <w:lang w:val="uk-UA"/>
        </w:rPr>
        <w:t xml:space="preserve"> рік електричної енергії складе:</w:t>
      </w:r>
    </w:p>
    <w:p w:rsidR="00806959" w:rsidRPr="00F77681" w:rsidRDefault="00806959" w:rsidP="00806959">
      <w:pPr>
        <w:spacing w:after="0"/>
        <w:ind w:right="-2"/>
        <w:contextualSpacing w:val="0"/>
        <w:jc w:val="center"/>
        <w:rPr>
          <w:rFonts w:eastAsia="Calibri"/>
          <w:color w:val="000000"/>
          <w:szCs w:val="24"/>
          <w:lang w:val="uk-UA"/>
        </w:rPr>
      </w:pPr>
      <w:r w:rsidRPr="00F77681">
        <w:rPr>
          <w:rFonts w:eastAsia="Calibri"/>
          <w:color w:val="000000"/>
          <w:szCs w:val="24"/>
          <w:lang w:val="uk-UA"/>
        </w:rPr>
        <w:t>Е</w:t>
      </w:r>
      <w:r w:rsidRPr="00F77681">
        <w:rPr>
          <w:rFonts w:eastAsia="Calibri"/>
          <w:color w:val="000000"/>
          <w:szCs w:val="24"/>
          <w:vertAlign w:val="subscript"/>
          <w:lang w:val="uk-UA"/>
        </w:rPr>
        <w:t>2</w:t>
      </w:r>
      <w:r w:rsidRPr="00F77681">
        <w:rPr>
          <w:rFonts w:eastAsia="Calibri"/>
          <w:color w:val="000000"/>
          <w:szCs w:val="24"/>
          <w:lang w:val="uk-UA"/>
        </w:rPr>
        <w:t>=(2751840*1%)/100%</w:t>
      </w:r>
      <w:r>
        <w:rPr>
          <w:rFonts w:eastAsia="Calibri"/>
          <w:color w:val="000000"/>
          <w:szCs w:val="24"/>
          <w:lang w:val="uk-UA"/>
        </w:rPr>
        <w:t xml:space="preserve"> </w:t>
      </w:r>
      <w:r w:rsidRPr="00F77681">
        <w:rPr>
          <w:rFonts w:eastAsia="Calibri"/>
          <w:color w:val="000000"/>
          <w:szCs w:val="24"/>
          <w:lang w:val="uk-UA"/>
        </w:rPr>
        <w:t>=</w:t>
      </w:r>
      <w:r>
        <w:rPr>
          <w:rFonts w:eastAsia="Calibri"/>
          <w:color w:val="000000"/>
          <w:szCs w:val="24"/>
          <w:lang w:val="uk-UA"/>
        </w:rPr>
        <w:t xml:space="preserve"> </w:t>
      </w:r>
      <w:r w:rsidRPr="00F77681">
        <w:rPr>
          <w:rFonts w:eastAsia="Calibri"/>
          <w:b/>
          <w:color w:val="000000"/>
          <w:szCs w:val="24"/>
          <w:lang w:val="uk-UA"/>
        </w:rPr>
        <w:t>27518,40</w:t>
      </w:r>
      <w:r w:rsidRPr="00F77681">
        <w:rPr>
          <w:rFonts w:eastAsia="Calibri"/>
          <w:color w:val="000000"/>
          <w:szCs w:val="24"/>
          <w:lang w:val="uk-UA"/>
        </w:rPr>
        <w:t xml:space="preserve"> кВт *год.</w:t>
      </w:r>
    </w:p>
    <w:p w:rsidR="00806959"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 xml:space="preserve">Економія складе: </w:t>
      </w:r>
    </w:p>
    <w:p w:rsidR="00806959" w:rsidRDefault="00806959" w:rsidP="00806959">
      <w:pPr>
        <w:spacing w:after="0"/>
        <w:ind w:right="-2"/>
        <w:contextualSpacing w:val="0"/>
        <w:jc w:val="center"/>
        <w:rPr>
          <w:rFonts w:eastAsia="Calibri"/>
          <w:color w:val="000000"/>
          <w:szCs w:val="24"/>
          <w:lang w:val="uk-UA"/>
        </w:rPr>
      </w:pPr>
      <w:r w:rsidRPr="00F77681">
        <w:rPr>
          <w:rFonts w:eastAsia="Calibri"/>
          <w:color w:val="000000"/>
          <w:szCs w:val="24"/>
          <w:lang w:val="uk-UA"/>
        </w:rPr>
        <w:lastRenderedPageBreak/>
        <w:t>Е=Е</w:t>
      </w:r>
      <w:r w:rsidRPr="00F77681">
        <w:rPr>
          <w:rFonts w:eastAsia="Calibri"/>
          <w:color w:val="000000"/>
          <w:szCs w:val="24"/>
          <w:vertAlign w:val="subscript"/>
          <w:lang w:val="uk-UA"/>
        </w:rPr>
        <w:t>1</w:t>
      </w:r>
      <w:r w:rsidRPr="00F77681">
        <w:rPr>
          <w:rFonts w:eastAsia="Calibri"/>
          <w:color w:val="000000"/>
          <w:szCs w:val="24"/>
          <w:lang w:val="uk-UA"/>
        </w:rPr>
        <w:t>-Е</w:t>
      </w:r>
      <w:r w:rsidRPr="00F77681">
        <w:rPr>
          <w:rFonts w:eastAsia="Calibri"/>
          <w:color w:val="000000"/>
          <w:szCs w:val="24"/>
          <w:vertAlign w:val="subscript"/>
          <w:lang w:val="uk-UA"/>
        </w:rPr>
        <w:t>2</w:t>
      </w:r>
      <w:r w:rsidRPr="00F77681">
        <w:rPr>
          <w:rFonts w:eastAsia="Calibri"/>
          <w:color w:val="000000"/>
          <w:szCs w:val="24"/>
          <w:lang w:val="uk-UA"/>
        </w:rPr>
        <w:t>=68796-27518,4</w:t>
      </w:r>
      <w:r>
        <w:rPr>
          <w:rFonts w:eastAsia="Calibri"/>
          <w:color w:val="000000"/>
          <w:szCs w:val="24"/>
          <w:lang w:val="uk-UA"/>
        </w:rPr>
        <w:t xml:space="preserve"> </w:t>
      </w:r>
      <w:r w:rsidRPr="00F77681">
        <w:rPr>
          <w:rFonts w:eastAsia="Calibri"/>
          <w:color w:val="000000"/>
          <w:szCs w:val="24"/>
          <w:lang w:val="uk-UA"/>
        </w:rPr>
        <w:t>=</w:t>
      </w:r>
      <w:r>
        <w:rPr>
          <w:rFonts w:eastAsia="Calibri"/>
          <w:color w:val="000000"/>
          <w:szCs w:val="24"/>
          <w:lang w:val="uk-UA"/>
        </w:rPr>
        <w:t xml:space="preserve"> </w:t>
      </w:r>
      <w:r w:rsidRPr="00F77681">
        <w:rPr>
          <w:rFonts w:eastAsia="Calibri"/>
          <w:b/>
          <w:color w:val="000000"/>
          <w:szCs w:val="24"/>
          <w:lang w:val="uk-UA"/>
        </w:rPr>
        <w:t>41277,6</w:t>
      </w:r>
      <w:r w:rsidRPr="00F77681">
        <w:rPr>
          <w:rFonts w:eastAsia="Calibri"/>
          <w:color w:val="000000"/>
          <w:szCs w:val="24"/>
          <w:lang w:val="uk-UA"/>
        </w:rPr>
        <w:t xml:space="preserve"> кВт*год,</w:t>
      </w:r>
    </w:p>
    <w:p w:rsidR="00806959" w:rsidRPr="00F77681"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або в грошовому еквіваленті:</w:t>
      </w:r>
    </w:p>
    <w:p w:rsidR="00806959" w:rsidRPr="00F77681" w:rsidRDefault="00806959" w:rsidP="00806959">
      <w:pPr>
        <w:spacing w:after="0"/>
        <w:ind w:right="-2"/>
        <w:contextualSpacing w:val="0"/>
        <w:jc w:val="center"/>
        <w:rPr>
          <w:rFonts w:eastAsia="Calibri"/>
          <w:color w:val="000000"/>
          <w:szCs w:val="24"/>
        </w:rPr>
      </w:pPr>
      <w:r w:rsidRPr="00F77681">
        <w:rPr>
          <w:rFonts w:eastAsia="Calibri"/>
          <w:color w:val="000000"/>
          <w:szCs w:val="24"/>
          <w:lang w:val="uk-UA"/>
        </w:rPr>
        <w:t>41277,6*1,68</w:t>
      </w:r>
      <w:r>
        <w:rPr>
          <w:rFonts w:eastAsia="Calibri"/>
          <w:color w:val="000000"/>
          <w:szCs w:val="24"/>
          <w:lang w:val="uk-UA"/>
        </w:rPr>
        <w:t xml:space="preserve"> </w:t>
      </w:r>
      <w:r w:rsidRPr="00F77681">
        <w:rPr>
          <w:rFonts w:eastAsia="Calibri"/>
          <w:color w:val="000000"/>
          <w:szCs w:val="24"/>
          <w:lang w:val="uk-UA"/>
        </w:rPr>
        <w:t>=</w:t>
      </w:r>
      <w:r>
        <w:rPr>
          <w:rFonts w:eastAsia="Calibri"/>
          <w:color w:val="000000"/>
          <w:szCs w:val="24"/>
          <w:lang w:val="uk-UA"/>
        </w:rPr>
        <w:t xml:space="preserve"> </w:t>
      </w:r>
      <w:r w:rsidRPr="00F77681">
        <w:rPr>
          <w:rFonts w:eastAsia="Calibri"/>
          <w:b/>
          <w:color w:val="000000"/>
          <w:szCs w:val="24"/>
          <w:lang w:val="uk-UA"/>
        </w:rPr>
        <w:t>69346,37</w:t>
      </w:r>
      <w:r w:rsidRPr="00F77681">
        <w:rPr>
          <w:rFonts w:eastAsia="Calibri"/>
          <w:color w:val="000000"/>
          <w:szCs w:val="24"/>
          <w:lang w:val="uk-UA"/>
        </w:rPr>
        <w:t xml:space="preserve"> грн</w:t>
      </w:r>
    </w:p>
    <w:p w:rsidR="00806959" w:rsidRPr="00F77681"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При заміні проводу на ізольований зменшиться ТВЕ на</w:t>
      </w:r>
      <w:r>
        <w:rPr>
          <w:rFonts w:eastAsia="Calibri"/>
          <w:color w:val="000000"/>
          <w:szCs w:val="24"/>
          <w:lang w:val="uk-UA"/>
        </w:rPr>
        <w:t>:</w:t>
      </w:r>
      <w:r w:rsidRPr="00F77681">
        <w:rPr>
          <w:rFonts w:eastAsia="Calibri"/>
          <w:color w:val="000000"/>
          <w:szCs w:val="24"/>
          <w:lang w:val="uk-UA"/>
        </w:rPr>
        <w:t xml:space="preserve"> </w:t>
      </w:r>
    </w:p>
    <w:p w:rsidR="00806959" w:rsidRPr="00F77681" w:rsidRDefault="00806959" w:rsidP="00806959">
      <w:pPr>
        <w:spacing w:after="0"/>
        <w:ind w:right="-2"/>
        <w:contextualSpacing w:val="0"/>
        <w:jc w:val="center"/>
        <w:rPr>
          <w:rFonts w:eastAsia="Calibri"/>
          <w:color w:val="000000"/>
          <w:szCs w:val="24"/>
          <w:lang w:val="uk-UA"/>
        </w:rPr>
      </w:pPr>
      <w:r w:rsidRPr="00F77681">
        <w:rPr>
          <w:rFonts w:eastAsia="Calibri"/>
          <w:color w:val="000000"/>
          <w:szCs w:val="24"/>
        </w:rPr>
        <w:t>6</w:t>
      </w:r>
      <w:r w:rsidRPr="00F77681">
        <w:rPr>
          <w:rFonts w:eastAsia="Calibri"/>
          <w:color w:val="000000"/>
          <w:szCs w:val="24"/>
          <w:lang w:val="uk-UA"/>
        </w:rPr>
        <w:t>,</w:t>
      </w:r>
      <w:r w:rsidRPr="00F77681">
        <w:rPr>
          <w:rFonts w:eastAsia="Calibri"/>
          <w:color w:val="000000"/>
          <w:szCs w:val="24"/>
        </w:rPr>
        <w:t>365</w:t>
      </w:r>
      <w:r>
        <w:rPr>
          <w:rFonts w:eastAsia="Calibri"/>
          <w:color w:val="000000"/>
          <w:szCs w:val="24"/>
          <w:lang w:val="uk-UA"/>
        </w:rPr>
        <w:t>*</w:t>
      </w:r>
      <w:r w:rsidRPr="00F77681">
        <w:rPr>
          <w:rFonts w:eastAsia="Calibri"/>
          <w:color w:val="000000"/>
          <w:szCs w:val="24"/>
          <w:lang w:val="uk-UA"/>
        </w:rPr>
        <w:t xml:space="preserve">2 200 кВт*год. = </w:t>
      </w:r>
      <w:r w:rsidRPr="00F77681">
        <w:rPr>
          <w:rFonts w:eastAsia="Calibri"/>
          <w:b/>
          <w:color w:val="000000"/>
          <w:szCs w:val="24"/>
          <w:lang w:val="uk-UA"/>
        </w:rPr>
        <w:t>14 003</w:t>
      </w:r>
      <w:r w:rsidRPr="00F77681">
        <w:rPr>
          <w:rFonts w:eastAsia="Calibri"/>
          <w:color w:val="000000"/>
          <w:szCs w:val="24"/>
          <w:lang w:val="uk-UA"/>
        </w:rPr>
        <w:t xml:space="preserve"> кВт*год,</w:t>
      </w:r>
    </w:p>
    <w:p w:rsidR="00806959" w:rsidRPr="00F77681" w:rsidRDefault="00806959" w:rsidP="00806959">
      <w:pPr>
        <w:spacing w:after="0"/>
        <w:ind w:right="-2"/>
        <w:contextualSpacing w:val="0"/>
        <w:rPr>
          <w:rFonts w:eastAsia="Calibri"/>
          <w:color w:val="000000"/>
          <w:szCs w:val="24"/>
          <w:lang w:val="uk-UA"/>
        </w:rPr>
      </w:pPr>
      <w:r w:rsidRPr="00F77681">
        <w:rPr>
          <w:rFonts w:eastAsia="Calibri"/>
          <w:color w:val="000000"/>
          <w:szCs w:val="24"/>
        </w:rPr>
        <w:t xml:space="preserve">де – 2200 </w:t>
      </w:r>
      <w:r w:rsidRPr="00F77681">
        <w:rPr>
          <w:rFonts w:eastAsia="Calibri"/>
          <w:color w:val="000000"/>
          <w:szCs w:val="24"/>
          <w:lang w:val="uk-UA"/>
        </w:rPr>
        <w:t xml:space="preserve">кВт.*год </w:t>
      </w:r>
      <w:r w:rsidRPr="00F77681">
        <w:rPr>
          <w:rFonts w:eastAsia="Calibri"/>
          <w:color w:val="000000"/>
          <w:szCs w:val="24"/>
        </w:rPr>
        <w:t>норма ефективност</w:t>
      </w:r>
      <w:r w:rsidRPr="00F77681">
        <w:rPr>
          <w:rFonts w:eastAsia="Calibri"/>
          <w:color w:val="000000"/>
          <w:szCs w:val="24"/>
          <w:lang w:val="uk-UA"/>
        </w:rPr>
        <w:t>і заходів по зниженню ТВЕ</w:t>
      </w:r>
    </w:p>
    <w:p w:rsidR="00806959"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 xml:space="preserve">або в грошовому еквіваленті: </w:t>
      </w:r>
    </w:p>
    <w:p w:rsidR="00806959" w:rsidRPr="00F77681" w:rsidRDefault="00806959" w:rsidP="00806959">
      <w:pPr>
        <w:spacing w:after="0"/>
        <w:ind w:right="-2"/>
        <w:contextualSpacing w:val="0"/>
        <w:jc w:val="center"/>
        <w:rPr>
          <w:rFonts w:eastAsia="Calibri"/>
          <w:color w:val="000000"/>
          <w:szCs w:val="24"/>
          <w:lang w:val="uk-UA"/>
        </w:rPr>
      </w:pPr>
      <w:r w:rsidRPr="00F77681">
        <w:rPr>
          <w:rFonts w:eastAsia="Calibri"/>
          <w:color w:val="000000"/>
          <w:szCs w:val="24"/>
          <w:lang w:val="uk-UA"/>
        </w:rPr>
        <w:t xml:space="preserve">14 003 х 1,68 = </w:t>
      </w:r>
      <w:r w:rsidRPr="00F77681">
        <w:rPr>
          <w:rFonts w:eastAsia="Calibri"/>
          <w:b/>
          <w:color w:val="000000"/>
          <w:szCs w:val="24"/>
          <w:lang w:val="uk-UA"/>
        </w:rPr>
        <w:t>23</w:t>
      </w:r>
      <w:r w:rsidRPr="00F77681">
        <w:rPr>
          <w:rFonts w:eastAsia="Calibri"/>
          <w:color w:val="000000"/>
          <w:szCs w:val="24"/>
          <w:lang w:val="uk-UA"/>
        </w:rPr>
        <w:t xml:space="preserve"> </w:t>
      </w:r>
      <w:r w:rsidRPr="00F77681">
        <w:rPr>
          <w:rFonts w:eastAsia="Calibri"/>
          <w:b/>
          <w:color w:val="000000"/>
          <w:szCs w:val="24"/>
          <w:lang w:val="uk-UA"/>
        </w:rPr>
        <w:t>525</w:t>
      </w:r>
      <w:r w:rsidRPr="00F77681">
        <w:rPr>
          <w:rFonts w:eastAsia="Calibri"/>
          <w:color w:val="000000"/>
          <w:szCs w:val="24"/>
          <w:lang w:val="uk-UA"/>
        </w:rPr>
        <w:t xml:space="preserve"> грн.,</w:t>
      </w:r>
    </w:p>
    <w:p w:rsidR="00806959" w:rsidRPr="00F77681" w:rsidRDefault="00806959" w:rsidP="00806959">
      <w:pPr>
        <w:spacing w:after="0"/>
        <w:ind w:right="-2"/>
        <w:contextualSpacing w:val="0"/>
        <w:rPr>
          <w:rFonts w:eastAsia="Calibri"/>
          <w:color w:val="000000"/>
          <w:szCs w:val="24"/>
          <w:lang w:val="uk-UA"/>
        </w:rPr>
      </w:pPr>
      <w:r w:rsidRPr="00F77681">
        <w:rPr>
          <w:rFonts w:eastAsia="Calibri"/>
          <w:color w:val="000000"/>
          <w:szCs w:val="24"/>
          <w:lang w:val="uk-UA"/>
        </w:rPr>
        <w:t xml:space="preserve"> Вартість матеріалів отриманих від демонтажу на 1 км лінії становить 30 311 грн., а на </w:t>
      </w:r>
      <w:r w:rsidRPr="00F77681">
        <w:rPr>
          <w:rFonts w:eastAsia="Calibri"/>
          <w:color w:val="000000"/>
          <w:szCs w:val="24"/>
        </w:rPr>
        <w:t>6</w:t>
      </w:r>
      <w:r w:rsidRPr="00F77681">
        <w:rPr>
          <w:rFonts w:eastAsia="Calibri"/>
          <w:color w:val="000000"/>
          <w:szCs w:val="24"/>
          <w:lang w:val="uk-UA"/>
        </w:rPr>
        <w:t>,</w:t>
      </w:r>
      <w:r w:rsidRPr="00F77681">
        <w:rPr>
          <w:rFonts w:eastAsia="Calibri"/>
          <w:color w:val="000000"/>
          <w:szCs w:val="24"/>
        </w:rPr>
        <w:t>365</w:t>
      </w:r>
      <w:r w:rsidRPr="00F77681">
        <w:rPr>
          <w:rFonts w:eastAsia="Calibri"/>
          <w:color w:val="000000"/>
          <w:szCs w:val="24"/>
          <w:lang w:val="uk-UA"/>
        </w:rPr>
        <w:t xml:space="preserve">  км –  192 929  грн. </w:t>
      </w:r>
    </w:p>
    <w:p w:rsidR="00806959" w:rsidRPr="00F77681" w:rsidRDefault="00806959" w:rsidP="0017650D">
      <w:pPr>
        <w:spacing w:after="0"/>
        <w:contextualSpacing w:val="0"/>
        <w:jc w:val="left"/>
        <w:rPr>
          <w:rFonts w:eastAsia="Calibri"/>
          <w:color w:val="000000"/>
          <w:szCs w:val="24"/>
          <w:lang w:val="uk-UA"/>
        </w:rPr>
      </w:pPr>
      <w:r w:rsidRPr="00F77681">
        <w:rPr>
          <w:rFonts w:eastAsia="Calibri"/>
          <w:color w:val="000000"/>
          <w:szCs w:val="24"/>
          <w:lang w:val="uk-UA"/>
        </w:rPr>
        <w:t>де:  провід А-35 - 393 кг х 27 грн. = 10611 грн.;</w:t>
      </w:r>
    </w:p>
    <w:p w:rsidR="00806959" w:rsidRPr="00F77681" w:rsidRDefault="00806959" w:rsidP="0017650D">
      <w:pPr>
        <w:spacing w:after="0"/>
        <w:contextualSpacing w:val="0"/>
        <w:jc w:val="left"/>
        <w:rPr>
          <w:rFonts w:eastAsia="Calibri"/>
          <w:color w:val="000000"/>
          <w:szCs w:val="24"/>
          <w:lang w:val="uk-UA"/>
        </w:rPr>
      </w:pPr>
      <w:r w:rsidRPr="00F77681">
        <w:rPr>
          <w:rFonts w:eastAsia="Calibri"/>
          <w:color w:val="000000"/>
          <w:szCs w:val="24"/>
          <w:lang w:val="uk-UA"/>
        </w:rPr>
        <w:t>стояк СВ – 9,5 – 10 шт. х 1100 грн. = 11000 грн.;</w:t>
      </w:r>
    </w:p>
    <w:p w:rsidR="00806959" w:rsidRPr="00F77681" w:rsidRDefault="00806959" w:rsidP="0017650D">
      <w:pPr>
        <w:spacing w:after="0"/>
        <w:contextualSpacing w:val="0"/>
        <w:jc w:val="left"/>
        <w:rPr>
          <w:rFonts w:eastAsia="Calibri"/>
          <w:color w:val="000000"/>
          <w:szCs w:val="24"/>
          <w:lang w:val="uk-UA"/>
        </w:rPr>
      </w:pPr>
      <w:r w:rsidRPr="00F77681">
        <w:rPr>
          <w:rFonts w:eastAsia="Calibri"/>
          <w:color w:val="000000"/>
          <w:szCs w:val="24"/>
          <w:lang w:val="uk-UA"/>
        </w:rPr>
        <w:t>ізолятори - ТФ 18 – 120 шт. х 35 грн. = 4200 грн.;</w:t>
      </w:r>
    </w:p>
    <w:p w:rsidR="00806959" w:rsidRPr="00F77681" w:rsidRDefault="00806959" w:rsidP="0017650D">
      <w:pPr>
        <w:spacing w:after="0"/>
        <w:contextualSpacing w:val="0"/>
        <w:jc w:val="left"/>
        <w:rPr>
          <w:rFonts w:eastAsia="Calibri"/>
          <w:color w:val="000000"/>
          <w:szCs w:val="24"/>
          <w:lang w:val="uk-UA"/>
        </w:rPr>
      </w:pPr>
      <w:r w:rsidRPr="00F77681">
        <w:rPr>
          <w:rFonts w:eastAsia="Calibri"/>
          <w:color w:val="000000"/>
          <w:szCs w:val="24"/>
          <w:lang w:val="uk-UA"/>
        </w:rPr>
        <w:t>приставки з/б - 30 шт. х 150 грн. = 4500 грн.</w:t>
      </w:r>
    </w:p>
    <w:p w:rsidR="00806959" w:rsidRDefault="00806959" w:rsidP="00806959">
      <w:pPr>
        <w:spacing w:after="0"/>
        <w:ind w:firstLine="0"/>
        <w:contextualSpacing w:val="0"/>
        <w:rPr>
          <w:rFonts w:eastAsia="Calibri"/>
          <w:szCs w:val="24"/>
          <w:lang w:val="uk-UA"/>
        </w:rPr>
      </w:pPr>
      <w:r w:rsidRPr="00F77681">
        <w:rPr>
          <w:rFonts w:eastAsia="Calibri"/>
          <w:szCs w:val="24"/>
          <w:lang w:val="uk-UA"/>
        </w:rPr>
        <w:t xml:space="preserve">Окупність складатиме: </w:t>
      </w:r>
    </w:p>
    <w:p w:rsidR="00806959" w:rsidRPr="00F77681" w:rsidRDefault="00806959" w:rsidP="00806959">
      <w:pPr>
        <w:spacing w:after="0"/>
        <w:contextualSpacing w:val="0"/>
        <w:jc w:val="center"/>
        <w:rPr>
          <w:color w:val="000000"/>
          <w:szCs w:val="24"/>
          <w:lang w:val="uk-UA"/>
        </w:rPr>
      </w:pPr>
      <w:r w:rsidRPr="00F77681">
        <w:rPr>
          <w:rFonts w:eastAsia="Calibri"/>
          <w:szCs w:val="24"/>
          <w:lang w:val="uk-UA"/>
        </w:rPr>
        <w:t>(5092</w:t>
      </w:r>
      <w:r w:rsidRPr="00806959">
        <w:rPr>
          <w:rFonts w:eastAsia="Calibri"/>
          <w:szCs w:val="24"/>
          <w:lang w:val="uk-UA"/>
        </w:rPr>
        <w:t>-</w:t>
      </w:r>
      <w:r w:rsidRPr="00F77681">
        <w:rPr>
          <w:rFonts w:eastAsia="Calibri"/>
          <w:szCs w:val="24"/>
          <w:lang w:val="uk-UA"/>
        </w:rPr>
        <w:t xml:space="preserve">192,93)/(36,51+3,47+79,56+89,11+69,35+23,53)= </w:t>
      </w:r>
      <w:r w:rsidRPr="00B31EA8">
        <w:rPr>
          <w:rFonts w:eastAsia="Calibri"/>
          <w:b/>
          <w:szCs w:val="24"/>
          <w:lang w:val="uk-UA"/>
        </w:rPr>
        <w:t>16,3</w:t>
      </w:r>
      <w:r w:rsidRPr="00F77681">
        <w:rPr>
          <w:rFonts w:eastAsia="Calibri"/>
          <w:szCs w:val="24"/>
          <w:lang w:val="uk-UA"/>
        </w:rPr>
        <w:t xml:space="preserve"> років.</w:t>
      </w:r>
    </w:p>
    <w:p w:rsidR="00AA17CF" w:rsidRPr="00B50A5F" w:rsidRDefault="00AA17CF" w:rsidP="00AA17CF">
      <w:pPr>
        <w:spacing w:before="200" w:after="0"/>
        <w:contextualSpacing w:val="0"/>
        <w:rPr>
          <w:rFonts w:eastAsia="Calibri"/>
          <w:b/>
          <w:szCs w:val="24"/>
          <w:u w:val="single"/>
          <w:lang w:val="uk-UA"/>
        </w:rPr>
      </w:pPr>
      <w:r w:rsidRPr="00B50A5F">
        <w:rPr>
          <w:b/>
          <w:szCs w:val="24"/>
          <w:lang w:val="uk-UA"/>
        </w:rPr>
        <w:t>1.1.2.5.</w:t>
      </w:r>
      <w:r w:rsidR="00806959">
        <w:rPr>
          <w:b/>
          <w:szCs w:val="24"/>
          <w:lang w:val="uk-UA"/>
        </w:rPr>
        <w:t>2</w:t>
      </w:r>
      <w:r w:rsidRPr="00B50A5F">
        <w:rPr>
          <w:b/>
          <w:szCs w:val="24"/>
          <w:lang w:val="uk-UA"/>
        </w:rPr>
        <w:t xml:space="preserve"> </w:t>
      </w:r>
      <w:r w:rsidRPr="00B50A5F">
        <w:rPr>
          <w:rFonts w:eastAsia="Calibri"/>
          <w:b/>
          <w:szCs w:val="24"/>
          <w:u w:val="single"/>
          <w:lang w:val="uk-UA"/>
        </w:rPr>
        <w:t>ПЛ-0,4кВ Л-Господарчий двір, Л-Міськлікарня, Л-Харчоблок</w:t>
      </w:r>
    </w:p>
    <w:p w:rsidR="00AA17CF" w:rsidRPr="00B50A5F" w:rsidRDefault="00AA17CF" w:rsidP="00AA17CF">
      <w:pPr>
        <w:contextualSpacing w:val="0"/>
        <w:rPr>
          <w:rFonts w:eastAsia="Calibri"/>
          <w:b/>
          <w:szCs w:val="24"/>
          <w:u w:val="single"/>
          <w:lang w:val="uk-UA"/>
        </w:rPr>
      </w:pPr>
      <w:r w:rsidRPr="00B50A5F">
        <w:rPr>
          <w:rFonts w:eastAsia="Calibri"/>
          <w:b/>
          <w:szCs w:val="24"/>
          <w:lang w:val="uk-UA"/>
        </w:rPr>
        <w:t xml:space="preserve"> </w:t>
      </w:r>
      <w:r w:rsidRPr="00B50A5F">
        <w:rPr>
          <w:rFonts w:eastAsia="Calibri"/>
          <w:b/>
          <w:szCs w:val="24"/>
          <w:lang w:val="uk-UA"/>
        </w:rPr>
        <w:tab/>
        <w:t xml:space="preserve">       </w:t>
      </w:r>
      <w:r w:rsidRPr="00B50A5F">
        <w:rPr>
          <w:rFonts w:eastAsia="Calibri"/>
          <w:b/>
          <w:szCs w:val="24"/>
          <w:u w:val="single"/>
          <w:lang w:val="uk-UA"/>
        </w:rPr>
        <w:t>від ЗТП-14 в м. Ніжин, Ніжинського району, Чернігівської області.</w:t>
      </w:r>
      <w:r w:rsidRPr="00B50A5F">
        <w:rPr>
          <w:szCs w:val="24"/>
          <w:u w:val="single"/>
          <w:lang w:val="uk-UA"/>
        </w:rPr>
        <w:t xml:space="preserve"> </w:t>
      </w:r>
    </w:p>
    <w:p w:rsidR="00AA17CF" w:rsidRPr="00B50A5F" w:rsidRDefault="00AA17CF" w:rsidP="00AA17CF">
      <w:pPr>
        <w:spacing w:after="0"/>
        <w:contextualSpacing w:val="0"/>
        <w:rPr>
          <w:szCs w:val="24"/>
          <w:lang w:val="uk-UA"/>
        </w:rPr>
      </w:pPr>
      <w:r w:rsidRPr="00B50A5F">
        <w:rPr>
          <w:szCs w:val="24"/>
          <w:lang w:val="uk-UA"/>
        </w:rPr>
        <w:t xml:space="preserve">Має довжину </w:t>
      </w:r>
      <w:r w:rsidRPr="00B50A5F">
        <w:rPr>
          <w:b/>
          <w:szCs w:val="24"/>
          <w:lang w:val="uk-UA"/>
        </w:rPr>
        <w:t>0,69 км.</w:t>
      </w:r>
      <w:r w:rsidRPr="00B50A5F">
        <w:rPr>
          <w:szCs w:val="24"/>
          <w:lang w:val="uk-UA"/>
        </w:rPr>
        <w:t xml:space="preserve"> ПЛ 0,4 кВ введена в експлуатацію 1961 р.  ПЛ побудована на дерев’яних та з/б опорах більша частина з яких потребують заміни. Провід переважно марки А-16,25,35. Переважна більшість відгалужень від опор ПЛ до вводів дефектні. Рівень напруги в контрольних точках ПЛ не відповідає допустимим значення ГОСТ 13109-97. Розрахункове значення втрат напруги  понаднормове. </w:t>
      </w:r>
    </w:p>
    <w:p w:rsidR="00AA17CF" w:rsidRPr="00B50A5F" w:rsidRDefault="00AA17CF" w:rsidP="00AA17CF">
      <w:pPr>
        <w:spacing w:after="0"/>
        <w:contextualSpacing w:val="0"/>
        <w:rPr>
          <w:szCs w:val="24"/>
          <w:lang w:val="uk-UA"/>
        </w:rPr>
      </w:pPr>
      <w:r w:rsidRPr="00B50A5F">
        <w:rPr>
          <w:color w:val="000000"/>
          <w:szCs w:val="24"/>
          <w:lang w:val="uk-UA"/>
        </w:rPr>
        <w:t>На 01.01.2017 року технічний стан мереж характеризується як незадовільний згідно акту обстеження технічного стану Ніжинського району електричних мереж.</w:t>
      </w:r>
    </w:p>
    <w:p w:rsidR="00AA17CF" w:rsidRDefault="00AA17CF" w:rsidP="00AA17CF">
      <w:pPr>
        <w:tabs>
          <w:tab w:val="left" w:pos="709"/>
        </w:tabs>
        <w:spacing w:after="0"/>
        <w:ind w:right="-2"/>
        <w:contextualSpacing w:val="0"/>
        <w:outlineLvl w:val="0"/>
        <w:rPr>
          <w:rFonts w:eastAsia="Calibri"/>
          <w:szCs w:val="24"/>
          <w:lang w:val="uk-UA"/>
        </w:rPr>
      </w:pPr>
      <w:r w:rsidRPr="00B50A5F">
        <w:rPr>
          <w:szCs w:val="24"/>
          <w:lang w:val="uk-UA"/>
        </w:rPr>
        <w:t xml:space="preserve">В інвестиційній програмі 2015 року виконано проект по реконструкції </w:t>
      </w:r>
      <w:r w:rsidRPr="00B50A5F">
        <w:rPr>
          <w:rFonts w:eastAsia="Calibri"/>
          <w:szCs w:val="24"/>
          <w:lang w:val="uk-UA"/>
        </w:rPr>
        <w:t>ПЛ-0,4кВ Л-Господарчий двір, Л-Міськлікарня, Л-Харчоблок від ЗТП-14 в м. Ніжин, Ніжинського району, Чернігівської області.</w:t>
      </w:r>
    </w:p>
    <w:p w:rsidR="0025512B" w:rsidRPr="00B50A5F" w:rsidRDefault="0025512B" w:rsidP="00AA17CF">
      <w:pPr>
        <w:tabs>
          <w:tab w:val="left" w:pos="709"/>
        </w:tabs>
        <w:spacing w:after="0"/>
        <w:ind w:right="-2"/>
        <w:contextualSpacing w:val="0"/>
        <w:outlineLvl w:val="0"/>
        <w:rPr>
          <w:rFonts w:eastAsia="Calibri"/>
          <w:szCs w:val="24"/>
          <w:lang w:val="uk-UA"/>
        </w:rPr>
      </w:pPr>
      <w:r>
        <w:rPr>
          <w:rFonts w:eastAsia="Calibri"/>
          <w:szCs w:val="24"/>
          <w:lang w:val="uk-UA"/>
        </w:rPr>
        <w:t xml:space="preserve">Довжина магістралі від ЗТП – 14 </w:t>
      </w:r>
      <w:r w:rsidR="003078E7">
        <w:rPr>
          <w:rFonts w:eastAsia="Calibri"/>
          <w:szCs w:val="24"/>
          <w:lang w:val="uk-UA"/>
        </w:rPr>
        <w:t>до найвіддаленішого споживача не перевищує 400 м.</w:t>
      </w:r>
    </w:p>
    <w:p w:rsidR="00AA17CF" w:rsidRDefault="00AA17CF" w:rsidP="00AA17CF">
      <w:pPr>
        <w:tabs>
          <w:tab w:val="left" w:pos="709"/>
        </w:tabs>
        <w:spacing w:after="0"/>
        <w:ind w:right="-2"/>
        <w:contextualSpacing w:val="0"/>
        <w:outlineLvl w:val="0"/>
        <w:rPr>
          <w:rFonts w:eastAsia="Calibri"/>
          <w:b/>
          <w:szCs w:val="24"/>
          <w:lang w:val="uk-UA"/>
        </w:rPr>
      </w:pPr>
      <w:r w:rsidRPr="00B50A5F">
        <w:rPr>
          <w:rFonts w:eastAsia="Calibri"/>
          <w:szCs w:val="24"/>
          <w:lang w:val="uk-UA"/>
        </w:rPr>
        <w:t xml:space="preserve">Інвестиційною програмою 2018 року планується виконати реконструкцію </w:t>
      </w:r>
      <w:r w:rsidRPr="00B50A5F">
        <w:rPr>
          <w:rFonts w:eastAsia="Calibri"/>
          <w:b/>
          <w:szCs w:val="24"/>
          <w:lang w:val="uk-UA"/>
        </w:rPr>
        <w:t xml:space="preserve">ПЛ-0,4кВ Л-Господарчий двір, Л-Міськлікарня, Л-Харчоблок від ЗТП-14 </w:t>
      </w:r>
      <w:r w:rsidRPr="00B50A5F">
        <w:rPr>
          <w:rFonts w:eastAsia="Calibri"/>
          <w:szCs w:val="24"/>
          <w:lang w:val="uk-UA"/>
        </w:rPr>
        <w:t>в м. Ніжин, Ніжинського району, Чернігівської області</w:t>
      </w:r>
      <w:r w:rsidRPr="00B50A5F">
        <w:rPr>
          <w:rFonts w:eastAsia="Calibri"/>
          <w:b/>
          <w:szCs w:val="24"/>
          <w:lang w:val="uk-UA"/>
        </w:rPr>
        <w:t xml:space="preserve"> </w:t>
      </w:r>
      <w:r w:rsidRPr="00B50A5F">
        <w:rPr>
          <w:rFonts w:eastAsia="Calibri"/>
          <w:szCs w:val="24"/>
          <w:lang w:val="uk-UA"/>
        </w:rPr>
        <w:t xml:space="preserve">протяжністю </w:t>
      </w:r>
      <w:r w:rsidRPr="00B50A5F">
        <w:rPr>
          <w:rFonts w:eastAsia="Calibri"/>
          <w:b/>
          <w:szCs w:val="24"/>
          <w:lang w:val="uk-UA"/>
        </w:rPr>
        <w:t>0,69</w:t>
      </w:r>
      <w:r w:rsidRPr="00B50A5F">
        <w:rPr>
          <w:rFonts w:eastAsia="Calibri"/>
          <w:szCs w:val="24"/>
          <w:lang w:val="uk-UA"/>
        </w:rPr>
        <w:t xml:space="preserve"> </w:t>
      </w:r>
      <w:r w:rsidRPr="00B50A5F">
        <w:rPr>
          <w:rFonts w:eastAsia="Calibri"/>
          <w:b/>
          <w:szCs w:val="24"/>
          <w:lang w:val="uk-UA"/>
        </w:rPr>
        <w:t>км</w:t>
      </w:r>
      <w:r w:rsidRPr="00B50A5F">
        <w:rPr>
          <w:rFonts w:eastAsia="Calibri"/>
          <w:szCs w:val="24"/>
          <w:lang w:val="uk-UA"/>
        </w:rPr>
        <w:t xml:space="preserve"> на суму </w:t>
      </w:r>
      <w:r w:rsidR="00411B52">
        <w:rPr>
          <w:rFonts w:eastAsia="Calibri"/>
          <w:b/>
          <w:szCs w:val="24"/>
          <w:lang w:val="uk-UA"/>
        </w:rPr>
        <w:t>771,55</w:t>
      </w:r>
      <w:r w:rsidRPr="00B50A5F">
        <w:rPr>
          <w:rFonts w:eastAsia="Calibri"/>
          <w:szCs w:val="24"/>
          <w:lang w:val="uk-UA"/>
        </w:rPr>
        <w:t xml:space="preserve"> </w:t>
      </w:r>
      <w:r w:rsidRPr="00B50A5F">
        <w:rPr>
          <w:rFonts w:eastAsia="Calibri"/>
          <w:b/>
          <w:szCs w:val="24"/>
          <w:lang w:val="uk-UA"/>
        </w:rPr>
        <w:t>тис.грн. без ПДВ.</w:t>
      </w:r>
    </w:p>
    <w:p w:rsidR="00AA17CF" w:rsidRDefault="00AA17CF" w:rsidP="00AA17CF">
      <w:pPr>
        <w:spacing w:after="0"/>
        <w:ind w:right="-2" w:firstLine="720"/>
        <w:contextualSpacing w:val="0"/>
        <w:jc w:val="center"/>
        <w:rPr>
          <w:b/>
          <w:szCs w:val="24"/>
          <w:lang w:val="uk-UA"/>
        </w:rPr>
      </w:pPr>
      <w:r w:rsidRPr="00233B9F">
        <w:rPr>
          <w:b/>
          <w:szCs w:val="24"/>
          <w:lang w:val="uk-UA"/>
        </w:rPr>
        <w:t>Економічний ефект від впровадження заходу</w:t>
      </w:r>
    </w:p>
    <w:p w:rsidR="00055767" w:rsidRPr="00055767" w:rsidRDefault="00055767" w:rsidP="00055767">
      <w:pPr>
        <w:spacing w:after="0"/>
        <w:ind w:right="-2" w:firstLine="720"/>
        <w:contextualSpacing w:val="0"/>
        <w:rPr>
          <w:b/>
          <w:szCs w:val="24"/>
          <w:lang w:val="uk-UA"/>
        </w:rPr>
      </w:pPr>
      <w:r w:rsidRPr="00055767">
        <w:rPr>
          <w:szCs w:val="24"/>
          <w:lang w:val="uk-UA"/>
        </w:rPr>
        <w:t>Методика розрахунку економічного ефекту від впровадження даного заходу наведе в пункті</w:t>
      </w:r>
      <w:r>
        <w:rPr>
          <w:szCs w:val="24"/>
          <w:lang w:val="uk-UA"/>
        </w:rPr>
        <w:t xml:space="preserve"> </w:t>
      </w:r>
      <w:r w:rsidRPr="00B50A5F">
        <w:rPr>
          <w:b/>
          <w:szCs w:val="24"/>
          <w:lang w:val="uk-UA"/>
        </w:rPr>
        <w:t>1.1.2.5.</w:t>
      </w:r>
      <w:r>
        <w:rPr>
          <w:b/>
          <w:szCs w:val="24"/>
          <w:lang w:val="uk-UA"/>
        </w:rPr>
        <w:t>1</w:t>
      </w:r>
      <w:r w:rsidR="0017650D">
        <w:rPr>
          <w:b/>
          <w:szCs w:val="24"/>
          <w:lang w:val="uk-UA"/>
        </w:rPr>
        <w:t>.</w:t>
      </w:r>
    </w:p>
    <w:p w:rsidR="00AA17CF" w:rsidRPr="00233B9F" w:rsidRDefault="00AA17CF" w:rsidP="00AA17CF">
      <w:pPr>
        <w:spacing w:after="0"/>
        <w:contextualSpacing w:val="0"/>
        <w:rPr>
          <w:rFonts w:eastAsia="Calibri"/>
          <w:color w:val="000000"/>
          <w:szCs w:val="24"/>
        </w:rPr>
      </w:pPr>
      <w:r w:rsidRPr="00233B9F">
        <w:rPr>
          <w:rFonts w:eastAsia="Calibri"/>
          <w:color w:val="000000"/>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r w:rsidRPr="00233B9F">
        <w:rPr>
          <w:rFonts w:eastAsia="Calibri"/>
          <w:szCs w:val="24"/>
          <w:lang w:val="uk-UA"/>
        </w:rPr>
        <w:t>3 929</w:t>
      </w:r>
      <w:r w:rsidRPr="00233B9F">
        <w:rPr>
          <w:rFonts w:eastAsia="Calibri"/>
          <w:color w:val="000000"/>
          <w:szCs w:val="24"/>
        </w:rPr>
        <w:t>грн.</w:t>
      </w:r>
    </w:p>
    <w:p w:rsidR="00AA17CF" w:rsidRPr="00233B9F" w:rsidRDefault="00AA17CF" w:rsidP="00AA17CF">
      <w:pPr>
        <w:spacing w:after="0"/>
        <w:contextualSpacing w:val="0"/>
        <w:rPr>
          <w:rFonts w:eastAsia="Calibri"/>
          <w:color w:val="000000"/>
          <w:szCs w:val="24"/>
          <w:lang w:val="uk-UA"/>
        </w:rPr>
      </w:pPr>
      <w:r w:rsidRPr="00233B9F">
        <w:rPr>
          <w:rFonts w:eastAsia="Calibri"/>
          <w:color w:val="000000"/>
          <w:szCs w:val="24"/>
          <w:lang w:val="uk-UA"/>
        </w:rPr>
        <w:lastRenderedPageBreak/>
        <w:t xml:space="preserve">При заміні проводу на ізольований безоблікове споживання електроенергії зменшиться на </w:t>
      </w:r>
      <w:r w:rsidRPr="00233B9F">
        <w:rPr>
          <w:rFonts w:eastAsia="Calibri"/>
          <w:szCs w:val="24"/>
          <w:lang w:val="uk-UA"/>
        </w:rPr>
        <w:t>222,15</w:t>
      </w:r>
      <w:r w:rsidRPr="00233B9F">
        <w:rPr>
          <w:rFonts w:eastAsia="Calibri"/>
          <w:color w:val="000000"/>
          <w:szCs w:val="24"/>
          <w:lang w:val="uk-UA"/>
        </w:rPr>
        <w:t xml:space="preserve">кВт*год, або в грошовому еквіваленті </w:t>
      </w:r>
      <w:r w:rsidRPr="00233B9F">
        <w:rPr>
          <w:rFonts w:eastAsia="Calibri"/>
          <w:szCs w:val="24"/>
          <w:lang w:val="uk-UA"/>
        </w:rPr>
        <w:t>373,2</w:t>
      </w:r>
      <w:r w:rsidRPr="00233B9F">
        <w:rPr>
          <w:rFonts w:eastAsia="Calibri"/>
          <w:color w:val="000000"/>
          <w:szCs w:val="24"/>
          <w:lang w:val="uk-UA"/>
        </w:rPr>
        <w:t>грн.</w:t>
      </w:r>
    </w:p>
    <w:p w:rsidR="00AA17CF" w:rsidRPr="00233B9F" w:rsidRDefault="00AA17CF" w:rsidP="00AA17CF">
      <w:pPr>
        <w:spacing w:after="0"/>
        <w:contextualSpacing w:val="0"/>
        <w:rPr>
          <w:rFonts w:eastAsia="Calibri"/>
          <w:color w:val="000000"/>
          <w:szCs w:val="24"/>
          <w:lang w:val="uk-UA"/>
        </w:rPr>
      </w:pPr>
      <w:r w:rsidRPr="00233B9F">
        <w:rPr>
          <w:rFonts w:eastAsia="Calibri"/>
          <w:color w:val="000000"/>
          <w:szCs w:val="24"/>
          <w:lang w:val="uk-UA"/>
        </w:rPr>
        <w:t xml:space="preserve">При заміні голого проводу на ізольований на ПЛ 0,4 кВ економія коштів на розчистку ліній становитиме </w:t>
      </w:r>
      <w:r w:rsidRPr="00233B9F">
        <w:rPr>
          <w:rFonts w:eastAsia="Calibri"/>
          <w:szCs w:val="24"/>
          <w:lang w:val="uk-UA"/>
        </w:rPr>
        <w:t>9590</w:t>
      </w:r>
      <w:r w:rsidRPr="00233B9F">
        <w:rPr>
          <w:rFonts w:eastAsia="Calibri"/>
          <w:color w:val="000000"/>
          <w:szCs w:val="24"/>
          <w:lang w:val="uk-UA"/>
        </w:rPr>
        <w:t xml:space="preserve">  грн. </w:t>
      </w:r>
    </w:p>
    <w:p w:rsidR="00AA17CF" w:rsidRPr="00233B9F" w:rsidRDefault="00AA17CF" w:rsidP="00AA17CF">
      <w:pPr>
        <w:spacing w:after="0"/>
        <w:contextualSpacing w:val="0"/>
        <w:rPr>
          <w:rFonts w:eastAsia="Calibri"/>
          <w:color w:val="000000"/>
          <w:szCs w:val="24"/>
          <w:lang w:val="uk-UA"/>
        </w:rPr>
      </w:pPr>
      <w:r w:rsidRPr="00233B9F">
        <w:rPr>
          <w:rFonts w:eastAsia="Calibri"/>
          <w:color w:val="000000"/>
          <w:szCs w:val="24"/>
          <w:lang w:val="uk-UA"/>
        </w:rPr>
        <w:t xml:space="preserve">При заміні голого проводу на ізольований на ПЛ 0,4 кВ економія коштів на експлуатаційне обслуговування становитиме </w:t>
      </w:r>
      <w:r w:rsidRPr="00233B9F">
        <w:rPr>
          <w:rFonts w:eastAsia="Calibri"/>
          <w:szCs w:val="24"/>
          <w:lang w:val="uk-UA"/>
        </w:rPr>
        <w:t>15070</w:t>
      </w:r>
      <w:r w:rsidRPr="00233B9F">
        <w:rPr>
          <w:rFonts w:eastAsia="Calibri"/>
          <w:color w:val="000000"/>
          <w:szCs w:val="24"/>
          <w:lang w:val="uk-UA"/>
        </w:rPr>
        <w:t xml:space="preserve"> грн. </w:t>
      </w:r>
    </w:p>
    <w:p w:rsidR="00AA17CF" w:rsidRPr="00233B9F" w:rsidRDefault="00AA17CF" w:rsidP="00AA17CF">
      <w:pPr>
        <w:spacing w:after="0"/>
        <w:contextualSpacing w:val="0"/>
        <w:rPr>
          <w:rFonts w:eastAsia="Calibri"/>
          <w:color w:val="000000"/>
          <w:szCs w:val="24"/>
        </w:rPr>
      </w:pPr>
      <w:r w:rsidRPr="00233B9F">
        <w:rPr>
          <w:rFonts w:eastAsia="Calibri"/>
          <w:color w:val="000000"/>
          <w:szCs w:val="24"/>
          <w:lang w:val="uk-UA"/>
        </w:rPr>
        <w:t xml:space="preserve">При заміні лічильників на більший клас точності економія складе 897 кВт*год, або в грошовому еквіваленті </w:t>
      </w:r>
      <w:r w:rsidRPr="00233B9F">
        <w:rPr>
          <w:rFonts w:eastAsia="Calibri"/>
          <w:szCs w:val="24"/>
          <w:lang w:val="uk-UA"/>
        </w:rPr>
        <w:t>1507</w:t>
      </w:r>
      <w:r w:rsidRPr="00233B9F">
        <w:rPr>
          <w:rFonts w:eastAsia="Calibri"/>
          <w:color w:val="000000"/>
          <w:szCs w:val="24"/>
          <w:lang w:val="uk-UA"/>
        </w:rPr>
        <w:t xml:space="preserve"> грн.</w:t>
      </w:r>
    </w:p>
    <w:p w:rsidR="00AA17CF" w:rsidRPr="00233B9F" w:rsidRDefault="00AA17CF" w:rsidP="00AA17CF">
      <w:pPr>
        <w:spacing w:after="0"/>
        <w:contextualSpacing w:val="0"/>
        <w:rPr>
          <w:rFonts w:eastAsia="Calibri"/>
          <w:color w:val="000000"/>
          <w:szCs w:val="24"/>
          <w:lang w:val="uk-UA"/>
        </w:rPr>
      </w:pPr>
      <w:r w:rsidRPr="00233B9F">
        <w:rPr>
          <w:rFonts w:eastAsia="Calibri"/>
          <w:color w:val="000000"/>
          <w:szCs w:val="24"/>
          <w:lang w:val="uk-UA"/>
        </w:rPr>
        <w:t xml:space="preserve">При заміні проводу на ізольований зменшиться ТВЕ на 1507 кВт*год, або в грошовому еквіваленті </w:t>
      </w:r>
      <w:r w:rsidRPr="00233B9F">
        <w:rPr>
          <w:rFonts w:eastAsia="Calibri"/>
          <w:szCs w:val="24"/>
          <w:lang w:val="uk-UA"/>
        </w:rPr>
        <w:t>2532</w:t>
      </w:r>
      <w:r w:rsidRPr="00233B9F">
        <w:rPr>
          <w:rFonts w:eastAsia="Calibri"/>
          <w:color w:val="000000"/>
          <w:szCs w:val="24"/>
          <w:lang w:val="uk-UA"/>
        </w:rPr>
        <w:t>грн.</w:t>
      </w:r>
    </w:p>
    <w:p w:rsidR="00AA17CF" w:rsidRPr="00233B9F" w:rsidRDefault="00AA17CF" w:rsidP="00AA17CF">
      <w:pPr>
        <w:spacing w:after="0"/>
        <w:contextualSpacing w:val="0"/>
        <w:rPr>
          <w:rFonts w:eastAsia="Calibri"/>
          <w:color w:val="000000"/>
          <w:szCs w:val="24"/>
          <w:lang w:val="uk-UA"/>
        </w:rPr>
      </w:pPr>
      <w:r w:rsidRPr="00233B9F">
        <w:rPr>
          <w:rFonts w:eastAsia="Calibri"/>
          <w:color w:val="000000"/>
          <w:szCs w:val="24"/>
          <w:lang w:val="uk-UA"/>
        </w:rPr>
        <w:t xml:space="preserve">Вартість матеріалів отриманих від демонтажу </w:t>
      </w:r>
      <w:r w:rsidRPr="00233B9F">
        <w:rPr>
          <w:rFonts w:eastAsia="Calibri"/>
          <w:szCs w:val="24"/>
          <w:lang w:val="uk-UA"/>
        </w:rPr>
        <w:t>12 796</w:t>
      </w:r>
      <w:r>
        <w:rPr>
          <w:rFonts w:eastAsia="Calibri"/>
          <w:color w:val="000000"/>
          <w:szCs w:val="24"/>
          <w:lang w:val="uk-UA"/>
        </w:rPr>
        <w:t xml:space="preserve"> грн.</w:t>
      </w:r>
      <w:r w:rsidRPr="00233B9F">
        <w:rPr>
          <w:rFonts w:eastAsia="Calibri"/>
          <w:color w:val="000000"/>
          <w:szCs w:val="24"/>
          <w:lang w:val="uk-UA"/>
        </w:rPr>
        <w:t xml:space="preserve">  </w:t>
      </w:r>
    </w:p>
    <w:p w:rsidR="00AA17CF" w:rsidRPr="00233B9F" w:rsidRDefault="00AA17CF" w:rsidP="00AA17CF">
      <w:pPr>
        <w:spacing w:after="0"/>
        <w:ind w:right="-2" w:firstLine="0"/>
        <w:contextualSpacing w:val="0"/>
        <w:rPr>
          <w:szCs w:val="24"/>
        </w:rPr>
      </w:pPr>
      <w:r w:rsidRPr="00233B9F">
        <w:rPr>
          <w:szCs w:val="24"/>
          <w:lang w:val="uk-UA"/>
        </w:rPr>
        <w:t>Загальні капітальні вкладення у реконструкцію даної ПЛ 0,4 кВ на 201</w:t>
      </w:r>
      <w:r>
        <w:rPr>
          <w:szCs w:val="24"/>
          <w:lang w:val="uk-UA"/>
        </w:rPr>
        <w:t>8</w:t>
      </w:r>
      <w:r w:rsidRPr="00233B9F">
        <w:rPr>
          <w:szCs w:val="24"/>
          <w:lang w:val="uk-UA"/>
        </w:rPr>
        <w:t xml:space="preserve"> рік становлять </w:t>
      </w:r>
      <w:r w:rsidR="00987861">
        <w:rPr>
          <w:szCs w:val="24"/>
          <w:lang w:val="uk-UA"/>
        </w:rPr>
        <w:t>867,40</w:t>
      </w:r>
      <w:r w:rsidRPr="00233B9F">
        <w:rPr>
          <w:color w:val="000000"/>
          <w:szCs w:val="24"/>
          <w:lang w:val="uk-UA"/>
        </w:rPr>
        <w:t xml:space="preserve"> </w:t>
      </w:r>
      <w:r w:rsidRPr="00233B9F">
        <w:rPr>
          <w:szCs w:val="24"/>
          <w:lang w:val="uk-UA"/>
        </w:rPr>
        <w:t>тис.грн.</w:t>
      </w:r>
    </w:p>
    <w:p w:rsidR="00AA17CF" w:rsidRDefault="00AA17CF" w:rsidP="00AA17CF">
      <w:pPr>
        <w:tabs>
          <w:tab w:val="left" w:pos="567"/>
        </w:tabs>
        <w:spacing w:after="0"/>
        <w:ind w:firstLine="0"/>
        <w:contextualSpacing w:val="0"/>
        <w:rPr>
          <w:rFonts w:eastAsia="Calibri"/>
          <w:szCs w:val="24"/>
          <w:lang w:val="uk-UA"/>
        </w:rPr>
      </w:pPr>
      <w:r w:rsidRPr="00233B9F">
        <w:rPr>
          <w:rFonts w:eastAsia="Calibri"/>
          <w:szCs w:val="24"/>
          <w:lang w:val="uk-UA"/>
        </w:rPr>
        <w:t xml:space="preserve">Окупність складатиме: </w:t>
      </w:r>
    </w:p>
    <w:p w:rsidR="00AA17CF" w:rsidRPr="00233B9F" w:rsidRDefault="00AA17CF" w:rsidP="00AA17CF">
      <w:pPr>
        <w:tabs>
          <w:tab w:val="left" w:pos="567"/>
        </w:tabs>
        <w:spacing w:after="0"/>
        <w:ind w:firstLine="0"/>
        <w:contextualSpacing w:val="0"/>
        <w:jc w:val="center"/>
        <w:rPr>
          <w:color w:val="000000"/>
          <w:szCs w:val="24"/>
          <w:lang w:val="uk-UA"/>
        </w:rPr>
      </w:pPr>
      <w:r w:rsidRPr="00233B9F">
        <w:rPr>
          <w:szCs w:val="24"/>
          <w:lang w:val="uk-UA"/>
        </w:rPr>
        <w:t>(</w:t>
      </w:r>
      <w:r w:rsidR="00987861">
        <w:rPr>
          <w:szCs w:val="24"/>
          <w:lang w:val="uk-UA"/>
        </w:rPr>
        <w:t>867,40</w:t>
      </w:r>
      <w:r w:rsidRPr="00233B9F">
        <w:rPr>
          <w:szCs w:val="24"/>
          <w:lang w:val="uk-UA"/>
        </w:rPr>
        <w:t>–</w:t>
      </w:r>
      <w:r w:rsidRPr="00233B9F">
        <w:rPr>
          <w:rFonts w:eastAsia="Calibri"/>
          <w:szCs w:val="24"/>
          <w:lang w:val="uk-UA"/>
        </w:rPr>
        <w:t>12,8</w:t>
      </w:r>
      <w:r w:rsidRPr="00233B9F">
        <w:rPr>
          <w:szCs w:val="24"/>
          <w:lang w:val="uk-UA"/>
        </w:rPr>
        <w:t>)/(</w:t>
      </w:r>
      <w:r w:rsidRPr="00233B9F">
        <w:rPr>
          <w:rFonts w:eastAsia="Calibri"/>
          <w:szCs w:val="24"/>
          <w:lang w:val="uk-UA"/>
        </w:rPr>
        <w:t>3,9+0,4+9,6+15,1+1,5+2,5</w:t>
      </w:r>
      <w:r w:rsidRPr="00233B9F">
        <w:rPr>
          <w:szCs w:val="24"/>
          <w:lang w:val="uk-UA"/>
        </w:rPr>
        <w:t>) =</w:t>
      </w:r>
      <w:r>
        <w:rPr>
          <w:szCs w:val="24"/>
          <w:lang w:val="uk-UA"/>
        </w:rPr>
        <w:t xml:space="preserve"> </w:t>
      </w:r>
      <w:r w:rsidR="00987861">
        <w:rPr>
          <w:b/>
          <w:szCs w:val="24"/>
          <w:lang w:val="uk-UA"/>
        </w:rPr>
        <w:t>25,9</w:t>
      </w:r>
      <w:r w:rsidRPr="00233B9F">
        <w:rPr>
          <w:szCs w:val="24"/>
          <w:lang w:val="uk-UA"/>
        </w:rPr>
        <w:t xml:space="preserve"> років</w:t>
      </w:r>
      <w:r w:rsidRPr="00233B9F">
        <w:rPr>
          <w:rFonts w:eastAsia="Calibri"/>
          <w:szCs w:val="24"/>
          <w:lang w:val="uk-UA"/>
        </w:rPr>
        <w:t>.</w:t>
      </w:r>
    </w:p>
    <w:p w:rsidR="00E85A16" w:rsidRPr="00B50A5F" w:rsidRDefault="00E73321" w:rsidP="000C2F8C">
      <w:pPr>
        <w:tabs>
          <w:tab w:val="left" w:pos="709"/>
        </w:tabs>
        <w:spacing w:before="200" w:after="0"/>
        <w:contextualSpacing w:val="0"/>
        <w:outlineLvl w:val="0"/>
        <w:rPr>
          <w:rFonts w:eastAsia="Calibri"/>
          <w:b/>
          <w:szCs w:val="24"/>
          <w:u w:val="single"/>
          <w:lang w:val="uk-UA"/>
        </w:rPr>
      </w:pPr>
      <w:r w:rsidRPr="00B50A5F">
        <w:rPr>
          <w:b/>
          <w:szCs w:val="24"/>
          <w:lang w:val="uk-UA"/>
        </w:rPr>
        <w:tab/>
      </w:r>
      <w:r w:rsidR="00CE4B8E" w:rsidRPr="00B50A5F">
        <w:rPr>
          <w:b/>
          <w:szCs w:val="24"/>
          <w:lang w:val="uk-UA"/>
        </w:rPr>
        <w:t>1.1.2.5</w:t>
      </w:r>
      <w:r w:rsidR="00E85A16" w:rsidRPr="00B50A5F">
        <w:rPr>
          <w:b/>
          <w:szCs w:val="24"/>
          <w:lang w:val="uk-UA"/>
        </w:rPr>
        <w:t>.</w:t>
      </w:r>
      <w:r w:rsidR="00806959">
        <w:rPr>
          <w:b/>
          <w:szCs w:val="24"/>
          <w:lang w:val="uk-UA"/>
        </w:rPr>
        <w:t>3</w:t>
      </w:r>
      <w:r w:rsidR="00E85A16" w:rsidRPr="00B50A5F">
        <w:rPr>
          <w:b/>
          <w:szCs w:val="24"/>
          <w:lang w:val="uk-UA"/>
        </w:rPr>
        <w:t xml:space="preserve"> </w:t>
      </w:r>
      <w:r w:rsidR="00E85A16" w:rsidRPr="00B50A5F">
        <w:rPr>
          <w:rFonts w:eastAsia="Calibri"/>
          <w:b/>
          <w:szCs w:val="24"/>
          <w:u w:val="single"/>
          <w:lang w:val="uk-UA"/>
        </w:rPr>
        <w:t xml:space="preserve">ПЛ-0,4кВ Л-Небесної сотні (Леніна), Л-Яворовського </w:t>
      </w:r>
    </w:p>
    <w:p w:rsidR="00550270" w:rsidRPr="00B50A5F" w:rsidRDefault="00E85A16" w:rsidP="00550270">
      <w:pPr>
        <w:spacing w:after="0"/>
        <w:ind w:left="1412" w:firstLine="1418"/>
        <w:contextualSpacing w:val="0"/>
        <w:rPr>
          <w:rFonts w:eastAsia="Calibri"/>
          <w:b/>
          <w:szCs w:val="24"/>
          <w:u w:val="single"/>
          <w:lang w:val="uk-UA"/>
        </w:rPr>
      </w:pPr>
      <w:r w:rsidRPr="00B50A5F">
        <w:rPr>
          <w:rFonts w:eastAsia="Calibri"/>
          <w:b/>
          <w:szCs w:val="24"/>
          <w:u w:val="single"/>
          <w:lang w:val="uk-UA"/>
        </w:rPr>
        <w:t xml:space="preserve">від ЗТП-20 в м. Ніжин, Ніжинського району, </w:t>
      </w:r>
    </w:p>
    <w:p w:rsidR="00E85A16" w:rsidRPr="00B50A5F" w:rsidRDefault="00E85A16" w:rsidP="00550270">
      <w:pPr>
        <w:ind w:left="2830" w:firstLine="1418"/>
        <w:contextualSpacing w:val="0"/>
        <w:rPr>
          <w:szCs w:val="24"/>
          <w:u w:val="single"/>
          <w:lang w:val="uk-UA"/>
        </w:rPr>
      </w:pPr>
      <w:r w:rsidRPr="00B50A5F">
        <w:rPr>
          <w:rFonts w:eastAsia="Calibri"/>
          <w:b/>
          <w:szCs w:val="24"/>
          <w:u w:val="single"/>
          <w:lang w:val="uk-UA"/>
        </w:rPr>
        <w:t>Чернігівської області</w:t>
      </w:r>
      <w:r w:rsidRPr="00B50A5F">
        <w:rPr>
          <w:szCs w:val="24"/>
          <w:u w:val="single"/>
          <w:lang w:val="uk-UA"/>
        </w:rPr>
        <w:t>.</w:t>
      </w:r>
    </w:p>
    <w:p w:rsidR="00E85A16" w:rsidRPr="00B50A5F" w:rsidRDefault="00E85A16" w:rsidP="00183B10">
      <w:pPr>
        <w:spacing w:after="0"/>
        <w:ind w:firstLine="706"/>
        <w:contextualSpacing w:val="0"/>
        <w:rPr>
          <w:szCs w:val="24"/>
          <w:lang w:val="uk-UA"/>
        </w:rPr>
      </w:pPr>
      <w:r w:rsidRPr="00B50A5F">
        <w:rPr>
          <w:szCs w:val="24"/>
          <w:lang w:val="uk-UA"/>
        </w:rPr>
        <w:t xml:space="preserve">Має довжину </w:t>
      </w:r>
      <w:r w:rsidRPr="00B50A5F">
        <w:rPr>
          <w:b/>
          <w:szCs w:val="24"/>
          <w:lang w:val="uk-UA"/>
        </w:rPr>
        <w:t>2,93 км</w:t>
      </w:r>
      <w:r w:rsidRPr="00B50A5F">
        <w:rPr>
          <w:szCs w:val="24"/>
          <w:lang w:val="uk-UA"/>
        </w:rPr>
        <w:t xml:space="preserve">. ПЛ 0,4 кВ введена в експлуатацію 1948 р.  ПЛ побудована на дерев’яних та з/б опорах більша частина з яких потребують заміни. Провід переважно марки А-16,25. Переважна більшість відгалужень від опор ПЛ до вводів дефектні. Рівень напруги в контрольних точках ПЛ не відповідає допустимим значення ГОСТ 13109-97. Розрахункове значення втрат напруги  понаднормове. </w:t>
      </w:r>
    </w:p>
    <w:p w:rsidR="00E85A16" w:rsidRPr="00B50A5F" w:rsidRDefault="002E457A" w:rsidP="00183B10">
      <w:pPr>
        <w:spacing w:after="0"/>
        <w:ind w:firstLine="706"/>
        <w:contextualSpacing w:val="0"/>
        <w:rPr>
          <w:szCs w:val="24"/>
          <w:lang w:val="uk-UA"/>
        </w:rPr>
      </w:pPr>
      <w:r w:rsidRPr="00B50A5F">
        <w:rPr>
          <w:color w:val="000000"/>
          <w:szCs w:val="24"/>
          <w:lang w:val="uk-UA"/>
        </w:rPr>
        <w:t>На 01.01.2017</w:t>
      </w:r>
      <w:r w:rsidR="00E85A16" w:rsidRPr="00B50A5F">
        <w:rPr>
          <w:color w:val="000000"/>
          <w:szCs w:val="24"/>
          <w:lang w:val="uk-UA"/>
        </w:rPr>
        <w:t xml:space="preserve"> року технічний стан мереж характеризується як незадовільний згідно акту обстеження технічного стану Ніжинського району електричних мереж.</w:t>
      </w:r>
    </w:p>
    <w:p w:rsidR="00E85A16" w:rsidRDefault="00E85A16" w:rsidP="00183B10">
      <w:pPr>
        <w:tabs>
          <w:tab w:val="left" w:pos="709"/>
        </w:tabs>
        <w:spacing w:after="0"/>
        <w:ind w:right="-2" w:firstLine="706"/>
        <w:contextualSpacing w:val="0"/>
        <w:outlineLvl w:val="0"/>
        <w:rPr>
          <w:rFonts w:eastAsia="Calibri"/>
          <w:szCs w:val="24"/>
          <w:lang w:val="uk-UA"/>
        </w:rPr>
      </w:pPr>
      <w:r w:rsidRPr="00B50A5F">
        <w:rPr>
          <w:szCs w:val="24"/>
          <w:lang w:val="uk-UA"/>
        </w:rPr>
        <w:t xml:space="preserve">В інвестиційній програмі 2015 року виконано проект по реконструкції </w:t>
      </w:r>
      <w:r w:rsidRPr="00B50A5F">
        <w:rPr>
          <w:rFonts w:eastAsia="Calibri"/>
          <w:szCs w:val="24"/>
          <w:lang w:val="uk-UA"/>
        </w:rPr>
        <w:t>ПЛ-0,4кВ Л-Небесної сотні (Леніна), Л-Яворовського від ЗТП-20 в м. Ніжин, Ніжинського району, Чернігівської області.</w:t>
      </w:r>
    </w:p>
    <w:p w:rsidR="00CA30DC" w:rsidRDefault="00806959" w:rsidP="00CA30DC">
      <w:pPr>
        <w:rPr>
          <w:szCs w:val="24"/>
          <w:lang w:val="uk-UA"/>
        </w:rPr>
      </w:pPr>
      <w:r>
        <w:rPr>
          <w:szCs w:val="24"/>
          <w:lang w:val="uk-UA"/>
        </w:rPr>
        <w:t>Д</w:t>
      </w:r>
      <w:r w:rsidR="00CA30DC" w:rsidRPr="00B4060B">
        <w:rPr>
          <w:szCs w:val="24"/>
          <w:lang w:val="uk-UA"/>
        </w:rPr>
        <w:t>овжина</w:t>
      </w:r>
      <w:r>
        <w:rPr>
          <w:szCs w:val="24"/>
          <w:lang w:val="uk-UA"/>
        </w:rPr>
        <w:t xml:space="preserve"> магістралі </w:t>
      </w:r>
      <w:r w:rsidR="00CA30DC" w:rsidRPr="00B4060B">
        <w:rPr>
          <w:szCs w:val="24"/>
          <w:lang w:val="uk-UA"/>
        </w:rPr>
        <w:t xml:space="preserve"> Л-1 від </w:t>
      </w:r>
      <w:r w:rsidR="00CA30DC">
        <w:rPr>
          <w:szCs w:val="24"/>
          <w:lang w:val="uk-UA"/>
        </w:rPr>
        <w:t>З</w:t>
      </w:r>
      <w:r w:rsidR="00CA30DC" w:rsidRPr="00B4060B">
        <w:rPr>
          <w:szCs w:val="24"/>
          <w:lang w:val="uk-UA"/>
        </w:rPr>
        <w:t>ТП-</w:t>
      </w:r>
      <w:r w:rsidR="00CA30DC">
        <w:rPr>
          <w:szCs w:val="24"/>
          <w:lang w:val="uk-UA"/>
        </w:rPr>
        <w:t>20</w:t>
      </w:r>
      <w:r w:rsidR="00CA30DC" w:rsidRPr="00B4060B">
        <w:rPr>
          <w:szCs w:val="24"/>
          <w:lang w:val="uk-UA"/>
        </w:rPr>
        <w:t xml:space="preserve"> </w:t>
      </w:r>
      <w:r>
        <w:rPr>
          <w:szCs w:val="24"/>
          <w:lang w:val="uk-UA"/>
        </w:rPr>
        <w:t xml:space="preserve">до найвіддаленішого споживача складає </w:t>
      </w:r>
      <w:r w:rsidR="00CA30DC" w:rsidRPr="00B4060B">
        <w:rPr>
          <w:szCs w:val="24"/>
          <w:lang w:val="uk-UA"/>
        </w:rPr>
        <w:t xml:space="preserve"> </w:t>
      </w:r>
      <w:r w:rsidR="00C053EE">
        <w:rPr>
          <w:szCs w:val="24"/>
          <w:lang w:val="uk-UA"/>
        </w:rPr>
        <w:t>552</w:t>
      </w:r>
      <w:r w:rsidR="00CA30DC" w:rsidRPr="00B4060B">
        <w:rPr>
          <w:szCs w:val="24"/>
          <w:lang w:val="uk-UA"/>
        </w:rPr>
        <w:t xml:space="preserve"> м. та від неї буде заживлено </w:t>
      </w:r>
      <w:r w:rsidR="00CA30DC">
        <w:rPr>
          <w:szCs w:val="24"/>
          <w:lang w:val="uk-UA"/>
        </w:rPr>
        <w:t>22</w:t>
      </w:r>
      <w:r w:rsidR="00CA30DC" w:rsidRPr="00B4060B">
        <w:rPr>
          <w:szCs w:val="24"/>
          <w:lang w:val="uk-UA"/>
        </w:rPr>
        <w:t xml:space="preserve"> споживачі з річним споживанням електричної енергії близько </w:t>
      </w:r>
      <w:r w:rsidR="00CA30DC">
        <w:rPr>
          <w:szCs w:val="24"/>
          <w:lang w:val="uk-UA"/>
        </w:rPr>
        <w:t>163 520</w:t>
      </w:r>
      <w:r w:rsidR="00CA30DC" w:rsidRPr="00B4060B">
        <w:rPr>
          <w:szCs w:val="24"/>
          <w:lang w:val="uk-UA"/>
        </w:rPr>
        <w:t xml:space="preserve"> </w:t>
      </w:r>
      <w:r w:rsidR="00CA30DC" w:rsidRPr="00B4060B">
        <w:rPr>
          <w:szCs w:val="24"/>
          <w:shd w:val="clear" w:color="auto" w:fill="FFFFFF"/>
          <w:lang w:val="uk-UA"/>
        </w:rPr>
        <w:t>кВт·год</w:t>
      </w:r>
      <w:r w:rsidR="00CA30DC"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CA30DC">
        <w:rPr>
          <w:szCs w:val="24"/>
          <w:lang w:val="uk-UA"/>
        </w:rPr>
        <w:t>20</w:t>
      </w:r>
      <w:r w:rsidR="00CA30DC" w:rsidRPr="00B4060B">
        <w:rPr>
          <w:szCs w:val="24"/>
          <w:lang w:val="uk-UA"/>
        </w:rPr>
        <w:t xml:space="preserve"> шт. (9</w:t>
      </w:r>
      <w:r w:rsidR="00CA30DC">
        <w:rPr>
          <w:szCs w:val="24"/>
          <w:lang w:val="uk-UA"/>
        </w:rPr>
        <w:t>1</w:t>
      </w:r>
      <w:r w:rsidR="00CA30DC"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158 614,40</w:t>
      </w:r>
      <w:r w:rsidR="00CA30DC" w:rsidRPr="00B4060B">
        <w:rPr>
          <w:szCs w:val="24"/>
          <w:lang w:val="uk-UA"/>
        </w:rPr>
        <w:t xml:space="preserve"> </w:t>
      </w:r>
      <w:r w:rsidR="00CA30DC" w:rsidRPr="00B4060B">
        <w:rPr>
          <w:szCs w:val="24"/>
          <w:shd w:val="clear" w:color="auto" w:fill="FFFFFF"/>
        </w:rPr>
        <w:t>кВт·год</w:t>
      </w:r>
      <w:r w:rsidR="00CA30DC" w:rsidRPr="00B4060B">
        <w:rPr>
          <w:szCs w:val="24"/>
          <w:lang w:val="uk-UA"/>
        </w:rPr>
        <w:t>. Кількість споживачів відстань до яких по трасі ПЛ-0,4кВ від трансформаторної підстанції до лічильника буде перевищувати 400 метрів складає 2 шт (</w:t>
      </w:r>
      <w:r w:rsidR="00CA30DC">
        <w:rPr>
          <w:szCs w:val="24"/>
          <w:lang w:val="uk-UA"/>
        </w:rPr>
        <w:t>9</w:t>
      </w:r>
      <w:r w:rsidR="00CA30DC"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4 905,6</w:t>
      </w:r>
      <w:r w:rsidR="00CA30DC" w:rsidRPr="00B4060B">
        <w:rPr>
          <w:szCs w:val="24"/>
          <w:lang w:val="uk-UA"/>
        </w:rPr>
        <w:t xml:space="preserve"> </w:t>
      </w:r>
      <w:r w:rsidR="00CA30DC" w:rsidRPr="00B4060B">
        <w:rPr>
          <w:szCs w:val="24"/>
          <w:shd w:val="clear" w:color="auto" w:fill="FFFFFF"/>
          <w:lang w:val="uk-UA"/>
        </w:rPr>
        <w:t>кВт·год</w:t>
      </w:r>
      <w:r w:rsidR="00CA30DC" w:rsidRPr="00B4060B">
        <w:rPr>
          <w:szCs w:val="24"/>
          <w:lang w:val="uk-UA"/>
        </w:rPr>
        <w:t>.</w:t>
      </w:r>
    </w:p>
    <w:p w:rsidR="00CA30DC" w:rsidRDefault="0017650D" w:rsidP="00CA30DC">
      <w:pPr>
        <w:rPr>
          <w:szCs w:val="24"/>
          <w:lang w:val="uk-UA"/>
        </w:rPr>
      </w:pPr>
      <w:r>
        <w:rPr>
          <w:szCs w:val="24"/>
          <w:lang w:val="uk-UA"/>
        </w:rPr>
        <w:lastRenderedPageBreak/>
        <w:t>Д</w:t>
      </w:r>
      <w:r w:rsidRPr="00B4060B">
        <w:rPr>
          <w:szCs w:val="24"/>
          <w:lang w:val="uk-UA"/>
        </w:rPr>
        <w:t>овжина</w:t>
      </w:r>
      <w:r>
        <w:rPr>
          <w:szCs w:val="24"/>
          <w:lang w:val="uk-UA"/>
        </w:rPr>
        <w:t xml:space="preserve"> магістралі </w:t>
      </w:r>
      <w:r w:rsidRPr="00B4060B">
        <w:rPr>
          <w:szCs w:val="24"/>
          <w:lang w:val="uk-UA"/>
        </w:rPr>
        <w:t xml:space="preserve"> </w:t>
      </w:r>
      <w:r w:rsidR="00CA30DC" w:rsidRPr="00B4060B">
        <w:rPr>
          <w:szCs w:val="24"/>
          <w:lang w:val="uk-UA"/>
        </w:rPr>
        <w:t>Л-</w:t>
      </w:r>
      <w:r w:rsidR="00CA30DC">
        <w:rPr>
          <w:szCs w:val="24"/>
          <w:lang w:val="uk-UA"/>
        </w:rPr>
        <w:t>2</w:t>
      </w:r>
      <w:r w:rsidR="00CA30DC" w:rsidRPr="00B4060B">
        <w:rPr>
          <w:szCs w:val="24"/>
          <w:lang w:val="uk-UA"/>
        </w:rPr>
        <w:t xml:space="preserve"> від </w:t>
      </w:r>
      <w:r w:rsidR="00CA30DC">
        <w:rPr>
          <w:szCs w:val="24"/>
          <w:lang w:val="uk-UA"/>
        </w:rPr>
        <w:t>З</w:t>
      </w:r>
      <w:r w:rsidR="00CA30DC" w:rsidRPr="00B4060B">
        <w:rPr>
          <w:szCs w:val="24"/>
          <w:lang w:val="uk-UA"/>
        </w:rPr>
        <w:t>ТП-</w:t>
      </w:r>
      <w:r>
        <w:rPr>
          <w:szCs w:val="24"/>
          <w:lang w:val="uk-UA"/>
        </w:rPr>
        <w:t xml:space="preserve"> 20</w:t>
      </w:r>
      <w:r w:rsidRPr="0017650D">
        <w:rPr>
          <w:szCs w:val="24"/>
          <w:lang w:val="uk-UA"/>
        </w:rPr>
        <w:t xml:space="preserve"> </w:t>
      </w:r>
      <w:r>
        <w:rPr>
          <w:szCs w:val="24"/>
          <w:lang w:val="uk-UA"/>
        </w:rPr>
        <w:t>до найвіддаленішого споживача складає</w:t>
      </w:r>
      <w:r w:rsidR="00CA30DC" w:rsidRPr="00B4060B">
        <w:rPr>
          <w:szCs w:val="24"/>
          <w:lang w:val="uk-UA"/>
        </w:rPr>
        <w:t xml:space="preserve"> </w:t>
      </w:r>
      <w:r w:rsidR="00C053EE">
        <w:rPr>
          <w:szCs w:val="24"/>
          <w:lang w:val="uk-UA"/>
        </w:rPr>
        <w:t>437</w:t>
      </w:r>
      <w:r w:rsidR="00CA30DC" w:rsidRPr="00B4060B">
        <w:rPr>
          <w:szCs w:val="24"/>
          <w:lang w:val="uk-UA"/>
        </w:rPr>
        <w:t xml:space="preserve"> м. та від неї буде заживлено </w:t>
      </w:r>
      <w:r w:rsidR="00CA30DC">
        <w:rPr>
          <w:szCs w:val="24"/>
          <w:lang w:val="uk-UA"/>
        </w:rPr>
        <w:t>59</w:t>
      </w:r>
      <w:r w:rsidR="00CA30DC" w:rsidRPr="00B4060B">
        <w:rPr>
          <w:szCs w:val="24"/>
          <w:lang w:val="uk-UA"/>
        </w:rPr>
        <w:t xml:space="preserve"> споживачів з річним споживанням електричної енергії близько </w:t>
      </w:r>
      <w:r w:rsidR="00CA30DC">
        <w:rPr>
          <w:szCs w:val="24"/>
          <w:lang w:val="uk-UA"/>
        </w:rPr>
        <w:t>659 920</w:t>
      </w:r>
      <w:r w:rsidR="00CA30DC" w:rsidRPr="00B4060B">
        <w:rPr>
          <w:szCs w:val="24"/>
          <w:lang w:val="uk-UA"/>
        </w:rPr>
        <w:t xml:space="preserve"> </w:t>
      </w:r>
      <w:r w:rsidR="00CA30DC" w:rsidRPr="00B4060B">
        <w:rPr>
          <w:szCs w:val="24"/>
          <w:shd w:val="clear" w:color="auto" w:fill="FFFFFF"/>
          <w:lang w:val="uk-UA"/>
        </w:rPr>
        <w:t>кВт·год</w:t>
      </w:r>
      <w:r w:rsidR="00CA30DC"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230AA4">
        <w:rPr>
          <w:szCs w:val="24"/>
          <w:lang w:val="uk-UA"/>
        </w:rPr>
        <w:t>54</w:t>
      </w:r>
      <w:r w:rsidR="00CA30DC" w:rsidRPr="00B4060B">
        <w:rPr>
          <w:szCs w:val="24"/>
          <w:lang w:val="uk-UA"/>
        </w:rPr>
        <w:t xml:space="preserve"> шт. (9</w:t>
      </w:r>
      <w:r w:rsidR="00CA30DC">
        <w:rPr>
          <w:szCs w:val="24"/>
          <w:lang w:val="uk-UA"/>
        </w:rPr>
        <w:t>1</w:t>
      </w:r>
      <w:r w:rsidR="00CA30DC"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613 725,60</w:t>
      </w:r>
      <w:r w:rsidR="00CA30DC" w:rsidRPr="00B4060B">
        <w:rPr>
          <w:szCs w:val="24"/>
          <w:lang w:val="uk-UA"/>
        </w:rPr>
        <w:t xml:space="preserve"> </w:t>
      </w:r>
      <w:r w:rsidR="00CA30DC" w:rsidRPr="00B4060B">
        <w:rPr>
          <w:szCs w:val="24"/>
          <w:shd w:val="clear" w:color="auto" w:fill="FFFFFF"/>
        </w:rPr>
        <w:t>кВт·год</w:t>
      </w:r>
      <w:r w:rsidR="00CA30DC"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230AA4">
        <w:rPr>
          <w:szCs w:val="24"/>
          <w:lang w:val="uk-UA"/>
        </w:rPr>
        <w:t>5</w:t>
      </w:r>
      <w:r w:rsidR="00CA30DC" w:rsidRPr="00B4060B">
        <w:rPr>
          <w:szCs w:val="24"/>
          <w:lang w:val="uk-UA"/>
        </w:rPr>
        <w:t xml:space="preserve"> шт (</w:t>
      </w:r>
      <w:r w:rsidR="00CA30DC">
        <w:rPr>
          <w:szCs w:val="24"/>
          <w:lang w:val="uk-UA"/>
        </w:rPr>
        <w:t>9</w:t>
      </w:r>
      <w:r w:rsidR="00CA30DC"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46 194,40</w:t>
      </w:r>
      <w:r w:rsidR="00CA30DC" w:rsidRPr="00B4060B">
        <w:rPr>
          <w:szCs w:val="24"/>
          <w:lang w:val="uk-UA"/>
        </w:rPr>
        <w:t xml:space="preserve"> </w:t>
      </w:r>
      <w:r w:rsidR="00CA30DC" w:rsidRPr="00B4060B">
        <w:rPr>
          <w:szCs w:val="24"/>
          <w:shd w:val="clear" w:color="auto" w:fill="FFFFFF"/>
          <w:lang w:val="uk-UA"/>
        </w:rPr>
        <w:t>кВт·год</w:t>
      </w:r>
      <w:r w:rsidR="00CA30DC" w:rsidRPr="00B4060B">
        <w:rPr>
          <w:szCs w:val="24"/>
          <w:lang w:val="uk-UA"/>
        </w:rPr>
        <w:t>.</w:t>
      </w:r>
    </w:p>
    <w:p w:rsidR="00230AA4" w:rsidRDefault="0017650D" w:rsidP="00230AA4">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w:t>
      </w:r>
      <w:r w:rsidR="00230AA4" w:rsidRPr="00B4060B">
        <w:rPr>
          <w:szCs w:val="24"/>
          <w:lang w:val="uk-UA"/>
        </w:rPr>
        <w:t>Л-</w:t>
      </w:r>
      <w:r w:rsidR="00230AA4">
        <w:rPr>
          <w:szCs w:val="24"/>
          <w:lang w:val="uk-UA"/>
        </w:rPr>
        <w:t>3</w:t>
      </w:r>
      <w:r w:rsidR="00230AA4" w:rsidRPr="00B4060B">
        <w:rPr>
          <w:szCs w:val="24"/>
          <w:lang w:val="uk-UA"/>
        </w:rPr>
        <w:t xml:space="preserve"> від </w:t>
      </w:r>
      <w:r w:rsidR="00230AA4">
        <w:rPr>
          <w:szCs w:val="24"/>
          <w:lang w:val="uk-UA"/>
        </w:rPr>
        <w:t>З</w:t>
      </w:r>
      <w:r w:rsidR="00230AA4" w:rsidRPr="00B4060B">
        <w:rPr>
          <w:szCs w:val="24"/>
          <w:lang w:val="uk-UA"/>
        </w:rPr>
        <w:t>ТП-</w:t>
      </w:r>
      <w:r w:rsidRPr="0017650D">
        <w:rPr>
          <w:szCs w:val="24"/>
          <w:lang w:val="uk-UA"/>
        </w:rPr>
        <w:t xml:space="preserve"> </w:t>
      </w:r>
      <w:r>
        <w:rPr>
          <w:szCs w:val="24"/>
          <w:lang w:val="uk-UA"/>
        </w:rPr>
        <w:t>20 до найвіддаленішого споживача складає</w:t>
      </w:r>
      <w:r w:rsidRPr="00B4060B">
        <w:rPr>
          <w:szCs w:val="24"/>
          <w:lang w:val="uk-UA"/>
        </w:rPr>
        <w:t xml:space="preserve"> </w:t>
      </w:r>
      <w:r w:rsidR="00C053EE">
        <w:rPr>
          <w:szCs w:val="24"/>
          <w:lang w:val="uk-UA"/>
        </w:rPr>
        <w:t>450</w:t>
      </w:r>
      <w:r w:rsidR="00230AA4" w:rsidRPr="00B4060B">
        <w:rPr>
          <w:szCs w:val="24"/>
          <w:lang w:val="uk-UA"/>
        </w:rPr>
        <w:t xml:space="preserve"> м. та від неї буде заживлено </w:t>
      </w:r>
      <w:r w:rsidR="00230AA4">
        <w:rPr>
          <w:szCs w:val="24"/>
          <w:lang w:val="uk-UA"/>
        </w:rPr>
        <w:t>49</w:t>
      </w:r>
      <w:r w:rsidR="00230AA4" w:rsidRPr="00B4060B">
        <w:rPr>
          <w:szCs w:val="24"/>
          <w:lang w:val="uk-UA"/>
        </w:rPr>
        <w:t xml:space="preserve"> споживачів з річним споживанням електричної енергії близько </w:t>
      </w:r>
      <w:r w:rsidR="00230AA4">
        <w:rPr>
          <w:szCs w:val="24"/>
          <w:lang w:val="uk-UA"/>
        </w:rPr>
        <w:t>401 520</w:t>
      </w:r>
      <w:r w:rsidR="00230AA4" w:rsidRPr="00B4060B">
        <w:rPr>
          <w:szCs w:val="24"/>
          <w:lang w:val="uk-UA"/>
        </w:rPr>
        <w:t xml:space="preserve"> </w:t>
      </w:r>
      <w:r w:rsidR="00230AA4" w:rsidRPr="00B4060B">
        <w:rPr>
          <w:szCs w:val="24"/>
          <w:shd w:val="clear" w:color="auto" w:fill="FFFFFF"/>
          <w:lang w:val="uk-UA"/>
        </w:rPr>
        <w:t>кВт·год</w:t>
      </w:r>
      <w:r w:rsidR="00230AA4"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230AA4">
        <w:rPr>
          <w:szCs w:val="24"/>
          <w:lang w:val="uk-UA"/>
        </w:rPr>
        <w:t>46</w:t>
      </w:r>
      <w:r w:rsidR="00230AA4" w:rsidRPr="00B4060B">
        <w:rPr>
          <w:szCs w:val="24"/>
          <w:lang w:val="uk-UA"/>
        </w:rPr>
        <w:t xml:space="preserve"> шт. (9</w:t>
      </w:r>
      <w:r w:rsidR="00230AA4">
        <w:rPr>
          <w:szCs w:val="24"/>
          <w:lang w:val="uk-UA"/>
        </w:rPr>
        <w:t>4</w:t>
      </w:r>
      <w:r w:rsidR="00230AA4"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379 436,40</w:t>
      </w:r>
      <w:r w:rsidR="00230AA4" w:rsidRPr="00B4060B">
        <w:rPr>
          <w:szCs w:val="24"/>
          <w:lang w:val="uk-UA"/>
        </w:rPr>
        <w:t xml:space="preserve"> </w:t>
      </w:r>
      <w:r w:rsidR="00230AA4" w:rsidRPr="00B4060B">
        <w:rPr>
          <w:szCs w:val="24"/>
          <w:shd w:val="clear" w:color="auto" w:fill="FFFFFF"/>
        </w:rPr>
        <w:t>кВт·год</w:t>
      </w:r>
      <w:r w:rsidR="00230AA4"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230AA4">
        <w:rPr>
          <w:szCs w:val="24"/>
          <w:lang w:val="uk-UA"/>
        </w:rPr>
        <w:t>3</w:t>
      </w:r>
      <w:r w:rsidR="00230AA4" w:rsidRPr="00B4060B">
        <w:rPr>
          <w:szCs w:val="24"/>
          <w:lang w:val="uk-UA"/>
        </w:rPr>
        <w:t xml:space="preserve"> шт (</w:t>
      </w:r>
      <w:r w:rsidR="00230AA4">
        <w:rPr>
          <w:szCs w:val="24"/>
          <w:lang w:val="uk-UA"/>
        </w:rPr>
        <w:t>6</w:t>
      </w:r>
      <w:r w:rsidR="00230AA4" w:rsidRPr="00B4060B">
        <w:rPr>
          <w:szCs w:val="24"/>
          <w:lang w:val="uk-UA"/>
        </w:rPr>
        <w:t xml:space="preserve">% від загальної кількості споживачів на ПЛ-0,4кВ) з річним споживанням електричної енергії близько </w:t>
      </w:r>
      <w:r w:rsidR="00C51002">
        <w:rPr>
          <w:szCs w:val="24"/>
          <w:lang w:val="uk-UA"/>
        </w:rPr>
        <w:t>22 083,60</w:t>
      </w:r>
      <w:r w:rsidR="00230AA4" w:rsidRPr="00B4060B">
        <w:rPr>
          <w:szCs w:val="24"/>
          <w:lang w:val="uk-UA"/>
        </w:rPr>
        <w:t xml:space="preserve"> </w:t>
      </w:r>
      <w:r w:rsidR="00230AA4" w:rsidRPr="00B4060B">
        <w:rPr>
          <w:szCs w:val="24"/>
          <w:shd w:val="clear" w:color="auto" w:fill="FFFFFF"/>
          <w:lang w:val="uk-UA"/>
        </w:rPr>
        <w:t>кВт·год</w:t>
      </w:r>
      <w:r w:rsidR="00230AA4" w:rsidRPr="00B4060B">
        <w:rPr>
          <w:szCs w:val="24"/>
          <w:lang w:val="uk-UA"/>
        </w:rPr>
        <w:t>.</w:t>
      </w:r>
    </w:p>
    <w:p w:rsidR="00230AA4" w:rsidRDefault="0017650D" w:rsidP="00230AA4">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w:t>
      </w:r>
      <w:r w:rsidR="00230AA4" w:rsidRPr="00B4060B">
        <w:rPr>
          <w:szCs w:val="24"/>
          <w:lang w:val="uk-UA"/>
        </w:rPr>
        <w:t>Л-</w:t>
      </w:r>
      <w:r w:rsidR="00230AA4">
        <w:rPr>
          <w:szCs w:val="24"/>
          <w:lang w:val="uk-UA"/>
        </w:rPr>
        <w:t>4</w:t>
      </w:r>
      <w:r w:rsidR="00230AA4" w:rsidRPr="00B4060B">
        <w:rPr>
          <w:szCs w:val="24"/>
          <w:lang w:val="uk-UA"/>
        </w:rPr>
        <w:t xml:space="preserve"> від </w:t>
      </w:r>
      <w:r w:rsidR="00230AA4">
        <w:rPr>
          <w:szCs w:val="24"/>
          <w:lang w:val="uk-UA"/>
        </w:rPr>
        <w:t>З</w:t>
      </w:r>
      <w:r w:rsidR="00230AA4" w:rsidRPr="00B4060B">
        <w:rPr>
          <w:szCs w:val="24"/>
          <w:lang w:val="uk-UA"/>
        </w:rPr>
        <w:t>ТП-</w:t>
      </w:r>
      <w:r w:rsidR="00230AA4">
        <w:rPr>
          <w:szCs w:val="24"/>
          <w:lang w:val="uk-UA"/>
        </w:rPr>
        <w:t>20</w:t>
      </w:r>
      <w:r w:rsidR="00230AA4" w:rsidRPr="00B4060B">
        <w:rPr>
          <w:szCs w:val="24"/>
          <w:lang w:val="uk-UA"/>
        </w:rPr>
        <w:t xml:space="preserve"> </w:t>
      </w:r>
      <w:r>
        <w:rPr>
          <w:szCs w:val="24"/>
          <w:lang w:val="uk-UA"/>
        </w:rPr>
        <w:t>до найвіддаленішого споживача складає</w:t>
      </w:r>
      <w:r w:rsidRPr="00B4060B">
        <w:rPr>
          <w:szCs w:val="24"/>
          <w:lang w:val="uk-UA"/>
        </w:rPr>
        <w:t xml:space="preserve"> </w:t>
      </w:r>
      <w:r>
        <w:rPr>
          <w:szCs w:val="24"/>
          <w:lang w:val="uk-UA"/>
        </w:rPr>
        <w:t xml:space="preserve"> </w:t>
      </w:r>
      <w:r w:rsidR="00C053EE">
        <w:rPr>
          <w:szCs w:val="24"/>
          <w:lang w:val="uk-UA"/>
        </w:rPr>
        <w:t>534</w:t>
      </w:r>
      <w:r w:rsidR="00230AA4" w:rsidRPr="00B4060B">
        <w:rPr>
          <w:szCs w:val="24"/>
          <w:lang w:val="uk-UA"/>
        </w:rPr>
        <w:t xml:space="preserve"> м. та від неї буде заживлено </w:t>
      </w:r>
      <w:r w:rsidR="00230AA4">
        <w:rPr>
          <w:szCs w:val="24"/>
          <w:lang w:val="uk-UA"/>
        </w:rPr>
        <w:t>35</w:t>
      </w:r>
      <w:r w:rsidR="00230AA4" w:rsidRPr="00B4060B">
        <w:rPr>
          <w:szCs w:val="24"/>
          <w:lang w:val="uk-UA"/>
        </w:rPr>
        <w:t xml:space="preserve"> споживачів з річним споживанням електричної енергії близько </w:t>
      </w:r>
      <w:r w:rsidR="00230AA4">
        <w:rPr>
          <w:szCs w:val="24"/>
          <w:lang w:val="uk-UA"/>
        </w:rPr>
        <w:t>572 320</w:t>
      </w:r>
      <w:r w:rsidR="00230AA4" w:rsidRPr="00B4060B">
        <w:rPr>
          <w:szCs w:val="24"/>
          <w:lang w:val="uk-UA"/>
        </w:rPr>
        <w:t xml:space="preserve"> </w:t>
      </w:r>
      <w:r w:rsidR="00230AA4" w:rsidRPr="00B4060B">
        <w:rPr>
          <w:szCs w:val="24"/>
          <w:shd w:val="clear" w:color="auto" w:fill="FFFFFF"/>
          <w:lang w:val="uk-UA"/>
        </w:rPr>
        <w:t>кВт·год</w:t>
      </w:r>
      <w:r w:rsidR="00230AA4"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230AA4">
        <w:rPr>
          <w:szCs w:val="24"/>
          <w:lang w:val="uk-UA"/>
        </w:rPr>
        <w:t>32</w:t>
      </w:r>
      <w:r w:rsidR="00230AA4" w:rsidRPr="00B4060B">
        <w:rPr>
          <w:szCs w:val="24"/>
          <w:lang w:val="uk-UA"/>
        </w:rPr>
        <w:t xml:space="preserve"> шт. (9</w:t>
      </w:r>
      <w:r w:rsidR="00230AA4">
        <w:rPr>
          <w:szCs w:val="24"/>
          <w:lang w:val="uk-UA"/>
        </w:rPr>
        <w:t>1</w:t>
      </w:r>
      <w:r w:rsidR="00230AA4" w:rsidRPr="00B4060B">
        <w:rPr>
          <w:szCs w:val="24"/>
          <w:lang w:val="uk-UA"/>
        </w:rPr>
        <w:t xml:space="preserve">% від загальної кількості споживачів на ПЛ-0,4кВ) з річним споживанням електричної енергії близько </w:t>
      </w:r>
      <w:r w:rsidR="00230AA4">
        <w:rPr>
          <w:szCs w:val="24"/>
          <w:lang w:val="uk-UA"/>
        </w:rPr>
        <w:t>554 800</w:t>
      </w:r>
      <w:r w:rsidR="00230AA4" w:rsidRPr="00B4060B">
        <w:rPr>
          <w:szCs w:val="24"/>
          <w:lang w:val="uk-UA"/>
        </w:rPr>
        <w:t xml:space="preserve"> </w:t>
      </w:r>
      <w:r w:rsidR="00230AA4" w:rsidRPr="00B4060B">
        <w:rPr>
          <w:szCs w:val="24"/>
          <w:shd w:val="clear" w:color="auto" w:fill="FFFFFF"/>
        </w:rPr>
        <w:t>кВт·год</w:t>
      </w:r>
      <w:r w:rsidR="00230AA4"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230AA4">
        <w:rPr>
          <w:szCs w:val="24"/>
          <w:lang w:val="uk-UA"/>
        </w:rPr>
        <w:t>3</w:t>
      </w:r>
      <w:r w:rsidR="00230AA4" w:rsidRPr="00B4060B">
        <w:rPr>
          <w:szCs w:val="24"/>
          <w:lang w:val="uk-UA"/>
        </w:rPr>
        <w:t xml:space="preserve"> шт (</w:t>
      </w:r>
      <w:r w:rsidR="003353BB">
        <w:rPr>
          <w:szCs w:val="24"/>
          <w:lang w:val="uk-UA"/>
        </w:rPr>
        <w:t>9</w:t>
      </w:r>
      <w:r w:rsidR="00230AA4" w:rsidRPr="00B4060B">
        <w:rPr>
          <w:szCs w:val="24"/>
          <w:lang w:val="uk-UA"/>
        </w:rPr>
        <w:t xml:space="preserve">% від загальної кількості споживачів на ПЛ-0,4кВ) з річним споживанням електричної енергії близько </w:t>
      </w:r>
      <w:r w:rsidR="00230AA4">
        <w:rPr>
          <w:szCs w:val="24"/>
          <w:lang w:val="uk-UA"/>
        </w:rPr>
        <w:t>17 520</w:t>
      </w:r>
      <w:r w:rsidR="00230AA4" w:rsidRPr="00B4060B">
        <w:rPr>
          <w:szCs w:val="24"/>
          <w:lang w:val="uk-UA"/>
        </w:rPr>
        <w:t xml:space="preserve"> </w:t>
      </w:r>
      <w:r w:rsidR="00230AA4" w:rsidRPr="00B4060B">
        <w:rPr>
          <w:szCs w:val="24"/>
          <w:shd w:val="clear" w:color="auto" w:fill="FFFFFF"/>
          <w:lang w:val="uk-UA"/>
        </w:rPr>
        <w:t>кВт·год</w:t>
      </w:r>
      <w:r w:rsidR="00230AA4" w:rsidRPr="00B4060B">
        <w:rPr>
          <w:szCs w:val="24"/>
          <w:lang w:val="uk-UA"/>
        </w:rPr>
        <w:t>.</w:t>
      </w:r>
    </w:p>
    <w:p w:rsidR="00E85A16" w:rsidRDefault="00E85A16" w:rsidP="00183B10">
      <w:pPr>
        <w:tabs>
          <w:tab w:val="left" w:pos="709"/>
        </w:tabs>
        <w:spacing w:after="0"/>
        <w:ind w:right="-2" w:firstLine="706"/>
        <w:contextualSpacing w:val="0"/>
        <w:outlineLvl w:val="0"/>
        <w:rPr>
          <w:rFonts w:eastAsia="Calibri"/>
          <w:b/>
          <w:szCs w:val="24"/>
          <w:lang w:val="uk-UA"/>
        </w:rPr>
      </w:pPr>
      <w:r w:rsidRPr="00B50A5F">
        <w:rPr>
          <w:rFonts w:eastAsia="Calibri"/>
          <w:szCs w:val="24"/>
          <w:lang w:val="uk-UA"/>
        </w:rPr>
        <w:t xml:space="preserve">Інвестиційною програмою 2018 року планується виконати реконструкцію </w:t>
      </w:r>
      <w:r w:rsidRPr="00B50A5F">
        <w:rPr>
          <w:rFonts w:eastAsia="Calibri"/>
          <w:b/>
          <w:szCs w:val="24"/>
          <w:lang w:val="uk-UA"/>
        </w:rPr>
        <w:t xml:space="preserve">ПЛ-0,4кВ Л-Небесної сотні (Леніна), Л-Яворовського від ЗТП-20 </w:t>
      </w:r>
      <w:r w:rsidRPr="00B50A5F">
        <w:rPr>
          <w:rFonts w:eastAsia="Calibri"/>
          <w:szCs w:val="24"/>
          <w:lang w:val="uk-UA"/>
        </w:rPr>
        <w:t>в м. Ніжин, Ніжинського району, Чернігівської області</w:t>
      </w:r>
      <w:r w:rsidRPr="00B50A5F">
        <w:rPr>
          <w:rFonts w:eastAsia="Calibri"/>
          <w:b/>
          <w:szCs w:val="24"/>
          <w:lang w:val="uk-UA"/>
        </w:rPr>
        <w:t xml:space="preserve"> </w:t>
      </w:r>
      <w:r w:rsidRPr="00B50A5F">
        <w:rPr>
          <w:rFonts w:eastAsia="Calibri"/>
          <w:szCs w:val="24"/>
          <w:lang w:val="uk-UA"/>
        </w:rPr>
        <w:t xml:space="preserve">протяжністю </w:t>
      </w:r>
      <w:r w:rsidRPr="00B50A5F">
        <w:rPr>
          <w:rFonts w:eastAsia="Calibri"/>
          <w:b/>
          <w:szCs w:val="24"/>
          <w:lang w:val="uk-UA"/>
        </w:rPr>
        <w:t>2,93</w:t>
      </w:r>
      <w:r w:rsidRPr="00B50A5F">
        <w:rPr>
          <w:rFonts w:eastAsia="Calibri"/>
          <w:szCs w:val="24"/>
          <w:lang w:val="uk-UA"/>
        </w:rPr>
        <w:t xml:space="preserve"> </w:t>
      </w:r>
      <w:r w:rsidRPr="00B50A5F">
        <w:rPr>
          <w:rFonts w:eastAsia="Calibri"/>
          <w:b/>
          <w:szCs w:val="24"/>
          <w:lang w:val="uk-UA"/>
        </w:rPr>
        <w:t>км</w:t>
      </w:r>
      <w:r w:rsidRPr="00B50A5F">
        <w:rPr>
          <w:rFonts w:eastAsia="Calibri"/>
          <w:szCs w:val="24"/>
          <w:lang w:val="uk-UA"/>
        </w:rPr>
        <w:t xml:space="preserve"> на суму </w:t>
      </w:r>
      <w:r w:rsidR="00987861">
        <w:rPr>
          <w:rFonts w:eastAsia="Calibri"/>
          <w:b/>
          <w:szCs w:val="24"/>
          <w:lang w:val="uk-UA"/>
        </w:rPr>
        <w:t>4</w:t>
      </w:r>
      <w:r w:rsidR="008E64D2">
        <w:rPr>
          <w:rFonts w:eastAsia="Calibri"/>
          <w:b/>
          <w:szCs w:val="24"/>
          <w:lang w:val="uk-UA"/>
        </w:rPr>
        <w:t> 164,67</w:t>
      </w:r>
      <w:r w:rsidRPr="00B50A5F">
        <w:rPr>
          <w:rFonts w:eastAsia="Calibri"/>
          <w:szCs w:val="24"/>
          <w:lang w:val="uk-UA"/>
        </w:rPr>
        <w:t xml:space="preserve"> </w:t>
      </w:r>
      <w:r w:rsidRPr="00B50A5F">
        <w:rPr>
          <w:rFonts w:eastAsia="Calibri"/>
          <w:b/>
          <w:szCs w:val="24"/>
          <w:lang w:val="uk-UA"/>
        </w:rPr>
        <w:t>тис.грн.</w:t>
      </w:r>
      <w:r w:rsidR="002E457A" w:rsidRPr="00B50A5F">
        <w:rPr>
          <w:rFonts w:eastAsia="Calibri"/>
          <w:b/>
          <w:szCs w:val="24"/>
          <w:lang w:val="uk-UA"/>
        </w:rPr>
        <w:t xml:space="preserve"> без ПДВ.</w:t>
      </w:r>
    </w:p>
    <w:p w:rsidR="00183B10" w:rsidRDefault="00183B10" w:rsidP="00183B10">
      <w:pPr>
        <w:spacing w:after="0"/>
        <w:ind w:right="-2" w:firstLine="706"/>
        <w:contextualSpacing w:val="0"/>
        <w:jc w:val="center"/>
        <w:rPr>
          <w:b/>
          <w:szCs w:val="24"/>
          <w:lang w:val="uk-UA"/>
        </w:rPr>
      </w:pPr>
      <w:r w:rsidRPr="00183B10">
        <w:rPr>
          <w:b/>
          <w:szCs w:val="24"/>
          <w:lang w:val="uk-UA"/>
        </w:rPr>
        <w:t>Економічний ефект від впровадження заходу</w:t>
      </w:r>
    </w:p>
    <w:p w:rsidR="00406543" w:rsidRPr="00055767" w:rsidRDefault="00406543" w:rsidP="00406543">
      <w:pPr>
        <w:spacing w:after="0"/>
        <w:ind w:right="-2" w:firstLine="720"/>
        <w:contextualSpacing w:val="0"/>
        <w:rPr>
          <w:b/>
          <w:szCs w:val="24"/>
          <w:lang w:val="uk-UA"/>
        </w:rPr>
      </w:pPr>
      <w:r w:rsidRPr="00055767">
        <w:rPr>
          <w:szCs w:val="24"/>
          <w:lang w:val="uk-UA"/>
        </w:rPr>
        <w:t>Методика розрахунку економічного ефекту від впровадження даного заходу наведе в пункті</w:t>
      </w:r>
      <w:r>
        <w:rPr>
          <w:szCs w:val="24"/>
          <w:lang w:val="uk-UA"/>
        </w:rPr>
        <w:t xml:space="preserve"> </w:t>
      </w:r>
      <w:r w:rsidRPr="00B50A5F">
        <w:rPr>
          <w:b/>
          <w:szCs w:val="24"/>
          <w:lang w:val="uk-UA"/>
        </w:rPr>
        <w:t>1.1.2.5.</w:t>
      </w:r>
      <w:r>
        <w:rPr>
          <w:b/>
          <w:szCs w:val="24"/>
          <w:lang w:val="uk-UA"/>
        </w:rPr>
        <w:t>1.</w:t>
      </w:r>
    </w:p>
    <w:p w:rsidR="00183B10" w:rsidRPr="00183B10" w:rsidRDefault="00183B10" w:rsidP="00183B10">
      <w:pPr>
        <w:spacing w:after="0"/>
        <w:ind w:firstLine="706"/>
        <w:contextualSpacing w:val="0"/>
        <w:rPr>
          <w:rFonts w:eastAsia="Calibri"/>
          <w:color w:val="000000"/>
          <w:szCs w:val="24"/>
        </w:rPr>
      </w:pPr>
      <w:r w:rsidRPr="00183B10">
        <w:rPr>
          <w:rFonts w:eastAsia="Calibri"/>
          <w:color w:val="000000"/>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r w:rsidRPr="00183B10">
        <w:rPr>
          <w:rFonts w:eastAsia="Calibri"/>
          <w:szCs w:val="24"/>
          <w:lang w:val="uk-UA"/>
        </w:rPr>
        <w:t xml:space="preserve">16778 </w:t>
      </w:r>
      <w:r w:rsidRPr="00183B10">
        <w:rPr>
          <w:rFonts w:eastAsia="Calibri"/>
          <w:color w:val="000000"/>
          <w:szCs w:val="24"/>
        </w:rPr>
        <w:t>грн.</w:t>
      </w:r>
    </w:p>
    <w:p w:rsidR="00183B10" w:rsidRPr="00183B10" w:rsidRDefault="00183B10" w:rsidP="00183B10">
      <w:pPr>
        <w:spacing w:after="0"/>
        <w:ind w:firstLine="706"/>
        <w:contextualSpacing w:val="0"/>
        <w:rPr>
          <w:rFonts w:eastAsia="Calibri"/>
          <w:color w:val="000000"/>
          <w:szCs w:val="24"/>
          <w:lang w:val="uk-UA"/>
        </w:rPr>
      </w:pPr>
      <w:r w:rsidRPr="00183B10">
        <w:rPr>
          <w:rFonts w:eastAsia="Calibri"/>
          <w:color w:val="000000"/>
          <w:szCs w:val="24"/>
          <w:lang w:val="uk-UA"/>
        </w:rPr>
        <w:t xml:space="preserve">При заміні проводу на ізольований безоблікове споживання електроенергії зменшиться на </w:t>
      </w:r>
      <w:r w:rsidRPr="00183B10">
        <w:rPr>
          <w:rFonts w:eastAsia="Calibri"/>
          <w:szCs w:val="24"/>
          <w:lang w:val="uk-UA"/>
        </w:rPr>
        <w:t>948,58</w:t>
      </w:r>
      <w:r w:rsidRPr="00183B10">
        <w:rPr>
          <w:rFonts w:eastAsia="Calibri"/>
          <w:color w:val="000000"/>
          <w:szCs w:val="24"/>
          <w:lang w:val="uk-UA"/>
        </w:rPr>
        <w:t xml:space="preserve">кВт*год, або в грошовому еквіваленті </w:t>
      </w:r>
      <w:r w:rsidRPr="00183B10">
        <w:rPr>
          <w:rFonts w:eastAsia="Calibri"/>
          <w:szCs w:val="24"/>
          <w:lang w:val="uk-UA"/>
        </w:rPr>
        <w:t xml:space="preserve">1593,6 </w:t>
      </w:r>
      <w:r w:rsidRPr="00183B10">
        <w:rPr>
          <w:rFonts w:eastAsia="Calibri"/>
          <w:color w:val="000000"/>
          <w:szCs w:val="24"/>
          <w:lang w:val="uk-UA"/>
        </w:rPr>
        <w:t>грн.</w:t>
      </w:r>
    </w:p>
    <w:p w:rsidR="00183B10" w:rsidRPr="00183B10" w:rsidRDefault="00183B10" w:rsidP="00183B10">
      <w:pPr>
        <w:spacing w:after="0"/>
        <w:ind w:firstLine="706"/>
        <w:contextualSpacing w:val="0"/>
        <w:rPr>
          <w:rFonts w:eastAsia="Calibri"/>
          <w:color w:val="000000"/>
          <w:szCs w:val="24"/>
          <w:lang w:val="uk-UA"/>
        </w:rPr>
      </w:pPr>
      <w:r w:rsidRPr="00183B10">
        <w:rPr>
          <w:rFonts w:eastAsia="Calibri"/>
          <w:color w:val="000000"/>
          <w:szCs w:val="24"/>
          <w:lang w:val="uk-UA"/>
        </w:rPr>
        <w:lastRenderedPageBreak/>
        <w:t xml:space="preserve">При заміні голого проводу на ізольований на ПЛ 0,4 кВ економія коштів на розчистку ліній становитиме </w:t>
      </w:r>
      <w:r w:rsidRPr="00183B10">
        <w:rPr>
          <w:rFonts w:eastAsia="Calibri"/>
          <w:szCs w:val="24"/>
          <w:lang w:val="uk-UA"/>
        </w:rPr>
        <w:t>40950</w:t>
      </w:r>
      <w:r w:rsidRPr="00183B10">
        <w:rPr>
          <w:rFonts w:eastAsia="Calibri"/>
          <w:color w:val="000000"/>
          <w:szCs w:val="24"/>
          <w:lang w:val="uk-UA"/>
        </w:rPr>
        <w:t xml:space="preserve">  грн. </w:t>
      </w:r>
    </w:p>
    <w:p w:rsidR="00183B10" w:rsidRPr="00183B10" w:rsidRDefault="00183B10" w:rsidP="00183B10">
      <w:pPr>
        <w:spacing w:after="0"/>
        <w:ind w:firstLine="706"/>
        <w:contextualSpacing w:val="0"/>
        <w:rPr>
          <w:rFonts w:eastAsia="Calibri"/>
          <w:color w:val="000000"/>
          <w:szCs w:val="24"/>
          <w:lang w:val="uk-UA"/>
        </w:rPr>
      </w:pPr>
      <w:r w:rsidRPr="00183B10">
        <w:rPr>
          <w:rFonts w:eastAsia="Calibri"/>
          <w:color w:val="000000"/>
          <w:szCs w:val="24"/>
          <w:lang w:val="uk-UA"/>
        </w:rPr>
        <w:t xml:space="preserve">При заміні голого проводу на ізольований на ПЛ 0,4 кВ економія коштів на експлуатаційне обслуговування становитиме </w:t>
      </w:r>
      <w:r w:rsidRPr="00183B10">
        <w:rPr>
          <w:rFonts w:eastAsia="Calibri"/>
          <w:szCs w:val="24"/>
          <w:lang w:val="uk-UA"/>
        </w:rPr>
        <w:t>64350</w:t>
      </w:r>
      <w:r w:rsidRPr="00183B10">
        <w:rPr>
          <w:rFonts w:eastAsia="Calibri"/>
          <w:color w:val="000000"/>
          <w:szCs w:val="24"/>
          <w:lang w:val="uk-UA"/>
        </w:rPr>
        <w:t xml:space="preserve"> грн. </w:t>
      </w:r>
    </w:p>
    <w:p w:rsidR="00183B10" w:rsidRPr="00183B10" w:rsidRDefault="00183B10" w:rsidP="00183B10">
      <w:pPr>
        <w:spacing w:after="0"/>
        <w:ind w:firstLine="706"/>
        <w:contextualSpacing w:val="0"/>
        <w:rPr>
          <w:rFonts w:eastAsia="Calibri"/>
          <w:color w:val="000000"/>
          <w:szCs w:val="24"/>
        </w:rPr>
      </w:pPr>
      <w:r w:rsidRPr="00183B10">
        <w:rPr>
          <w:rFonts w:eastAsia="Calibri"/>
          <w:color w:val="000000"/>
          <w:szCs w:val="24"/>
          <w:lang w:val="uk-UA"/>
        </w:rPr>
        <w:t xml:space="preserve">При заміні лічильників на більший клас точності економія складе 878 кВт*год, або в грошовому еквіваленті </w:t>
      </w:r>
      <w:r w:rsidRPr="00183B10">
        <w:rPr>
          <w:rFonts w:eastAsia="Calibri"/>
          <w:szCs w:val="24"/>
          <w:lang w:val="uk-UA"/>
        </w:rPr>
        <w:t>1474</w:t>
      </w:r>
      <w:r w:rsidRPr="00183B10">
        <w:rPr>
          <w:rFonts w:eastAsia="Calibri"/>
          <w:color w:val="000000"/>
          <w:szCs w:val="24"/>
          <w:lang w:val="uk-UA"/>
        </w:rPr>
        <w:t xml:space="preserve"> грн.</w:t>
      </w:r>
    </w:p>
    <w:p w:rsidR="00183B10" w:rsidRPr="00183B10" w:rsidRDefault="00183B10" w:rsidP="00183B10">
      <w:pPr>
        <w:spacing w:after="0"/>
        <w:ind w:firstLine="706"/>
        <w:contextualSpacing w:val="0"/>
        <w:rPr>
          <w:rFonts w:eastAsia="Calibri"/>
          <w:color w:val="000000"/>
          <w:szCs w:val="24"/>
          <w:lang w:val="uk-UA"/>
        </w:rPr>
      </w:pPr>
      <w:r w:rsidRPr="00183B10">
        <w:rPr>
          <w:rFonts w:eastAsia="Calibri"/>
          <w:color w:val="000000"/>
          <w:szCs w:val="24"/>
          <w:lang w:val="uk-UA"/>
        </w:rPr>
        <w:t xml:space="preserve">При заміні проводу на ізольований зменшиться ТВЕ на 6435 кВт*год, або в грошовому еквіваленті </w:t>
      </w:r>
      <w:r w:rsidRPr="00183B10">
        <w:rPr>
          <w:rFonts w:eastAsia="Calibri"/>
          <w:szCs w:val="24"/>
          <w:lang w:val="uk-UA"/>
        </w:rPr>
        <w:t xml:space="preserve">10811 </w:t>
      </w:r>
      <w:r w:rsidRPr="00183B10">
        <w:rPr>
          <w:rFonts w:eastAsia="Calibri"/>
          <w:color w:val="000000"/>
          <w:szCs w:val="24"/>
          <w:lang w:val="uk-UA"/>
        </w:rPr>
        <w:t>грн.</w:t>
      </w:r>
    </w:p>
    <w:p w:rsidR="00183B10" w:rsidRPr="00183B10" w:rsidRDefault="00183B10" w:rsidP="00183B10">
      <w:pPr>
        <w:spacing w:after="0"/>
        <w:ind w:firstLine="706"/>
        <w:contextualSpacing w:val="0"/>
        <w:rPr>
          <w:rFonts w:eastAsia="Calibri"/>
          <w:color w:val="000000"/>
          <w:szCs w:val="24"/>
          <w:lang w:val="uk-UA"/>
        </w:rPr>
      </w:pPr>
      <w:r w:rsidRPr="00183B10">
        <w:rPr>
          <w:rFonts w:eastAsia="Calibri"/>
          <w:color w:val="000000"/>
          <w:szCs w:val="24"/>
          <w:lang w:val="uk-UA"/>
        </w:rPr>
        <w:t xml:space="preserve">Вартість матеріалів отриманих від демонтажу </w:t>
      </w:r>
      <w:r w:rsidRPr="00183B10">
        <w:rPr>
          <w:rFonts w:eastAsia="Calibri"/>
          <w:szCs w:val="24"/>
          <w:lang w:val="uk-UA"/>
        </w:rPr>
        <w:t>54 642</w:t>
      </w:r>
      <w:r>
        <w:rPr>
          <w:rFonts w:eastAsia="Calibri"/>
          <w:color w:val="000000"/>
          <w:szCs w:val="24"/>
          <w:lang w:val="uk-UA"/>
        </w:rPr>
        <w:t xml:space="preserve">грн. </w:t>
      </w:r>
      <w:r w:rsidRPr="00183B10">
        <w:rPr>
          <w:rFonts w:eastAsia="Calibri"/>
          <w:color w:val="000000"/>
          <w:szCs w:val="24"/>
          <w:lang w:val="uk-UA"/>
        </w:rPr>
        <w:t xml:space="preserve"> </w:t>
      </w:r>
    </w:p>
    <w:p w:rsidR="00183B10" w:rsidRPr="00183B10" w:rsidRDefault="00183B10" w:rsidP="00183B10">
      <w:pPr>
        <w:spacing w:after="0"/>
        <w:ind w:right="-2" w:firstLine="706"/>
        <w:contextualSpacing w:val="0"/>
        <w:rPr>
          <w:szCs w:val="24"/>
        </w:rPr>
      </w:pPr>
      <w:r w:rsidRPr="00183B10">
        <w:rPr>
          <w:szCs w:val="24"/>
          <w:lang w:val="uk-UA"/>
        </w:rPr>
        <w:t>Загальні капітальні вкладення у реконструкцію даної ПЛ 0,4 кВ на 201</w:t>
      </w:r>
      <w:r>
        <w:rPr>
          <w:szCs w:val="24"/>
          <w:lang w:val="uk-UA"/>
        </w:rPr>
        <w:t>8</w:t>
      </w:r>
      <w:r w:rsidRPr="00183B10">
        <w:rPr>
          <w:szCs w:val="24"/>
          <w:lang w:val="uk-UA"/>
        </w:rPr>
        <w:t xml:space="preserve"> рік становлять </w:t>
      </w:r>
      <w:r w:rsidR="00987861">
        <w:rPr>
          <w:szCs w:val="24"/>
          <w:lang w:val="uk-UA"/>
        </w:rPr>
        <w:t>4675,09</w:t>
      </w:r>
      <w:r w:rsidRPr="00183B10">
        <w:rPr>
          <w:color w:val="000000"/>
          <w:szCs w:val="24"/>
          <w:lang w:val="uk-UA"/>
        </w:rPr>
        <w:t xml:space="preserve"> </w:t>
      </w:r>
      <w:r w:rsidRPr="00183B10">
        <w:rPr>
          <w:szCs w:val="24"/>
          <w:lang w:val="uk-UA"/>
        </w:rPr>
        <w:t>тис.грн.</w:t>
      </w:r>
    </w:p>
    <w:p w:rsidR="00183B10" w:rsidRDefault="00183B10" w:rsidP="00183B10">
      <w:pPr>
        <w:tabs>
          <w:tab w:val="left" w:pos="709"/>
        </w:tabs>
        <w:spacing w:after="0"/>
        <w:ind w:right="-2" w:firstLine="706"/>
        <w:contextualSpacing w:val="0"/>
        <w:outlineLvl w:val="0"/>
        <w:rPr>
          <w:rFonts w:eastAsia="Calibri"/>
          <w:szCs w:val="24"/>
          <w:lang w:val="uk-UA"/>
        </w:rPr>
      </w:pPr>
      <w:r w:rsidRPr="00183B10">
        <w:rPr>
          <w:rFonts w:eastAsia="Calibri"/>
          <w:szCs w:val="24"/>
          <w:lang w:val="uk-UA"/>
        </w:rPr>
        <w:t xml:space="preserve">Окупність складатиме: </w:t>
      </w:r>
    </w:p>
    <w:p w:rsidR="00183B10" w:rsidRDefault="00183B10" w:rsidP="00183B10">
      <w:pPr>
        <w:tabs>
          <w:tab w:val="left" w:pos="709"/>
        </w:tabs>
        <w:spacing w:after="0"/>
        <w:ind w:right="-2" w:firstLine="706"/>
        <w:contextualSpacing w:val="0"/>
        <w:jc w:val="center"/>
        <w:outlineLvl w:val="0"/>
        <w:rPr>
          <w:rFonts w:eastAsia="Calibri"/>
          <w:szCs w:val="24"/>
          <w:lang w:val="uk-UA"/>
        </w:rPr>
      </w:pPr>
      <w:r w:rsidRPr="00183B10">
        <w:rPr>
          <w:szCs w:val="24"/>
          <w:lang w:val="uk-UA"/>
        </w:rPr>
        <w:t>(</w:t>
      </w:r>
      <w:r w:rsidR="00987861">
        <w:rPr>
          <w:szCs w:val="24"/>
          <w:lang w:val="uk-UA"/>
        </w:rPr>
        <w:t>4675,09</w:t>
      </w:r>
      <w:r w:rsidRPr="00183B10">
        <w:rPr>
          <w:szCs w:val="24"/>
          <w:lang w:val="uk-UA"/>
        </w:rPr>
        <w:t>–</w:t>
      </w:r>
      <w:r w:rsidRPr="00183B10">
        <w:rPr>
          <w:rFonts w:eastAsia="Calibri"/>
          <w:szCs w:val="24"/>
          <w:lang w:val="uk-UA"/>
        </w:rPr>
        <w:t>54,6</w:t>
      </w:r>
      <w:r w:rsidRPr="00183B10">
        <w:rPr>
          <w:szCs w:val="24"/>
          <w:lang w:val="uk-UA"/>
        </w:rPr>
        <w:t>)/(</w:t>
      </w:r>
      <w:r w:rsidRPr="00183B10">
        <w:rPr>
          <w:rFonts w:eastAsia="Calibri"/>
          <w:szCs w:val="24"/>
          <w:lang w:val="uk-UA"/>
        </w:rPr>
        <w:t>16,8</w:t>
      </w:r>
      <w:r w:rsidRPr="00183B10">
        <w:rPr>
          <w:szCs w:val="24"/>
          <w:lang w:val="uk-UA"/>
        </w:rPr>
        <w:t>+</w:t>
      </w:r>
      <w:r w:rsidRPr="00183B10">
        <w:rPr>
          <w:rFonts w:eastAsia="Calibri"/>
          <w:szCs w:val="24"/>
          <w:lang w:val="uk-UA"/>
        </w:rPr>
        <w:t>1,6</w:t>
      </w:r>
      <w:r w:rsidRPr="00183B10">
        <w:rPr>
          <w:szCs w:val="24"/>
          <w:lang w:val="uk-UA"/>
        </w:rPr>
        <w:t>+</w:t>
      </w:r>
      <w:r w:rsidRPr="00183B10">
        <w:rPr>
          <w:rFonts w:eastAsia="Calibri"/>
          <w:szCs w:val="24"/>
          <w:lang w:val="uk-UA"/>
        </w:rPr>
        <w:t>41</w:t>
      </w:r>
      <w:r w:rsidRPr="00183B10">
        <w:rPr>
          <w:szCs w:val="24"/>
          <w:lang w:val="uk-UA"/>
        </w:rPr>
        <w:t>+</w:t>
      </w:r>
      <w:r w:rsidRPr="00183B10">
        <w:rPr>
          <w:rFonts w:eastAsia="Calibri"/>
          <w:szCs w:val="24"/>
          <w:lang w:val="uk-UA"/>
        </w:rPr>
        <w:t>64,35</w:t>
      </w:r>
      <w:r w:rsidRPr="00183B10">
        <w:rPr>
          <w:szCs w:val="24"/>
          <w:lang w:val="uk-UA"/>
        </w:rPr>
        <w:t>+</w:t>
      </w:r>
      <w:r w:rsidRPr="00183B10">
        <w:rPr>
          <w:rFonts w:eastAsia="Calibri"/>
          <w:szCs w:val="24"/>
          <w:lang w:val="uk-UA"/>
        </w:rPr>
        <w:t>1,5</w:t>
      </w:r>
      <w:r w:rsidRPr="00183B10">
        <w:rPr>
          <w:szCs w:val="24"/>
          <w:lang w:val="uk-UA"/>
        </w:rPr>
        <w:t>+</w:t>
      </w:r>
      <w:r w:rsidRPr="00183B10">
        <w:rPr>
          <w:rFonts w:eastAsia="Calibri"/>
          <w:szCs w:val="24"/>
          <w:lang w:val="uk-UA"/>
        </w:rPr>
        <w:t>10,8</w:t>
      </w:r>
      <w:r w:rsidRPr="00183B10">
        <w:rPr>
          <w:szCs w:val="24"/>
          <w:lang w:val="uk-UA"/>
        </w:rPr>
        <w:t>)</w:t>
      </w:r>
      <w:r>
        <w:rPr>
          <w:szCs w:val="24"/>
          <w:lang w:val="uk-UA"/>
        </w:rPr>
        <w:t xml:space="preserve"> </w:t>
      </w:r>
      <w:r w:rsidRPr="00183B10">
        <w:rPr>
          <w:szCs w:val="24"/>
          <w:lang w:val="uk-UA"/>
        </w:rPr>
        <w:t>=</w:t>
      </w:r>
      <w:r>
        <w:rPr>
          <w:szCs w:val="24"/>
          <w:lang w:val="uk-UA"/>
        </w:rPr>
        <w:t xml:space="preserve"> </w:t>
      </w:r>
      <w:r w:rsidR="00D26F50">
        <w:rPr>
          <w:b/>
          <w:szCs w:val="24"/>
          <w:lang w:val="uk-UA"/>
        </w:rPr>
        <w:t>33,96</w:t>
      </w:r>
      <w:r w:rsidRPr="00183B10">
        <w:rPr>
          <w:szCs w:val="24"/>
          <w:lang w:val="uk-UA"/>
        </w:rPr>
        <w:t xml:space="preserve"> років</w:t>
      </w:r>
      <w:r w:rsidRPr="00183B10">
        <w:rPr>
          <w:rFonts w:eastAsia="Calibri"/>
          <w:szCs w:val="24"/>
          <w:lang w:val="uk-UA"/>
        </w:rPr>
        <w:t>.</w:t>
      </w:r>
    </w:p>
    <w:p w:rsidR="00CE4B8E" w:rsidRPr="00B50A5F" w:rsidRDefault="00E85A16" w:rsidP="00CE4B8E">
      <w:pPr>
        <w:spacing w:before="200" w:after="0"/>
        <w:ind w:firstLine="1418"/>
        <w:contextualSpacing w:val="0"/>
        <w:rPr>
          <w:rFonts w:eastAsia="Calibri"/>
          <w:b/>
          <w:szCs w:val="24"/>
          <w:lang w:val="uk-UA"/>
        </w:rPr>
      </w:pPr>
      <w:r w:rsidRPr="00B50A5F">
        <w:rPr>
          <w:b/>
          <w:szCs w:val="24"/>
          <w:lang w:val="uk-UA"/>
        </w:rPr>
        <w:t>1.1.2.</w:t>
      </w:r>
      <w:r w:rsidR="00CE4B8E" w:rsidRPr="00B50A5F">
        <w:rPr>
          <w:b/>
          <w:szCs w:val="24"/>
          <w:lang w:val="uk-UA"/>
        </w:rPr>
        <w:t>5</w:t>
      </w:r>
      <w:r w:rsidRPr="00B50A5F">
        <w:rPr>
          <w:b/>
          <w:szCs w:val="24"/>
          <w:lang w:val="uk-UA"/>
        </w:rPr>
        <w:t>.</w:t>
      </w:r>
      <w:r w:rsidR="00806959">
        <w:rPr>
          <w:b/>
          <w:szCs w:val="24"/>
          <w:lang w:val="uk-UA"/>
        </w:rPr>
        <w:t>4</w:t>
      </w:r>
      <w:r w:rsidR="00CE4B8E" w:rsidRPr="00B50A5F">
        <w:rPr>
          <w:b/>
          <w:szCs w:val="24"/>
          <w:lang w:val="uk-UA"/>
        </w:rPr>
        <w:t xml:space="preserve"> </w:t>
      </w:r>
      <w:r w:rsidR="0030015C" w:rsidRPr="0030015C">
        <w:rPr>
          <w:b/>
          <w:szCs w:val="24"/>
          <w:u w:val="single"/>
          <w:lang w:val="uk-UA"/>
        </w:rPr>
        <w:t>Реконструкція</w:t>
      </w:r>
      <w:r w:rsidRPr="0030015C">
        <w:rPr>
          <w:b/>
          <w:szCs w:val="24"/>
          <w:u w:val="single"/>
          <w:lang w:val="uk-UA"/>
        </w:rPr>
        <w:t xml:space="preserve"> </w:t>
      </w:r>
      <w:r w:rsidRPr="00B50A5F">
        <w:rPr>
          <w:rFonts w:eastAsia="Calibri"/>
          <w:b/>
          <w:szCs w:val="24"/>
          <w:u w:val="single"/>
          <w:lang w:val="uk-UA"/>
        </w:rPr>
        <w:t xml:space="preserve">ПЛ-0,4кВ Л-Шевченко від ЗТП-29 в м. Ніжин, </w:t>
      </w:r>
    </w:p>
    <w:p w:rsidR="00CE4B8E" w:rsidRPr="00B50A5F" w:rsidRDefault="00CE4B8E" w:rsidP="00CE4B8E">
      <w:pPr>
        <w:ind w:left="709" w:firstLine="1418"/>
        <w:contextualSpacing w:val="0"/>
        <w:rPr>
          <w:rFonts w:eastAsia="Calibri"/>
          <w:b/>
          <w:szCs w:val="24"/>
          <w:u w:val="single"/>
          <w:lang w:val="uk-UA"/>
        </w:rPr>
      </w:pPr>
      <w:r w:rsidRPr="00B50A5F">
        <w:rPr>
          <w:rFonts w:eastAsia="Calibri"/>
          <w:b/>
          <w:szCs w:val="24"/>
          <w:lang w:val="uk-UA"/>
        </w:rPr>
        <w:t xml:space="preserve">    </w:t>
      </w:r>
      <w:r w:rsidR="00E85A16" w:rsidRPr="00B50A5F">
        <w:rPr>
          <w:rFonts w:eastAsia="Calibri"/>
          <w:b/>
          <w:szCs w:val="24"/>
          <w:u w:val="single"/>
          <w:lang w:val="uk-UA"/>
        </w:rPr>
        <w:t>Ніжинського району, Чернігівської області</w:t>
      </w:r>
      <w:r w:rsidRPr="00B50A5F">
        <w:rPr>
          <w:szCs w:val="24"/>
          <w:u w:val="single"/>
          <w:lang w:val="uk-UA"/>
        </w:rPr>
        <w:t>.</w:t>
      </w:r>
    </w:p>
    <w:p w:rsidR="00CE4B8E" w:rsidRPr="00B50A5F" w:rsidRDefault="00CE4B8E" w:rsidP="00CE4B8E">
      <w:pPr>
        <w:spacing w:after="0"/>
        <w:ind w:firstLine="706"/>
        <w:contextualSpacing w:val="0"/>
        <w:rPr>
          <w:szCs w:val="24"/>
          <w:lang w:val="uk-UA"/>
        </w:rPr>
      </w:pPr>
      <w:r w:rsidRPr="00B50A5F">
        <w:rPr>
          <w:szCs w:val="24"/>
          <w:lang w:val="uk-UA"/>
        </w:rPr>
        <w:t>Має довжину</w:t>
      </w:r>
      <w:r w:rsidR="00235112">
        <w:rPr>
          <w:szCs w:val="24"/>
          <w:lang w:val="uk-UA"/>
        </w:rPr>
        <w:t xml:space="preserve"> </w:t>
      </w:r>
      <w:r w:rsidRPr="00B50A5F">
        <w:rPr>
          <w:szCs w:val="24"/>
          <w:lang w:val="uk-UA"/>
        </w:rPr>
        <w:t xml:space="preserve"> </w:t>
      </w:r>
      <w:r w:rsidRPr="00B50A5F">
        <w:rPr>
          <w:b/>
          <w:szCs w:val="24"/>
          <w:lang w:val="uk-UA"/>
        </w:rPr>
        <w:t>3,06</w:t>
      </w:r>
      <w:r w:rsidR="00E85A16" w:rsidRPr="00B50A5F">
        <w:rPr>
          <w:b/>
          <w:szCs w:val="24"/>
          <w:lang w:val="uk-UA"/>
        </w:rPr>
        <w:t xml:space="preserve"> км.</w:t>
      </w:r>
      <w:r w:rsidR="00E85A16" w:rsidRPr="00B50A5F">
        <w:rPr>
          <w:szCs w:val="24"/>
          <w:lang w:val="uk-UA"/>
        </w:rPr>
        <w:t xml:space="preserve"> ПЛ 0,4 кВ введена в експлуатацію 1978 р.  ПЛ побудована на дерев’яних та з/б опорах більша частина з яких потребують заміни. Провід переважно марки А-16,25. Переважна більшість відгалужень від опор</w:t>
      </w:r>
      <w:r w:rsidR="00406543">
        <w:rPr>
          <w:szCs w:val="24"/>
          <w:lang w:val="uk-UA"/>
        </w:rPr>
        <w:t xml:space="preserve"> </w:t>
      </w:r>
      <w:r w:rsidR="00E85A16" w:rsidRPr="00B50A5F">
        <w:rPr>
          <w:szCs w:val="24"/>
          <w:lang w:val="uk-UA"/>
        </w:rPr>
        <w:t xml:space="preserve"> ПЛ до вводів дефектні. Рівень напруги в контрольних точках ПЛ не відповідає допустимим значення ГОСТ 13109-97. Розрахункове значе</w:t>
      </w:r>
      <w:r w:rsidRPr="00B50A5F">
        <w:rPr>
          <w:szCs w:val="24"/>
          <w:lang w:val="uk-UA"/>
        </w:rPr>
        <w:t>ння втрат напруги  понаднормов</w:t>
      </w:r>
      <w:r w:rsidR="00E85A16" w:rsidRPr="00B50A5F">
        <w:rPr>
          <w:szCs w:val="24"/>
          <w:lang w:val="uk-UA"/>
        </w:rPr>
        <w:t xml:space="preserve">е. </w:t>
      </w:r>
    </w:p>
    <w:p w:rsidR="00E85A16" w:rsidRPr="00B50A5F" w:rsidRDefault="00CE4B8E" w:rsidP="00CE4B8E">
      <w:pPr>
        <w:spacing w:after="0"/>
        <w:ind w:firstLine="706"/>
        <w:contextualSpacing w:val="0"/>
        <w:rPr>
          <w:szCs w:val="24"/>
          <w:lang w:val="uk-UA"/>
        </w:rPr>
      </w:pPr>
      <w:r w:rsidRPr="00B50A5F">
        <w:rPr>
          <w:color w:val="000000"/>
          <w:szCs w:val="24"/>
          <w:lang w:val="uk-UA"/>
        </w:rPr>
        <w:t>На 01.01.2018</w:t>
      </w:r>
      <w:r w:rsidR="00E85A16" w:rsidRPr="00B50A5F">
        <w:rPr>
          <w:color w:val="000000"/>
          <w:szCs w:val="24"/>
          <w:lang w:val="uk-UA"/>
        </w:rPr>
        <w:t xml:space="preserve"> року технічний стан мереж характеризується як незадовільний згідно акту обстеження технічного стану Ніжинського району електричних мереж.</w:t>
      </w:r>
    </w:p>
    <w:p w:rsidR="00E85A16" w:rsidRDefault="00E85A16" w:rsidP="00E85A16">
      <w:pPr>
        <w:tabs>
          <w:tab w:val="left" w:pos="709"/>
        </w:tabs>
        <w:spacing w:after="0"/>
        <w:ind w:right="-2"/>
        <w:contextualSpacing w:val="0"/>
        <w:outlineLvl w:val="0"/>
        <w:rPr>
          <w:rFonts w:eastAsia="Calibri"/>
          <w:szCs w:val="24"/>
          <w:lang w:val="uk-UA"/>
        </w:rPr>
      </w:pPr>
      <w:r w:rsidRPr="00B50A5F">
        <w:rPr>
          <w:szCs w:val="24"/>
          <w:lang w:val="uk-UA"/>
        </w:rPr>
        <w:t xml:space="preserve">В інвестиційній програмі 2015 року виконано проект по реконструкції </w:t>
      </w:r>
      <w:r w:rsidRPr="00B50A5F">
        <w:rPr>
          <w:rFonts w:eastAsia="Calibri"/>
          <w:szCs w:val="24"/>
          <w:lang w:val="uk-UA"/>
        </w:rPr>
        <w:t>ПЛ-0,4кВ Л-Шевченко від ЗТП-29 в м. Ніжин, Ніжинського району, Чернігівської області.</w:t>
      </w:r>
    </w:p>
    <w:p w:rsidR="0025512B" w:rsidRPr="00B50A5F" w:rsidRDefault="0025512B" w:rsidP="00E85A16">
      <w:pPr>
        <w:tabs>
          <w:tab w:val="left" w:pos="709"/>
        </w:tabs>
        <w:spacing w:after="0"/>
        <w:ind w:right="-2"/>
        <w:contextualSpacing w:val="0"/>
        <w:outlineLvl w:val="0"/>
        <w:rPr>
          <w:rFonts w:eastAsia="Calibri"/>
          <w:szCs w:val="24"/>
          <w:lang w:val="uk-UA"/>
        </w:rPr>
      </w:pPr>
      <w:r>
        <w:rPr>
          <w:rFonts w:eastAsia="Calibri"/>
          <w:szCs w:val="24"/>
          <w:lang w:val="uk-UA"/>
        </w:rPr>
        <w:t xml:space="preserve">Довжина магістралі від ЗТП -29 до найвіддаленішого споживача  не перевищує 400 м. </w:t>
      </w:r>
    </w:p>
    <w:p w:rsidR="00CE4B8E" w:rsidRDefault="00CE4B8E" w:rsidP="00CE4B8E">
      <w:pPr>
        <w:tabs>
          <w:tab w:val="left" w:pos="709"/>
        </w:tabs>
        <w:spacing w:after="0"/>
        <w:ind w:right="-2"/>
        <w:contextualSpacing w:val="0"/>
        <w:outlineLvl w:val="0"/>
        <w:rPr>
          <w:rFonts w:eastAsia="Calibri"/>
          <w:b/>
          <w:szCs w:val="24"/>
          <w:lang w:val="uk-UA"/>
        </w:rPr>
      </w:pPr>
      <w:r w:rsidRPr="00B50A5F">
        <w:rPr>
          <w:rFonts w:eastAsia="Calibri"/>
          <w:szCs w:val="24"/>
          <w:lang w:val="uk-UA"/>
        </w:rPr>
        <w:t xml:space="preserve">Інвестиційною програмою 2018 року планується виконати реконструкцію </w:t>
      </w:r>
      <w:r w:rsidRPr="00B50A5F">
        <w:rPr>
          <w:rFonts w:eastAsia="Calibri"/>
          <w:b/>
          <w:szCs w:val="24"/>
          <w:lang w:val="uk-UA"/>
        </w:rPr>
        <w:t xml:space="preserve">ПЛ-0,4кВ Л-Шевченко від ЗТП-29 </w:t>
      </w:r>
      <w:r w:rsidRPr="00B50A5F">
        <w:rPr>
          <w:rFonts w:eastAsia="Calibri"/>
          <w:szCs w:val="24"/>
          <w:lang w:val="uk-UA"/>
        </w:rPr>
        <w:t xml:space="preserve">в м. Ніжин, Ніжинського району, Чернігівської області протяжністю </w:t>
      </w:r>
      <w:r w:rsidRPr="00B50A5F">
        <w:rPr>
          <w:rFonts w:eastAsia="Calibri"/>
          <w:b/>
          <w:szCs w:val="24"/>
          <w:lang w:val="uk-UA"/>
        </w:rPr>
        <w:t>3,06</w:t>
      </w:r>
      <w:r w:rsidRPr="00B50A5F">
        <w:rPr>
          <w:rFonts w:eastAsia="Calibri"/>
          <w:szCs w:val="24"/>
          <w:lang w:val="uk-UA"/>
        </w:rPr>
        <w:t xml:space="preserve"> </w:t>
      </w:r>
      <w:r w:rsidRPr="00B50A5F">
        <w:rPr>
          <w:rFonts w:eastAsia="Calibri"/>
          <w:b/>
          <w:szCs w:val="24"/>
          <w:lang w:val="uk-UA"/>
        </w:rPr>
        <w:t>км</w:t>
      </w:r>
      <w:r w:rsidRPr="00B50A5F">
        <w:rPr>
          <w:rFonts w:eastAsia="Calibri"/>
          <w:szCs w:val="24"/>
          <w:lang w:val="uk-UA"/>
        </w:rPr>
        <w:t xml:space="preserve"> на суму </w:t>
      </w:r>
      <w:r w:rsidR="00411B52">
        <w:rPr>
          <w:rFonts w:eastAsia="Calibri"/>
          <w:b/>
          <w:szCs w:val="24"/>
          <w:lang w:val="uk-UA"/>
        </w:rPr>
        <w:t>3 889,79</w:t>
      </w:r>
      <w:r w:rsidRPr="00B50A5F">
        <w:rPr>
          <w:rFonts w:eastAsia="Calibri"/>
          <w:szCs w:val="24"/>
          <w:lang w:val="uk-UA"/>
        </w:rPr>
        <w:t xml:space="preserve"> </w:t>
      </w:r>
      <w:r w:rsidRPr="00B50A5F">
        <w:rPr>
          <w:rFonts w:eastAsia="Calibri"/>
          <w:b/>
          <w:szCs w:val="24"/>
          <w:lang w:val="uk-UA"/>
        </w:rPr>
        <w:t>тис.грн.</w:t>
      </w:r>
      <w:r w:rsidR="002E457A" w:rsidRPr="00B50A5F">
        <w:rPr>
          <w:rFonts w:eastAsia="Calibri"/>
          <w:b/>
          <w:szCs w:val="24"/>
          <w:lang w:val="uk-UA"/>
        </w:rPr>
        <w:t xml:space="preserve"> без ПДВ.</w:t>
      </w:r>
    </w:p>
    <w:p w:rsidR="00233B9F" w:rsidRDefault="00233B9F" w:rsidP="00233B9F">
      <w:pPr>
        <w:spacing w:after="0"/>
        <w:ind w:right="-2" w:firstLine="720"/>
        <w:contextualSpacing w:val="0"/>
        <w:jc w:val="center"/>
        <w:rPr>
          <w:b/>
          <w:szCs w:val="24"/>
          <w:lang w:val="uk-UA"/>
        </w:rPr>
      </w:pPr>
      <w:r w:rsidRPr="00233B9F">
        <w:rPr>
          <w:b/>
          <w:szCs w:val="24"/>
          <w:lang w:val="uk-UA"/>
        </w:rPr>
        <w:t>Економічний ефект від впровадження заходу</w:t>
      </w:r>
    </w:p>
    <w:p w:rsidR="00406543" w:rsidRPr="00055767" w:rsidRDefault="00406543" w:rsidP="00406543">
      <w:pPr>
        <w:spacing w:after="0"/>
        <w:ind w:right="-2" w:firstLine="720"/>
        <w:contextualSpacing w:val="0"/>
        <w:rPr>
          <w:b/>
          <w:szCs w:val="24"/>
          <w:lang w:val="uk-UA"/>
        </w:rPr>
      </w:pPr>
      <w:r w:rsidRPr="00055767">
        <w:rPr>
          <w:szCs w:val="24"/>
          <w:lang w:val="uk-UA"/>
        </w:rPr>
        <w:t>Методика розрахунку економічного ефекту від впровадження даного заходу наведе в пункті</w:t>
      </w:r>
      <w:r>
        <w:rPr>
          <w:szCs w:val="24"/>
          <w:lang w:val="uk-UA"/>
        </w:rPr>
        <w:t xml:space="preserve"> </w:t>
      </w:r>
      <w:r w:rsidRPr="00B50A5F">
        <w:rPr>
          <w:b/>
          <w:szCs w:val="24"/>
          <w:lang w:val="uk-UA"/>
        </w:rPr>
        <w:t>1.1.2.5.</w:t>
      </w:r>
      <w:r>
        <w:rPr>
          <w:b/>
          <w:szCs w:val="24"/>
          <w:lang w:val="uk-UA"/>
        </w:rPr>
        <w:t>1.</w:t>
      </w:r>
    </w:p>
    <w:p w:rsidR="00233B9F" w:rsidRPr="00233B9F" w:rsidRDefault="00233B9F" w:rsidP="00233B9F">
      <w:pPr>
        <w:spacing w:after="0"/>
        <w:contextualSpacing w:val="0"/>
        <w:rPr>
          <w:rFonts w:eastAsia="Calibri"/>
          <w:color w:val="000000"/>
          <w:szCs w:val="24"/>
        </w:rPr>
      </w:pPr>
      <w:r w:rsidRPr="00233B9F">
        <w:rPr>
          <w:rFonts w:eastAsia="Calibri"/>
          <w:color w:val="000000"/>
          <w:szCs w:val="24"/>
          <w:lang w:val="uk-UA"/>
        </w:rPr>
        <w:t xml:space="preserve">При заміні проводу на ізольований недовідпуск електричної енергії пов'язаний з аварійними пошкодженнями на ПЛ 0,4 кВ зменшиться на </w:t>
      </w:r>
      <w:r w:rsidRPr="00233B9F">
        <w:rPr>
          <w:rFonts w:eastAsia="Calibri"/>
          <w:szCs w:val="24"/>
          <w:lang w:val="uk-UA"/>
        </w:rPr>
        <w:t xml:space="preserve">17563 </w:t>
      </w:r>
      <w:r w:rsidRPr="00233B9F">
        <w:rPr>
          <w:rFonts w:eastAsia="Calibri"/>
          <w:color w:val="000000"/>
          <w:szCs w:val="24"/>
        </w:rPr>
        <w:t>грн.</w:t>
      </w:r>
    </w:p>
    <w:p w:rsidR="00233B9F" w:rsidRPr="00233B9F" w:rsidRDefault="00233B9F" w:rsidP="00233B9F">
      <w:pPr>
        <w:spacing w:after="0"/>
        <w:contextualSpacing w:val="0"/>
        <w:rPr>
          <w:rFonts w:eastAsia="Calibri"/>
          <w:color w:val="000000"/>
          <w:szCs w:val="24"/>
          <w:lang w:val="uk-UA"/>
        </w:rPr>
      </w:pPr>
      <w:r w:rsidRPr="00233B9F">
        <w:rPr>
          <w:rFonts w:eastAsia="Calibri"/>
          <w:color w:val="000000"/>
          <w:szCs w:val="24"/>
          <w:lang w:val="uk-UA"/>
        </w:rPr>
        <w:t xml:space="preserve">При заміні проводу на ізольований безоблікове споживання електроенергії зменшиться на </w:t>
      </w:r>
      <w:r w:rsidRPr="00233B9F">
        <w:rPr>
          <w:rFonts w:eastAsia="Calibri"/>
          <w:szCs w:val="24"/>
          <w:lang w:val="uk-UA"/>
        </w:rPr>
        <w:t>993</w:t>
      </w:r>
      <w:r w:rsidRPr="00233B9F">
        <w:rPr>
          <w:rFonts w:eastAsia="Calibri"/>
          <w:color w:val="000000"/>
          <w:szCs w:val="24"/>
          <w:lang w:val="uk-UA"/>
        </w:rPr>
        <w:t xml:space="preserve">кВт*год, або в грошовому еквіваленті </w:t>
      </w:r>
      <w:r w:rsidRPr="00233B9F">
        <w:rPr>
          <w:rFonts w:eastAsia="Calibri"/>
          <w:szCs w:val="24"/>
          <w:lang w:val="uk-UA"/>
        </w:rPr>
        <w:t>1668,3</w:t>
      </w:r>
      <w:r w:rsidRPr="00233B9F">
        <w:rPr>
          <w:rFonts w:eastAsia="Calibri"/>
          <w:color w:val="000000"/>
          <w:szCs w:val="24"/>
          <w:lang w:val="uk-UA"/>
        </w:rPr>
        <w:t>грн.</w:t>
      </w:r>
    </w:p>
    <w:p w:rsidR="00233B9F" w:rsidRPr="00233B9F" w:rsidRDefault="00233B9F" w:rsidP="00233B9F">
      <w:pPr>
        <w:spacing w:after="0"/>
        <w:contextualSpacing w:val="0"/>
        <w:rPr>
          <w:rFonts w:eastAsia="Calibri"/>
          <w:color w:val="000000"/>
          <w:szCs w:val="24"/>
          <w:lang w:val="uk-UA"/>
        </w:rPr>
      </w:pPr>
      <w:r w:rsidRPr="00233B9F">
        <w:rPr>
          <w:rFonts w:eastAsia="Calibri"/>
          <w:color w:val="000000"/>
          <w:szCs w:val="24"/>
          <w:lang w:val="uk-UA"/>
        </w:rPr>
        <w:t xml:space="preserve">При заміні голого проводу на ізольований на ПЛ 0,4 кВ економія коштів на розчистку ліній становитиме </w:t>
      </w:r>
      <w:r w:rsidRPr="00233B9F">
        <w:rPr>
          <w:rFonts w:eastAsia="Calibri"/>
          <w:szCs w:val="24"/>
          <w:lang w:val="uk-UA"/>
        </w:rPr>
        <w:t>42868</w:t>
      </w:r>
      <w:r w:rsidRPr="00233B9F">
        <w:rPr>
          <w:rFonts w:eastAsia="Calibri"/>
          <w:color w:val="000000"/>
          <w:szCs w:val="24"/>
          <w:lang w:val="uk-UA"/>
        </w:rPr>
        <w:t xml:space="preserve"> грн. </w:t>
      </w:r>
    </w:p>
    <w:p w:rsidR="00233B9F" w:rsidRPr="00233B9F" w:rsidRDefault="00233B9F" w:rsidP="00233B9F">
      <w:pPr>
        <w:spacing w:after="0"/>
        <w:contextualSpacing w:val="0"/>
        <w:rPr>
          <w:rFonts w:eastAsia="Calibri"/>
          <w:color w:val="000000"/>
          <w:szCs w:val="24"/>
          <w:lang w:val="uk-UA"/>
        </w:rPr>
      </w:pPr>
      <w:r w:rsidRPr="00233B9F">
        <w:rPr>
          <w:rFonts w:eastAsia="Calibri"/>
          <w:color w:val="000000"/>
          <w:szCs w:val="24"/>
          <w:lang w:val="uk-UA"/>
        </w:rPr>
        <w:lastRenderedPageBreak/>
        <w:t xml:space="preserve">При заміні голого проводу на ізольований на ПЛ 0,4 кВ економія коштів на експлуатаційне обслуговування становитиме </w:t>
      </w:r>
      <w:r w:rsidRPr="00233B9F">
        <w:rPr>
          <w:rFonts w:eastAsia="Calibri"/>
          <w:szCs w:val="24"/>
          <w:lang w:val="uk-UA"/>
        </w:rPr>
        <w:t>73364</w:t>
      </w:r>
      <w:r w:rsidRPr="00233B9F">
        <w:rPr>
          <w:rFonts w:eastAsia="Calibri"/>
          <w:color w:val="000000"/>
          <w:szCs w:val="24"/>
          <w:lang w:val="uk-UA"/>
        </w:rPr>
        <w:t xml:space="preserve"> грн. </w:t>
      </w:r>
    </w:p>
    <w:p w:rsidR="00233B9F" w:rsidRPr="00233B9F" w:rsidRDefault="00233B9F" w:rsidP="00233B9F">
      <w:pPr>
        <w:spacing w:after="0"/>
        <w:contextualSpacing w:val="0"/>
        <w:rPr>
          <w:rFonts w:eastAsia="Calibri"/>
          <w:color w:val="000000"/>
          <w:szCs w:val="24"/>
        </w:rPr>
      </w:pPr>
      <w:r w:rsidRPr="00233B9F">
        <w:rPr>
          <w:rFonts w:eastAsia="Calibri"/>
          <w:color w:val="000000"/>
          <w:szCs w:val="24"/>
          <w:lang w:val="uk-UA"/>
        </w:rPr>
        <w:t xml:space="preserve">При заміні лічильників на більший клас точності економія складе 1175 кВт*год, або в грошовому еквіваленті </w:t>
      </w:r>
      <w:r w:rsidRPr="00233B9F">
        <w:rPr>
          <w:rFonts w:eastAsia="Calibri"/>
          <w:szCs w:val="24"/>
          <w:lang w:val="uk-UA"/>
        </w:rPr>
        <w:t>1973</w:t>
      </w:r>
      <w:r w:rsidRPr="00233B9F">
        <w:rPr>
          <w:rFonts w:eastAsia="Calibri"/>
          <w:color w:val="000000"/>
          <w:szCs w:val="24"/>
          <w:lang w:val="uk-UA"/>
        </w:rPr>
        <w:t xml:space="preserve"> грн.</w:t>
      </w:r>
    </w:p>
    <w:p w:rsidR="00233B9F" w:rsidRPr="00233B9F" w:rsidRDefault="00233B9F" w:rsidP="00233B9F">
      <w:pPr>
        <w:spacing w:after="0"/>
        <w:contextualSpacing w:val="0"/>
        <w:rPr>
          <w:rFonts w:eastAsia="Calibri"/>
          <w:color w:val="000000"/>
          <w:szCs w:val="24"/>
          <w:lang w:val="uk-UA"/>
        </w:rPr>
      </w:pPr>
      <w:r w:rsidRPr="00233B9F">
        <w:rPr>
          <w:rFonts w:eastAsia="Calibri"/>
          <w:color w:val="000000"/>
          <w:szCs w:val="24"/>
          <w:lang w:val="uk-UA"/>
        </w:rPr>
        <w:t xml:space="preserve">При заміні проводу на ізольований зменшиться ТВЕ на 6736 кВт*год, або в грошовому еквіваленті </w:t>
      </w:r>
      <w:r w:rsidRPr="00233B9F">
        <w:rPr>
          <w:rFonts w:eastAsia="Calibri"/>
          <w:szCs w:val="24"/>
          <w:lang w:val="uk-UA"/>
        </w:rPr>
        <w:t xml:space="preserve">11317  </w:t>
      </w:r>
      <w:r w:rsidRPr="00233B9F">
        <w:rPr>
          <w:rFonts w:eastAsia="Calibri"/>
          <w:color w:val="000000"/>
          <w:szCs w:val="24"/>
          <w:lang w:val="uk-UA"/>
        </w:rPr>
        <w:t>грн.</w:t>
      </w:r>
    </w:p>
    <w:p w:rsidR="00233B9F" w:rsidRPr="00233B9F" w:rsidRDefault="00233B9F" w:rsidP="00233B9F">
      <w:pPr>
        <w:spacing w:after="0"/>
        <w:ind w:firstLine="0"/>
        <w:contextualSpacing w:val="0"/>
        <w:rPr>
          <w:rFonts w:eastAsia="Calibri"/>
          <w:color w:val="000000"/>
          <w:szCs w:val="24"/>
          <w:lang w:val="uk-UA"/>
        </w:rPr>
      </w:pPr>
      <w:r w:rsidRPr="00233B9F">
        <w:rPr>
          <w:rFonts w:eastAsia="Calibri"/>
          <w:color w:val="000000"/>
          <w:szCs w:val="24"/>
          <w:lang w:val="uk-UA"/>
        </w:rPr>
        <w:t xml:space="preserve">Вартість матеріалів отриманих від демонтажу </w:t>
      </w:r>
      <w:r w:rsidRPr="00233B9F">
        <w:rPr>
          <w:rFonts w:eastAsia="Calibri"/>
          <w:szCs w:val="24"/>
          <w:lang w:val="uk-UA"/>
        </w:rPr>
        <w:t>57201</w:t>
      </w:r>
      <w:r w:rsidRPr="00233B9F">
        <w:rPr>
          <w:rFonts w:eastAsia="Calibri"/>
          <w:color w:val="000000"/>
          <w:szCs w:val="24"/>
          <w:lang w:val="uk-UA"/>
        </w:rPr>
        <w:t xml:space="preserve">грн. </w:t>
      </w:r>
    </w:p>
    <w:p w:rsidR="00233B9F" w:rsidRDefault="00233B9F" w:rsidP="00233B9F">
      <w:pPr>
        <w:spacing w:after="0"/>
        <w:ind w:firstLine="0"/>
        <w:contextualSpacing w:val="0"/>
        <w:rPr>
          <w:rFonts w:eastAsia="Calibri"/>
          <w:szCs w:val="24"/>
          <w:lang w:val="uk-UA"/>
        </w:rPr>
      </w:pPr>
      <w:r w:rsidRPr="00233B9F">
        <w:rPr>
          <w:rFonts w:eastAsia="Calibri"/>
          <w:szCs w:val="24"/>
          <w:lang w:val="uk-UA"/>
        </w:rPr>
        <w:t>Окупність складатиме:</w:t>
      </w:r>
    </w:p>
    <w:p w:rsidR="00233B9F" w:rsidRDefault="00233B9F" w:rsidP="00232BA9">
      <w:pPr>
        <w:ind w:firstLine="0"/>
        <w:contextualSpacing w:val="0"/>
        <w:jc w:val="center"/>
        <w:rPr>
          <w:rFonts w:eastAsia="Calibri"/>
          <w:szCs w:val="24"/>
          <w:lang w:val="uk-UA"/>
        </w:rPr>
      </w:pPr>
      <w:r w:rsidRPr="00233B9F">
        <w:rPr>
          <w:szCs w:val="24"/>
          <w:lang w:val="uk-UA"/>
        </w:rPr>
        <w:t>(</w:t>
      </w:r>
      <w:r w:rsidR="00D26F50">
        <w:rPr>
          <w:szCs w:val="24"/>
          <w:lang w:val="uk-UA"/>
        </w:rPr>
        <w:t>4424,05</w:t>
      </w:r>
      <w:r w:rsidRPr="00233B9F">
        <w:rPr>
          <w:szCs w:val="24"/>
          <w:lang w:val="uk-UA"/>
        </w:rPr>
        <w:t>–57,2)/(</w:t>
      </w:r>
      <w:r w:rsidRPr="00233B9F">
        <w:rPr>
          <w:rFonts w:eastAsia="Calibri"/>
          <w:szCs w:val="24"/>
          <w:lang w:val="uk-UA"/>
        </w:rPr>
        <w:t>17,6</w:t>
      </w:r>
      <w:r w:rsidRPr="00233B9F">
        <w:rPr>
          <w:szCs w:val="24"/>
          <w:lang w:val="uk-UA"/>
        </w:rPr>
        <w:t>+</w:t>
      </w:r>
      <w:r w:rsidRPr="00233B9F">
        <w:rPr>
          <w:rFonts w:eastAsia="Calibri"/>
          <w:szCs w:val="24"/>
          <w:lang w:val="uk-UA"/>
        </w:rPr>
        <w:t>1,7</w:t>
      </w:r>
      <w:r w:rsidRPr="00233B9F">
        <w:rPr>
          <w:szCs w:val="24"/>
          <w:lang w:val="uk-UA"/>
        </w:rPr>
        <w:t>+</w:t>
      </w:r>
      <w:r w:rsidRPr="00233B9F">
        <w:rPr>
          <w:rFonts w:eastAsia="Calibri"/>
          <w:szCs w:val="24"/>
          <w:lang w:val="uk-UA"/>
        </w:rPr>
        <w:t>42,9</w:t>
      </w:r>
      <w:r w:rsidRPr="00233B9F">
        <w:rPr>
          <w:szCs w:val="24"/>
          <w:lang w:val="uk-UA"/>
        </w:rPr>
        <w:t>+73,4+2+</w:t>
      </w:r>
      <w:r w:rsidRPr="00233B9F">
        <w:rPr>
          <w:rFonts w:eastAsia="Calibri"/>
          <w:szCs w:val="24"/>
          <w:lang w:val="uk-UA"/>
        </w:rPr>
        <w:t>11,3</w:t>
      </w:r>
      <w:r w:rsidRPr="00233B9F">
        <w:rPr>
          <w:szCs w:val="24"/>
          <w:lang w:val="uk-UA"/>
        </w:rPr>
        <w:t>) =</w:t>
      </w:r>
      <w:r w:rsidR="001B37CC">
        <w:rPr>
          <w:b/>
          <w:szCs w:val="24"/>
          <w:lang w:val="uk-UA"/>
        </w:rPr>
        <w:t>29,33</w:t>
      </w:r>
      <w:r w:rsidRPr="00233B9F">
        <w:rPr>
          <w:szCs w:val="24"/>
          <w:lang w:val="uk-UA"/>
        </w:rPr>
        <w:t xml:space="preserve"> років</w:t>
      </w:r>
      <w:r w:rsidRPr="00233B9F">
        <w:rPr>
          <w:rFonts w:eastAsia="Calibri"/>
          <w:szCs w:val="24"/>
          <w:lang w:val="uk-UA"/>
        </w:rPr>
        <w:t>.</w:t>
      </w:r>
    </w:p>
    <w:p w:rsidR="005502A3" w:rsidRDefault="005502A3" w:rsidP="00E605D1">
      <w:pPr>
        <w:spacing w:before="200" w:after="0"/>
        <w:ind w:firstLine="1418"/>
        <w:contextualSpacing w:val="0"/>
        <w:rPr>
          <w:rFonts w:eastAsia="Calibri"/>
          <w:b/>
          <w:szCs w:val="24"/>
          <w:u w:val="single"/>
          <w:lang w:val="uk-UA"/>
        </w:rPr>
      </w:pPr>
      <w:r w:rsidRPr="005502A3">
        <w:rPr>
          <w:b/>
          <w:szCs w:val="24"/>
          <w:lang w:val="uk-UA"/>
        </w:rPr>
        <w:t>1.1.2.5.</w:t>
      </w:r>
      <w:r>
        <w:rPr>
          <w:b/>
          <w:szCs w:val="24"/>
          <w:lang w:val="uk-UA"/>
        </w:rPr>
        <w:t>5</w:t>
      </w:r>
      <w:r w:rsidRPr="005502A3">
        <w:rPr>
          <w:b/>
          <w:szCs w:val="24"/>
          <w:lang w:val="uk-UA"/>
        </w:rPr>
        <w:t xml:space="preserve">  </w:t>
      </w:r>
      <w:r w:rsidRPr="005502A3">
        <w:rPr>
          <w:b/>
          <w:szCs w:val="24"/>
          <w:u w:val="single"/>
          <w:lang w:val="uk-UA"/>
        </w:rPr>
        <w:t xml:space="preserve">Реконструкція  </w:t>
      </w:r>
      <w:r w:rsidRPr="00B50A5F">
        <w:rPr>
          <w:rFonts w:eastAsia="Calibri"/>
          <w:b/>
          <w:szCs w:val="24"/>
          <w:u w:val="single"/>
          <w:lang w:val="uk-UA"/>
        </w:rPr>
        <w:t>ПЛ-0,4кВ Л-Лермонтова, Л-Московська</w:t>
      </w:r>
    </w:p>
    <w:p w:rsidR="005502A3" w:rsidRPr="005502A3" w:rsidRDefault="005502A3" w:rsidP="00E605D1">
      <w:pPr>
        <w:ind w:left="709" w:firstLine="1418"/>
        <w:contextualSpacing w:val="0"/>
        <w:rPr>
          <w:rFonts w:eastAsia="Calibri"/>
          <w:b/>
          <w:szCs w:val="24"/>
          <w:u w:val="single"/>
          <w:lang w:val="uk-UA"/>
        </w:rPr>
      </w:pPr>
      <w:r w:rsidRPr="00B50A5F">
        <w:rPr>
          <w:rFonts w:eastAsia="Calibri"/>
          <w:b/>
          <w:szCs w:val="24"/>
          <w:u w:val="single"/>
          <w:lang w:val="uk-UA"/>
        </w:rPr>
        <w:t xml:space="preserve"> від ЗТП-84 в м. Ніжин, Ніжинського району, Чернігівської області</w:t>
      </w:r>
      <w:r w:rsidRPr="00B50A5F">
        <w:rPr>
          <w:szCs w:val="24"/>
          <w:u w:val="single"/>
          <w:lang w:val="uk-UA"/>
        </w:rPr>
        <w:t xml:space="preserve">. </w:t>
      </w:r>
    </w:p>
    <w:p w:rsidR="005502A3" w:rsidRPr="00B50A5F" w:rsidRDefault="005502A3" w:rsidP="005502A3">
      <w:pPr>
        <w:spacing w:after="0"/>
        <w:ind w:firstLine="708"/>
        <w:contextualSpacing w:val="0"/>
        <w:rPr>
          <w:szCs w:val="24"/>
          <w:lang w:val="uk-UA"/>
        </w:rPr>
      </w:pPr>
      <w:r w:rsidRPr="00B50A5F">
        <w:rPr>
          <w:szCs w:val="24"/>
          <w:lang w:val="uk-UA"/>
        </w:rPr>
        <w:t xml:space="preserve">Має довжину </w:t>
      </w:r>
      <w:r w:rsidRPr="00B50A5F">
        <w:rPr>
          <w:b/>
          <w:szCs w:val="24"/>
          <w:lang w:val="uk-UA"/>
        </w:rPr>
        <w:t>4,51 км</w:t>
      </w:r>
      <w:r w:rsidRPr="00B50A5F">
        <w:rPr>
          <w:szCs w:val="24"/>
          <w:lang w:val="uk-UA"/>
        </w:rPr>
        <w:t xml:space="preserve">. ПЛ 0,4 кВ введена в експлуатацію 1979 р.  ПЛ побудована на дерев’яних та з/б опорах більша частина з яких потребують заміни. Провід переважно марки А-16,25. Переважна більшість відгалужень від опор ПЛ до вводів дефектні. Рівень напруги в контрольних точках ПЛ не відповідає допустимим значення ГОСТ 13109-97. Розрахункове значення втрат напруги  понаднормове. </w:t>
      </w:r>
    </w:p>
    <w:p w:rsidR="005502A3" w:rsidRPr="00B50A5F" w:rsidRDefault="005502A3" w:rsidP="005502A3">
      <w:pPr>
        <w:spacing w:after="0"/>
        <w:ind w:firstLine="708"/>
        <w:contextualSpacing w:val="0"/>
        <w:rPr>
          <w:szCs w:val="24"/>
          <w:lang w:val="uk-UA"/>
        </w:rPr>
      </w:pPr>
      <w:r w:rsidRPr="00B50A5F">
        <w:rPr>
          <w:color w:val="000000"/>
          <w:szCs w:val="24"/>
          <w:lang w:val="uk-UA"/>
        </w:rPr>
        <w:t>На 01.01.2017 року технічний стан мереж характеризується як незадовільний згідно акту обстеження технічного стану Ніжинського району електричних мереж.</w:t>
      </w:r>
    </w:p>
    <w:p w:rsidR="005502A3" w:rsidRDefault="005502A3" w:rsidP="005502A3">
      <w:pPr>
        <w:tabs>
          <w:tab w:val="left" w:pos="709"/>
        </w:tabs>
        <w:spacing w:after="0"/>
        <w:ind w:right="-2" w:firstLine="708"/>
        <w:contextualSpacing w:val="0"/>
        <w:outlineLvl w:val="0"/>
        <w:rPr>
          <w:rFonts w:eastAsia="Calibri"/>
          <w:szCs w:val="24"/>
          <w:lang w:val="uk-UA"/>
        </w:rPr>
      </w:pPr>
      <w:r w:rsidRPr="00B50A5F">
        <w:rPr>
          <w:szCs w:val="24"/>
          <w:lang w:val="uk-UA"/>
        </w:rPr>
        <w:t xml:space="preserve">В інвестиційній програмі 2015 року виконано проект по реконструкції </w:t>
      </w:r>
      <w:r w:rsidRPr="00B50A5F">
        <w:rPr>
          <w:rFonts w:eastAsia="Calibri"/>
          <w:szCs w:val="24"/>
          <w:lang w:val="uk-UA"/>
        </w:rPr>
        <w:t>ПЛ-0,4кВ Л-Лермонтова, Л-Московська від ЗТП-84 в м. Ніжин, Ніжинського району, Чернігівської області.</w:t>
      </w:r>
    </w:p>
    <w:p w:rsidR="00406543" w:rsidRDefault="00406543" w:rsidP="00406543">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Л-1 від </w:t>
      </w:r>
      <w:r>
        <w:rPr>
          <w:szCs w:val="24"/>
          <w:lang w:val="uk-UA"/>
        </w:rPr>
        <w:t>З</w:t>
      </w:r>
      <w:r w:rsidRPr="00B4060B">
        <w:rPr>
          <w:szCs w:val="24"/>
          <w:lang w:val="uk-UA"/>
        </w:rPr>
        <w:t>ТП-</w:t>
      </w:r>
      <w:r>
        <w:rPr>
          <w:szCs w:val="24"/>
          <w:lang w:val="uk-UA"/>
        </w:rPr>
        <w:t xml:space="preserve">84 до найвіддаленішого споживача складає </w:t>
      </w:r>
      <w:r w:rsidRPr="00B4060B">
        <w:rPr>
          <w:szCs w:val="24"/>
          <w:lang w:val="uk-UA"/>
        </w:rPr>
        <w:t xml:space="preserve"> </w:t>
      </w:r>
      <w:r>
        <w:rPr>
          <w:szCs w:val="24"/>
          <w:lang w:val="uk-UA"/>
        </w:rPr>
        <w:t xml:space="preserve">488 </w:t>
      </w:r>
      <w:r w:rsidRPr="00B4060B">
        <w:rPr>
          <w:szCs w:val="24"/>
          <w:lang w:val="uk-UA"/>
        </w:rPr>
        <w:t xml:space="preserve"> м. та від неї буде заживлено </w:t>
      </w:r>
      <w:r>
        <w:rPr>
          <w:szCs w:val="24"/>
          <w:lang w:val="uk-UA"/>
        </w:rPr>
        <w:t>31</w:t>
      </w:r>
      <w:r w:rsidRPr="00B4060B">
        <w:rPr>
          <w:szCs w:val="24"/>
          <w:lang w:val="uk-UA"/>
        </w:rPr>
        <w:t xml:space="preserve"> споживач з річним споживанням електричної енергії близько </w:t>
      </w:r>
      <w:r>
        <w:rPr>
          <w:szCs w:val="24"/>
          <w:lang w:val="uk-UA"/>
        </w:rPr>
        <w:t>486 180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Pr>
          <w:szCs w:val="24"/>
          <w:lang w:val="uk-UA"/>
        </w:rPr>
        <w:t>25</w:t>
      </w:r>
      <w:r w:rsidRPr="00B4060B">
        <w:rPr>
          <w:szCs w:val="24"/>
          <w:lang w:val="uk-UA"/>
        </w:rPr>
        <w:t xml:space="preserve"> шт. (</w:t>
      </w:r>
      <w:r>
        <w:rPr>
          <w:szCs w:val="24"/>
          <w:lang w:val="uk-UA"/>
        </w:rPr>
        <w:t>81</w:t>
      </w:r>
      <w:r w:rsidRPr="00B4060B">
        <w:rPr>
          <w:szCs w:val="24"/>
          <w:lang w:val="uk-UA"/>
        </w:rPr>
        <w:t xml:space="preserve">% від загальної кількості споживачів на ПЛ-0,4кВ) з річним споживанням електричної енергії близько </w:t>
      </w:r>
      <w:r>
        <w:rPr>
          <w:szCs w:val="24"/>
          <w:lang w:val="uk-UA"/>
        </w:rPr>
        <w:t>381 060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Pr>
          <w:szCs w:val="24"/>
          <w:lang w:val="uk-UA"/>
        </w:rPr>
        <w:t>6</w:t>
      </w:r>
      <w:r w:rsidRPr="00B4060B">
        <w:rPr>
          <w:szCs w:val="24"/>
          <w:lang w:val="uk-UA"/>
        </w:rPr>
        <w:t xml:space="preserve"> шт (</w:t>
      </w:r>
      <w:r>
        <w:rPr>
          <w:szCs w:val="24"/>
          <w:lang w:val="uk-UA"/>
        </w:rPr>
        <w:t>19</w:t>
      </w:r>
      <w:r w:rsidRPr="00B4060B">
        <w:rPr>
          <w:szCs w:val="24"/>
          <w:lang w:val="uk-UA"/>
        </w:rPr>
        <w:t xml:space="preserve">% від загальної кількості споживачів на ПЛ-0,4кВ) з річним споживанням електричної енергії близько </w:t>
      </w:r>
      <w:r>
        <w:rPr>
          <w:szCs w:val="24"/>
          <w:lang w:val="uk-UA"/>
        </w:rPr>
        <w:t>105 120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406543" w:rsidRDefault="00406543" w:rsidP="00406543">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w:t>
      </w:r>
      <w:r>
        <w:rPr>
          <w:szCs w:val="24"/>
          <w:lang w:val="uk-UA"/>
        </w:rPr>
        <w:t>2</w:t>
      </w:r>
      <w:r w:rsidRPr="00B4060B">
        <w:rPr>
          <w:szCs w:val="24"/>
          <w:lang w:val="uk-UA"/>
        </w:rPr>
        <w:t xml:space="preserve"> від </w:t>
      </w:r>
      <w:r>
        <w:rPr>
          <w:szCs w:val="24"/>
          <w:lang w:val="uk-UA"/>
        </w:rPr>
        <w:t>З</w:t>
      </w:r>
      <w:r w:rsidRPr="00B4060B">
        <w:rPr>
          <w:szCs w:val="24"/>
          <w:lang w:val="uk-UA"/>
        </w:rPr>
        <w:t>ТП-</w:t>
      </w:r>
      <w:r>
        <w:rPr>
          <w:szCs w:val="24"/>
          <w:lang w:val="uk-UA"/>
        </w:rPr>
        <w:t xml:space="preserve"> 84</w:t>
      </w:r>
      <w:r w:rsidRPr="0017650D">
        <w:rPr>
          <w:szCs w:val="24"/>
          <w:lang w:val="uk-UA"/>
        </w:rPr>
        <w:t xml:space="preserve"> </w:t>
      </w:r>
      <w:r>
        <w:rPr>
          <w:szCs w:val="24"/>
          <w:lang w:val="uk-UA"/>
        </w:rPr>
        <w:t>до найвіддаленішого споживача складає</w:t>
      </w:r>
      <w:r w:rsidRPr="00B4060B">
        <w:rPr>
          <w:szCs w:val="24"/>
          <w:lang w:val="uk-UA"/>
        </w:rPr>
        <w:t xml:space="preserve"> </w:t>
      </w:r>
      <w:r>
        <w:rPr>
          <w:szCs w:val="24"/>
          <w:lang w:val="uk-UA"/>
        </w:rPr>
        <w:t>648</w:t>
      </w:r>
      <w:r w:rsidRPr="00B4060B">
        <w:rPr>
          <w:szCs w:val="24"/>
          <w:lang w:val="uk-UA"/>
        </w:rPr>
        <w:t xml:space="preserve"> м. та від неї буде заживлено </w:t>
      </w:r>
      <w:r>
        <w:rPr>
          <w:szCs w:val="24"/>
          <w:lang w:val="uk-UA"/>
        </w:rPr>
        <w:t>43</w:t>
      </w:r>
      <w:r w:rsidRPr="00B4060B">
        <w:rPr>
          <w:szCs w:val="24"/>
          <w:lang w:val="uk-UA"/>
        </w:rPr>
        <w:t xml:space="preserve"> споживачів з річним споживанням електричної енергії близько </w:t>
      </w:r>
      <w:r w:rsidR="005375A3">
        <w:rPr>
          <w:szCs w:val="24"/>
          <w:lang w:val="uk-UA"/>
        </w:rPr>
        <w:t>442 380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5375A3">
        <w:rPr>
          <w:szCs w:val="24"/>
          <w:lang w:val="uk-UA"/>
        </w:rPr>
        <w:t>37</w:t>
      </w:r>
      <w:r w:rsidRPr="00B4060B">
        <w:rPr>
          <w:szCs w:val="24"/>
          <w:lang w:val="uk-UA"/>
        </w:rPr>
        <w:t xml:space="preserve"> шт. (</w:t>
      </w:r>
      <w:r w:rsidR="005375A3">
        <w:rPr>
          <w:szCs w:val="24"/>
          <w:lang w:val="uk-UA"/>
        </w:rPr>
        <w:t>86</w:t>
      </w:r>
      <w:r w:rsidRPr="00B4060B">
        <w:rPr>
          <w:szCs w:val="24"/>
          <w:lang w:val="uk-UA"/>
        </w:rPr>
        <w:t xml:space="preserve">% від загальної кількості споживачів на ПЛ-0,4кВ) з річним споживанням електричної енергії близько </w:t>
      </w:r>
      <w:r w:rsidR="005375A3">
        <w:rPr>
          <w:szCs w:val="24"/>
          <w:lang w:val="uk-UA"/>
        </w:rPr>
        <w:t>389 820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5375A3">
        <w:rPr>
          <w:szCs w:val="24"/>
          <w:lang w:val="uk-UA"/>
        </w:rPr>
        <w:t>6</w:t>
      </w:r>
      <w:r w:rsidRPr="00B4060B">
        <w:rPr>
          <w:szCs w:val="24"/>
          <w:lang w:val="uk-UA"/>
        </w:rPr>
        <w:t xml:space="preserve"> шт (</w:t>
      </w:r>
      <w:r w:rsidR="005375A3">
        <w:rPr>
          <w:szCs w:val="24"/>
          <w:lang w:val="uk-UA"/>
        </w:rPr>
        <w:t>14</w:t>
      </w:r>
      <w:r w:rsidRPr="00B4060B">
        <w:rPr>
          <w:szCs w:val="24"/>
          <w:lang w:val="uk-UA"/>
        </w:rPr>
        <w:t xml:space="preserve">% </w:t>
      </w:r>
      <w:r w:rsidRPr="00B4060B">
        <w:rPr>
          <w:szCs w:val="24"/>
          <w:lang w:val="uk-UA"/>
        </w:rPr>
        <w:lastRenderedPageBreak/>
        <w:t xml:space="preserve">від загальної кількості споживачів на ПЛ-0,4кВ) з річним споживанням електричної енергії близько </w:t>
      </w:r>
      <w:r w:rsidR="005375A3">
        <w:rPr>
          <w:szCs w:val="24"/>
          <w:lang w:val="uk-UA"/>
        </w:rPr>
        <w:t>52 560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5375A3" w:rsidRPr="00B50A5F" w:rsidRDefault="005375A3" w:rsidP="005375A3">
      <w:pPr>
        <w:tabs>
          <w:tab w:val="left" w:pos="709"/>
        </w:tabs>
        <w:spacing w:after="0"/>
        <w:ind w:right="-2" w:firstLine="0"/>
        <w:contextualSpacing w:val="0"/>
        <w:outlineLvl w:val="0"/>
        <w:rPr>
          <w:rFonts w:eastAsia="Calibri"/>
          <w:szCs w:val="24"/>
          <w:lang w:val="uk-UA"/>
        </w:rPr>
      </w:pPr>
      <w:r>
        <w:rPr>
          <w:rFonts w:eastAsia="Calibri"/>
          <w:szCs w:val="24"/>
          <w:lang w:val="uk-UA"/>
        </w:rPr>
        <w:tab/>
        <w:t>Довжина магістралі Л-3 від ЗТП – 84 до найвіддаленішого споживача не перевищує 400 м.</w:t>
      </w:r>
    </w:p>
    <w:p w:rsidR="00406543" w:rsidRDefault="00406543" w:rsidP="00406543">
      <w:pPr>
        <w:rPr>
          <w:szCs w:val="24"/>
          <w:lang w:val="uk-UA"/>
        </w:rPr>
      </w:pPr>
      <w:r>
        <w:rPr>
          <w:szCs w:val="24"/>
          <w:lang w:val="uk-UA"/>
        </w:rPr>
        <w:t>Д</w:t>
      </w:r>
      <w:r w:rsidRPr="00B4060B">
        <w:rPr>
          <w:szCs w:val="24"/>
          <w:lang w:val="uk-UA"/>
        </w:rPr>
        <w:t>овжина</w:t>
      </w:r>
      <w:r>
        <w:rPr>
          <w:szCs w:val="24"/>
          <w:lang w:val="uk-UA"/>
        </w:rPr>
        <w:t xml:space="preserve"> магістралі </w:t>
      </w:r>
      <w:r w:rsidRPr="00B4060B">
        <w:rPr>
          <w:szCs w:val="24"/>
          <w:lang w:val="uk-UA"/>
        </w:rPr>
        <w:t xml:space="preserve"> Л-</w:t>
      </w:r>
      <w:r>
        <w:rPr>
          <w:szCs w:val="24"/>
          <w:lang w:val="uk-UA"/>
        </w:rPr>
        <w:t>4</w:t>
      </w:r>
      <w:r w:rsidRPr="00B4060B">
        <w:rPr>
          <w:szCs w:val="24"/>
          <w:lang w:val="uk-UA"/>
        </w:rPr>
        <w:t xml:space="preserve"> від </w:t>
      </w:r>
      <w:r>
        <w:rPr>
          <w:szCs w:val="24"/>
          <w:lang w:val="uk-UA"/>
        </w:rPr>
        <w:t>З</w:t>
      </w:r>
      <w:r w:rsidRPr="00B4060B">
        <w:rPr>
          <w:szCs w:val="24"/>
          <w:lang w:val="uk-UA"/>
        </w:rPr>
        <w:t>ТП-</w:t>
      </w:r>
      <w:r w:rsidR="005375A3">
        <w:rPr>
          <w:szCs w:val="24"/>
          <w:lang w:val="uk-UA"/>
        </w:rPr>
        <w:t>84</w:t>
      </w:r>
      <w:r w:rsidRPr="00B4060B">
        <w:rPr>
          <w:szCs w:val="24"/>
          <w:lang w:val="uk-UA"/>
        </w:rPr>
        <w:t xml:space="preserve"> </w:t>
      </w:r>
      <w:r>
        <w:rPr>
          <w:szCs w:val="24"/>
          <w:lang w:val="uk-UA"/>
        </w:rPr>
        <w:t>до найвіддаленішого споживача складає</w:t>
      </w:r>
      <w:r w:rsidRPr="00B4060B">
        <w:rPr>
          <w:szCs w:val="24"/>
          <w:lang w:val="uk-UA"/>
        </w:rPr>
        <w:t xml:space="preserve"> </w:t>
      </w:r>
      <w:r>
        <w:rPr>
          <w:szCs w:val="24"/>
          <w:lang w:val="uk-UA"/>
        </w:rPr>
        <w:t xml:space="preserve"> 5</w:t>
      </w:r>
      <w:r w:rsidR="005375A3">
        <w:rPr>
          <w:szCs w:val="24"/>
          <w:lang w:val="uk-UA"/>
        </w:rPr>
        <w:t xml:space="preserve">53 м </w:t>
      </w:r>
      <w:r w:rsidRPr="00B4060B">
        <w:rPr>
          <w:szCs w:val="24"/>
          <w:lang w:val="uk-UA"/>
        </w:rPr>
        <w:t xml:space="preserve"> та від неї буде заживлено </w:t>
      </w:r>
      <w:r w:rsidR="005375A3">
        <w:rPr>
          <w:szCs w:val="24"/>
          <w:lang w:val="uk-UA"/>
        </w:rPr>
        <w:t xml:space="preserve">62 </w:t>
      </w:r>
      <w:r w:rsidRPr="00B4060B">
        <w:rPr>
          <w:szCs w:val="24"/>
          <w:lang w:val="uk-UA"/>
        </w:rPr>
        <w:t xml:space="preserve">споживачів з річним споживанням електричної енергії близько </w:t>
      </w:r>
      <w:r w:rsidR="005375A3" w:rsidRPr="005375A3">
        <w:rPr>
          <w:szCs w:val="24"/>
          <w:lang w:val="uk-UA"/>
        </w:rPr>
        <w:t>543 120</w:t>
      </w:r>
      <w:r w:rsidRPr="00B4060B">
        <w:rPr>
          <w:szCs w:val="24"/>
          <w:lang w:val="uk-UA"/>
        </w:rPr>
        <w:t xml:space="preserve"> </w:t>
      </w:r>
      <w:r w:rsidRPr="00B4060B">
        <w:rPr>
          <w:szCs w:val="24"/>
          <w:shd w:val="clear" w:color="auto" w:fill="FFFFFF"/>
          <w:lang w:val="uk-UA"/>
        </w:rPr>
        <w:t>кВт·год</w:t>
      </w:r>
      <w:r w:rsidRPr="00B4060B">
        <w:rPr>
          <w:szCs w:val="24"/>
          <w:lang w:val="uk-UA"/>
        </w:rPr>
        <w:t xml:space="preserve">. Слід зауважити, що кількість споживачів відстань до яких по трасі ПЛ-0,4кВ  від трансформаторної підстанції до лічильника не перевищує 400 метрів складає </w:t>
      </w:r>
      <w:r w:rsidR="008F3087" w:rsidRPr="008F3087">
        <w:rPr>
          <w:szCs w:val="24"/>
          <w:lang w:val="uk-UA"/>
        </w:rPr>
        <w:t>56</w:t>
      </w:r>
      <w:r w:rsidRPr="00B4060B">
        <w:rPr>
          <w:szCs w:val="24"/>
          <w:lang w:val="uk-UA"/>
        </w:rPr>
        <w:t xml:space="preserve"> шт. (9</w:t>
      </w:r>
      <w:r>
        <w:rPr>
          <w:szCs w:val="24"/>
          <w:lang w:val="uk-UA"/>
        </w:rPr>
        <w:t>1</w:t>
      </w:r>
      <w:r w:rsidRPr="00B4060B">
        <w:rPr>
          <w:szCs w:val="24"/>
          <w:lang w:val="uk-UA"/>
        </w:rPr>
        <w:t xml:space="preserve">% від загальної кількості споживачів на ПЛ-0,4кВ) з річним споживанням електричної енергії близько </w:t>
      </w:r>
      <w:r w:rsidR="008F3087" w:rsidRPr="008F3087">
        <w:rPr>
          <w:szCs w:val="24"/>
        </w:rPr>
        <w:t>490 560</w:t>
      </w:r>
      <w:r w:rsidRPr="00B4060B">
        <w:rPr>
          <w:szCs w:val="24"/>
          <w:lang w:val="uk-UA"/>
        </w:rPr>
        <w:t xml:space="preserve"> </w:t>
      </w:r>
      <w:r w:rsidRPr="00B4060B">
        <w:rPr>
          <w:szCs w:val="24"/>
          <w:shd w:val="clear" w:color="auto" w:fill="FFFFFF"/>
        </w:rPr>
        <w:t>кВт·год</w:t>
      </w:r>
      <w:r w:rsidRPr="00B4060B">
        <w:rPr>
          <w:szCs w:val="24"/>
          <w:lang w:val="uk-UA"/>
        </w:rPr>
        <w:t xml:space="preserve">. Кількість споживачів відстань до яких по трасі ПЛ-0,4кВ від трансформаторної підстанції до лічильника буде перевищувати 400 метрів складає </w:t>
      </w:r>
      <w:r w:rsidR="008F3087" w:rsidRPr="008F3087">
        <w:rPr>
          <w:szCs w:val="24"/>
          <w:lang w:val="uk-UA"/>
        </w:rPr>
        <w:t>6</w:t>
      </w:r>
      <w:r w:rsidRPr="00B4060B">
        <w:rPr>
          <w:szCs w:val="24"/>
          <w:lang w:val="uk-UA"/>
        </w:rPr>
        <w:t xml:space="preserve"> шт (</w:t>
      </w:r>
      <w:r>
        <w:rPr>
          <w:szCs w:val="24"/>
          <w:lang w:val="uk-UA"/>
        </w:rPr>
        <w:t>9</w:t>
      </w:r>
      <w:r w:rsidRPr="00B4060B">
        <w:rPr>
          <w:szCs w:val="24"/>
          <w:lang w:val="uk-UA"/>
        </w:rPr>
        <w:t xml:space="preserve">% від загальної кількості споживачів на ПЛ-0,4кВ) з річним споживанням електричної енергії близько </w:t>
      </w:r>
      <w:r w:rsidR="008F3087" w:rsidRPr="008F3087">
        <w:rPr>
          <w:szCs w:val="24"/>
          <w:lang w:val="uk-UA"/>
        </w:rPr>
        <w:t>52 560</w:t>
      </w:r>
      <w:r w:rsidRPr="00B4060B">
        <w:rPr>
          <w:szCs w:val="24"/>
          <w:lang w:val="uk-UA"/>
        </w:rPr>
        <w:t xml:space="preserve"> </w:t>
      </w:r>
      <w:r w:rsidRPr="00B4060B">
        <w:rPr>
          <w:szCs w:val="24"/>
          <w:shd w:val="clear" w:color="auto" w:fill="FFFFFF"/>
          <w:lang w:val="uk-UA"/>
        </w:rPr>
        <w:t>кВт·год</w:t>
      </w:r>
      <w:r w:rsidRPr="00B4060B">
        <w:rPr>
          <w:szCs w:val="24"/>
          <w:lang w:val="uk-UA"/>
        </w:rPr>
        <w:t>.</w:t>
      </w:r>
    </w:p>
    <w:p w:rsidR="005375A3" w:rsidRPr="00B50A5F" w:rsidRDefault="005375A3" w:rsidP="005375A3">
      <w:pPr>
        <w:tabs>
          <w:tab w:val="left" w:pos="709"/>
        </w:tabs>
        <w:spacing w:after="0"/>
        <w:ind w:right="-2" w:firstLine="0"/>
        <w:contextualSpacing w:val="0"/>
        <w:outlineLvl w:val="0"/>
        <w:rPr>
          <w:rFonts w:eastAsia="Calibri"/>
          <w:szCs w:val="24"/>
          <w:lang w:val="uk-UA"/>
        </w:rPr>
      </w:pPr>
      <w:r w:rsidRPr="008F3087">
        <w:rPr>
          <w:rFonts w:eastAsia="Calibri"/>
          <w:szCs w:val="24"/>
          <w:lang w:val="uk-UA"/>
        </w:rPr>
        <w:tab/>
      </w:r>
      <w:r>
        <w:rPr>
          <w:rFonts w:eastAsia="Calibri"/>
          <w:szCs w:val="24"/>
          <w:lang w:val="uk-UA"/>
        </w:rPr>
        <w:t>Довжина магістралі Л-5 від ЗТП – 84 до найвіддаленішого споживача не перевищує 400 м.</w:t>
      </w:r>
    </w:p>
    <w:p w:rsidR="005502A3" w:rsidRDefault="005502A3" w:rsidP="005502A3">
      <w:pPr>
        <w:tabs>
          <w:tab w:val="left" w:pos="709"/>
        </w:tabs>
        <w:spacing w:after="0"/>
        <w:ind w:right="-2" w:firstLine="708"/>
        <w:contextualSpacing w:val="0"/>
        <w:outlineLvl w:val="0"/>
        <w:rPr>
          <w:rFonts w:eastAsia="Calibri"/>
          <w:b/>
          <w:szCs w:val="24"/>
          <w:lang w:val="uk-UA"/>
        </w:rPr>
      </w:pPr>
      <w:r w:rsidRPr="00B50A5F">
        <w:rPr>
          <w:rFonts w:eastAsia="Calibri"/>
          <w:szCs w:val="24"/>
          <w:lang w:val="uk-UA"/>
        </w:rPr>
        <w:t xml:space="preserve">Інвестиційною програмою 2018 року планується виконати реконструкцію </w:t>
      </w:r>
      <w:r w:rsidRPr="00B50A5F">
        <w:rPr>
          <w:rFonts w:eastAsia="Calibri"/>
          <w:b/>
          <w:szCs w:val="24"/>
          <w:lang w:val="uk-UA"/>
        </w:rPr>
        <w:t xml:space="preserve">ПЛ-0,4кВ Л-Лермонтова, Л-Московська від ЗТП-84 </w:t>
      </w:r>
      <w:r w:rsidRPr="00B50A5F">
        <w:rPr>
          <w:rFonts w:eastAsia="Calibri"/>
          <w:szCs w:val="24"/>
          <w:lang w:val="uk-UA"/>
        </w:rPr>
        <w:t xml:space="preserve">в м. Ніжин, Ніжинського району, Чернігівської області протяжністю </w:t>
      </w:r>
      <w:r>
        <w:rPr>
          <w:rFonts w:eastAsia="Calibri"/>
          <w:b/>
          <w:szCs w:val="24"/>
          <w:lang w:val="uk-UA"/>
        </w:rPr>
        <w:t>4,51</w:t>
      </w:r>
      <w:r w:rsidRPr="00B50A5F">
        <w:rPr>
          <w:rFonts w:eastAsia="Calibri"/>
          <w:szCs w:val="24"/>
          <w:lang w:val="uk-UA"/>
        </w:rPr>
        <w:t xml:space="preserve"> </w:t>
      </w:r>
      <w:r w:rsidRPr="00B50A5F">
        <w:rPr>
          <w:rFonts w:eastAsia="Calibri"/>
          <w:b/>
          <w:szCs w:val="24"/>
          <w:lang w:val="uk-UA"/>
        </w:rPr>
        <w:t>км</w:t>
      </w:r>
      <w:r w:rsidRPr="00B50A5F">
        <w:rPr>
          <w:rFonts w:eastAsia="Calibri"/>
          <w:szCs w:val="24"/>
          <w:lang w:val="uk-UA"/>
        </w:rPr>
        <w:t xml:space="preserve"> на суму </w:t>
      </w:r>
      <w:r w:rsidR="003D4AD3">
        <w:rPr>
          <w:rFonts w:eastAsia="Calibri"/>
          <w:b/>
          <w:szCs w:val="24"/>
          <w:lang w:val="uk-UA"/>
        </w:rPr>
        <w:t>5</w:t>
      </w:r>
      <w:r w:rsidR="000C3B95">
        <w:rPr>
          <w:rFonts w:eastAsia="Calibri"/>
          <w:b/>
          <w:szCs w:val="24"/>
          <w:lang w:val="uk-UA"/>
        </w:rPr>
        <w:t> 065,44</w:t>
      </w:r>
      <w:r w:rsidRPr="00B50A5F">
        <w:rPr>
          <w:rFonts w:eastAsia="Calibri"/>
          <w:szCs w:val="24"/>
          <w:lang w:val="uk-UA"/>
        </w:rPr>
        <w:t xml:space="preserve"> </w:t>
      </w:r>
      <w:r w:rsidRPr="00B50A5F">
        <w:rPr>
          <w:rFonts w:eastAsia="Calibri"/>
          <w:b/>
          <w:szCs w:val="24"/>
          <w:lang w:val="uk-UA"/>
        </w:rPr>
        <w:t>тис.грн. без ПДВ.</w:t>
      </w:r>
    </w:p>
    <w:p w:rsidR="005502A3" w:rsidRDefault="005502A3" w:rsidP="005502A3">
      <w:pPr>
        <w:ind w:right="-2" w:firstLine="708"/>
        <w:jc w:val="center"/>
        <w:rPr>
          <w:b/>
          <w:szCs w:val="24"/>
          <w:lang w:val="uk-UA"/>
        </w:rPr>
      </w:pPr>
      <w:r w:rsidRPr="00183B10">
        <w:rPr>
          <w:b/>
          <w:szCs w:val="24"/>
          <w:lang w:val="uk-UA"/>
        </w:rPr>
        <w:t>Економічний ефект від впровадження заходу</w:t>
      </w:r>
    </w:p>
    <w:p w:rsidR="00406543" w:rsidRPr="00055767" w:rsidRDefault="00406543" w:rsidP="00406543">
      <w:pPr>
        <w:spacing w:after="0"/>
        <w:ind w:right="-2" w:firstLine="720"/>
        <w:contextualSpacing w:val="0"/>
        <w:rPr>
          <w:b/>
          <w:szCs w:val="24"/>
          <w:lang w:val="uk-UA"/>
        </w:rPr>
      </w:pPr>
      <w:r w:rsidRPr="00055767">
        <w:rPr>
          <w:szCs w:val="24"/>
          <w:lang w:val="uk-UA"/>
        </w:rPr>
        <w:t>Методика розрахунку економічного ефекту від впровадження даного заходу наведе в пункті</w:t>
      </w:r>
      <w:r>
        <w:rPr>
          <w:szCs w:val="24"/>
          <w:lang w:val="uk-UA"/>
        </w:rPr>
        <w:t xml:space="preserve"> </w:t>
      </w:r>
      <w:r w:rsidRPr="00B50A5F">
        <w:rPr>
          <w:b/>
          <w:szCs w:val="24"/>
          <w:lang w:val="uk-UA"/>
        </w:rPr>
        <w:t>1.1.2.5.</w:t>
      </w:r>
      <w:r>
        <w:rPr>
          <w:b/>
          <w:szCs w:val="24"/>
          <w:lang w:val="uk-UA"/>
        </w:rPr>
        <w:t>1.</w:t>
      </w:r>
    </w:p>
    <w:p w:rsidR="005502A3" w:rsidRPr="00183B10" w:rsidRDefault="005502A3" w:rsidP="005502A3">
      <w:pPr>
        <w:spacing w:after="0"/>
        <w:ind w:firstLine="708"/>
        <w:contextualSpacing w:val="0"/>
        <w:rPr>
          <w:rFonts w:eastAsia="Calibri"/>
          <w:szCs w:val="24"/>
          <w:lang w:val="uk-UA"/>
        </w:rPr>
      </w:pPr>
      <w:r w:rsidRPr="00183B10">
        <w:rPr>
          <w:rFonts w:eastAsia="Calibri"/>
          <w:szCs w:val="24"/>
          <w:lang w:val="uk-UA"/>
        </w:rPr>
        <w:t>При заміні проводу на ізольований недовідпуск електричної енергії пов'язаний з аварійними пошкодженнями на ПЛ 0,4 кВ зменшиться на</w:t>
      </w:r>
      <w:r w:rsidR="004546DA" w:rsidRPr="004546DA">
        <w:rPr>
          <w:rFonts w:eastAsia="Calibri"/>
          <w:szCs w:val="24"/>
        </w:rPr>
        <w:t xml:space="preserve"> 25</w:t>
      </w:r>
      <w:r w:rsidR="004546DA">
        <w:rPr>
          <w:rFonts w:eastAsia="Calibri"/>
          <w:szCs w:val="24"/>
          <w:lang w:val="en-US"/>
        </w:rPr>
        <w:t> </w:t>
      </w:r>
      <w:r w:rsidR="004546DA" w:rsidRPr="004546DA">
        <w:rPr>
          <w:rFonts w:eastAsia="Calibri"/>
          <w:szCs w:val="24"/>
        </w:rPr>
        <w:t xml:space="preserve">869 </w:t>
      </w:r>
      <w:r w:rsidR="004546DA">
        <w:rPr>
          <w:rFonts w:eastAsia="Calibri"/>
          <w:szCs w:val="24"/>
          <w:lang w:val="uk-UA"/>
        </w:rPr>
        <w:t>грн.</w:t>
      </w:r>
      <w:r w:rsidR="004546DA" w:rsidRPr="004546DA">
        <w:rPr>
          <w:rFonts w:eastAsia="Calibri"/>
          <w:szCs w:val="24"/>
        </w:rPr>
        <w:t xml:space="preserve"> </w:t>
      </w:r>
      <w:r w:rsidRPr="00183B10">
        <w:rPr>
          <w:rFonts w:eastAsia="Calibri"/>
          <w:szCs w:val="24"/>
          <w:lang w:val="uk-UA"/>
        </w:rPr>
        <w:t xml:space="preserve">: </w:t>
      </w:r>
    </w:p>
    <w:p w:rsidR="005502A3" w:rsidRPr="00183B10" w:rsidRDefault="005502A3" w:rsidP="005502A3">
      <w:pPr>
        <w:spacing w:after="0"/>
        <w:ind w:firstLine="708"/>
        <w:contextualSpacing w:val="0"/>
        <w:rPr>
          <w:rFonts w:eastAsia="Calibri"/>
          <w:szCs w:val="24"/>
          <w:lang w:val="uk-UA"/>
        </w:rPr>
      </w:pPr>
      <w:r w:rsidRPr="00183B10">
        <w:rPr>
          <w:rFonts w:eastAsia="Calibri"/>
          <w:szCs w:val="24"/>
          <w:lang w:val="uk-UA"/>
        </w:rPr>
        <w:t xml:space="preserve">При заміні проводу на ізольований безоблікове споживання електроенергії зменшиться на </w:t>
      </w:r>
      <w:r w:rsidR="004546DA" w:rsidRPr="004546DA">
        <w:rPr>
          <w:rFonts w:eastAsia="Calibri"/>
          <w:szCs w:val="24"/>
          <w:lang w:val="uk-UA"/>
        </w:rPr>
        <w:t>2</w:t>
      </w:r>
      <w:r w:rsidR="004546DA">
        <w:rPr>
          <w:rFonts w:eastAsia="Calibri"/>
          <w:szCs w:val="24"/>
          <w:lang w:val="uk-UA"/>
        </w:rPr>
        <w:t xml:space="preserve"> </w:t>
      </w:r>
      <w:r w:rsidR="004546DA" w:rsidRPr="004546DA">
        <w:rPr>
          <w:rFonts w:eastAsia="Calibri"/>
          <w:szCs w:val="24"/>
          <w:lang w:val="uk-UA"/>
        </w:rPr>
        <w:t>457,20 грн</w:t>
      </w:r>
      <w:r w:rsidR="004546DA">
        <w:rPr>
          <w:rFonts w:eastAsia="Calibri"/>
          <w:szCs w:val="24"/>
          <w:lang w:val="uk-UA"/>
        </w:rPr>
        <w:t>.</w:t>
      </w:r>
    </w:p>
    <w:p w:rsidR="005502A3" w:rsidRPr="00183B10" w:rsidRDefault="005502A3" w:rsidP="005502A3">
      <w:pPr>
        <w:spacing w:after="0"/>
        <w:ind w:firstLine="708"/>
        <w:contextualSpacing w:val="0"/>
        <w:rPr>
          <w:rFonts w:eastAsia="Calibri"/>
          <w:szCs w:val="24"/>
          <w:lang w:val="uk-UA"/>
        </w:rPr>
      </w:pPr>
      <w:r w:rsidRPr="00183B10">
        <w:rPr>
          <w:rFonts w:eastAsia="Calibri"/>
          <w:szCs w:val="24"/>
          <w:lang w:val="uk-UA"/>
        </w:rPr>
        <w:t xml:space="preserve">При заміні голого проводу на ізольований на ПЛ 0,4 кВ економія коштів на розчистку ліній становитиме </w:t>
      </w:r>
      <w:r w:rsidRPr="00CF1561">
        <w:rPr>
          <w:rFonts w:eastAsia="Calibri"/>
          <w:szCs w:val="24"/>
          <w:lang w:val="uk-UA"/>
        </w:rPr>
        <w:t>63</w:t>
      </w:r>
      <w:r w:rsidR="00CF1561">
        <w:rPr>
          <w:rFonts w:eastAsia="Calibri"/>
          <w:szCs w:val="24"/>
          <w:lang w:val="uk-UA"/>
        </w:rPr>
        <w:t> </w:t>
      </w:r>
      <w:r w:rsidRPr="00CF1561">
        <w:rPr>
          <w:rFonts w:eastAsia="Calibri"/>
          <w:szCs w:val="24"/>
          <w:lang w:val="uk-UA"/>
        </w:rPr>
        <w:t>098</w:t>
      </w:r>
      <w:r w:rsidR="00CF1561">
        <w:rPr>
          <w:rFonts w:eastAsia="Calibri"/>
          <w:szCs w:val="24"/>
          <w:lang w:val="uk-UA"/>
        </w:rPr>
        <w:t>,00</w:t>
      </w:r>
      <w:r w:rsidRPr="00183B10">
        <w:rPr>
          <w:rFonts w:eastAsia="Calibri"/>
          <w:szCs w:val="24"/>
          <w:lang w:val="uk-UA"/>
        </w:rPr>
        <w:t xml:space="preserve"> грн.</w:t>
      </w:r>
    </w:p>
    <w:p w:rsidR="005502A3" w:rsidRDefault="00CF1561" w:rsidP="00CF1561">
      <w:pPr>
        <w:spacing w:after="0"/>
        <w:ind w:firstLine="708"/>
        <w:contextualSpacing w:val="0"/>
        <w:rPr>
          <w:rFonts w:eastAsia="Calibri"/>
          <w:szCs w:val="24"/>
          <w:lang w:val="uk-UA"/>
        </w:rPr>
      </w:pPr>
      <w:r>
        <w:rPr>
          <w:rFonts w:eastAsia="Calibri"/>
          <w:szCs w:val="24"/>
          <w:lang w:val="uk-UA"/>
        </w:rPr>
        <w:t>При заміні лічильників на більший класс точності</w:t>
      </w:r>
      <w:r w:rsidR="005502A3" w:rsidRPr="00183B10">
        <w:rPr>
          <w:rFonts w:eastAsia="Calibri"/>
          <w:szCs w:val="24"/>
          <w:lang w:val="uk-UA"/>
        </w:rPr>
        <w:t xml:space="preserve"> </w:t>
      </w:r>
      <w:r>
        <w:rPr>
          <w:rFonts w:eastAsia="Calibri"/>
          <w:szCs w:val="24"/>
          <w:lang w:val="uk-UA"/>
        </w:rPr>
        <w:t xml:space="preserve">економія  складе </w:t>
      </w:r>
      <w:r w:rsidR="005502A3" w:rsidRPr="00CF1561">
        <w:rPr>
          <w:rFonts w:eastAsia="Calibri"/>
          <w:szCs w:val="24"/>
        </w:rPr>
        <w:t>1100</w:t>
      </w:r>
      <w:r w:rsidR="005502A3" w:rsidRPr="00183B10">
        <w:rPr>
          <w:rFonts w:eastAsia="Calibri"/>
          <w:szCs w:val="24"/>
          <w:lang w:val="uk-UA"/>
        </w:rPr>
        <w:t xml:space="preserve"> кВт*год.</w:t>
      </w:r>
      <w:r>
        <w:rPr>
          <w:rFonts w:eastAsia="Calibri"/>
          <w:szCs w:val="24"/>
          <w:lang w:val="uk-UA"/>
        </w:rPr>
        <w:t xml:space="preserve">, або в грошовому еквіваленті </w:t>
      </w:r>
      <w:r w:rsidR="005502A3">
        <w:rPr>
          <w:rFonts w:eastAsia="Calibri"/>
          <w:szCs w:val="24"/>
          <w:lang w:val="uk-UA"/>
        </w:rPr>
        <w:t xml:space="preserve"> </w:t>
      </w:r>
      <w:r w:rsidR="005502A3" w:rsidRPr="00CF1561">
        <w:rPr>
          <w:rFonts w:eastAsia="Calibri"/>
          <w:szCs w:val="24"/>
        </w:rPr>
        <w:t>2</w:t>
      </w:r>
      <w:r w:rsidRPr="00CF1561">
        <w:rPr>
          <w:rFonts w:eastAsia="Calibri"/>
          <w:szCs w:val="24"/>
          <w:lang w:val="uk-UA"/>
        </w:rPr>
        <w:t xml:space="preserve"> </w:t>
      </w:r>
      <w:r w:rsidR="005502A3" w:rsidRPr="00CF1561">
        <w:rPr>
          <w:rFonts w:eastAsia="Calibri"/>
          <w:szCs w:val="24"/>
        </w:rPr>
        <w:t>772</w:t>
      </w:r>
      <w:r w:rsidR="005502A3" w:rsidRPr="00CF1561">
        <w:rPr>
          <w:rFonts w:eastAsia="Calibri"/>
          <w:szCs w:val="24"/>
          <w:lang w:val="uk-UA"/>
        </w:rPr>
        <w:t xml:space="preserve"> грн</w:t>
      </w:r>
      <w:r>
        <w:rPr>
          <w:rFonts w:eastAsia="Calibri"/>
          <w:szCs w:val="24"/>
          <w:lang w:val="uk-UA"/>
        </w:rPr>
        <w:t>.</w:t>
      </w:r>
    </w:p>
    <w:p w:rsidR="00CF1561" w:rsidRDefault="005502A3" w:rsidP="00CF1561">
      <w:pPr>
        <w:spacing w:after="0"/>
        <w:ind w:firstLine="708"/>
        <w:contextualSpacing w:val="0"/>
        <w:rPr>
          <w:rFonts w:eastAsia="Calibri"/>
          <w:szCs w:val="24"/>
          <w:lang w:val="uk-UA"/>
        </w:rPr>
      </w:pPr>
      <w:r w:rsidRPr="00183B10">
        <w:rPr>
          <w:rFonts w:eastAsia="Calibri"/>
          <w:szCs w:val="24"/>
          <w:lang w:val="uk-UA"/>
        </w:rPr>
        <w:t>При заміні проводу на</w:t>
      </w:r>
      <w:r w:rsidR="00CF1561">
        <w:rPr>
          <w:rFonts w:eastAsia="Calibri"/>
          <w:szCs w:val="24"/>
          <w:lang w:val="uk-UA"/>
        </w:rPr>
        <w:t xml:space="preserve"> ізольований зменшиться ТВЕ на </w:t>
      </w:r>
      <w:r w:rsidRPr="00CF1561">
        <w:rPr>
          <w:rFonts w:eastAsia="Calibri"/>
          <w:szCs w:val="24"/>
        </w:rPr>
        <w:t>9922</w:t>
      </w:r>
      <w:r w:rsidRPr="00183B10">
        <w:rPr>
          <w:rFonts w:eastAsia="Calibri"/>
          <w:szCs w:val="24"/>
          <w:lang w:val="uk-UA"/>
        </w:rPr>
        <w:t xml:space="preserve"> кВт*год,</w:t>
      </w:r>
      <w:r w:rsidR="00CF1561" w:rsidRPr="00CF1561">
        <w:rPr>
          <w:rFonts w:eastAsia="Calibri"/>
          <w:szCs w:val="24"/>
          <w:lang w:val="uk-UA"/>
        </w:rPr>
        <w:t xml:space="preserve"> </w:t>
      </w:r>
      <w:r w:rsidR="00CF1561" w:rsidRPr="00183B10">
        <w:rPr>
          <w:rFonts w:eastAsia="Calibri"/>
          <w:szCs w:val="24"/>
          <w:lang w:val="uk-UA"/>
        </w:rPr>
        <w:t xml:space="preserve">або в грошовому еквіваленті: </w:t>
      </w:r>
      <w:r w:rsidR="00CF1561" w:rsidRPr="00CF1561">
        <w:rPr>
          <w:rFonts w:eastAsia="Calibri"/>
          <w:szCs w:val="24"/>
        </w:rPr>
        <w:t>16669</w:t>
      </w:r>
      <w:r w:rsidR="00CF1561" w:rsidRPr="00CF1561">
        <w:rPr>
          <w:rFonts w:eastAsia="Calibri"/>
          <w:szCs w:val="24"/>
          <w:lang w:val="uk-UA"/>
        </w:rPr>
        <w:t xml:space="preserve"> грн.,</w:t>
      </w:r>
    </w:p>
    <w:p w:rsidR="005502A3" w:rsidRDefault="00CF1561" w:rsidP="005502A3">
      <w:pPr>
        <w:tabs>
          <w:tab w:val="left" w:pos="9498"/>
        </w:tabs>
        <w:spacing w:after="0"/>
        <w:ind w:right="-525" w:firstLine="0"/>
        <w:contextualSpacing w:val="0"/>
        <w:outlineLvl w:val="0"/>
        <w:rPr>
          <w:szCs w:val="24"/>
          <w:lang w:val="uk-UA"/>
        </w:rPr>
      </w:pPr>
      <w:r>
        <w:rPr>
          <w:szCs w:val="24"/>
          <w:lang w:val="uk-UA"/>
        </w:rPr>
        <w:t>Окупність складатиме:</w:t>
      </w:r>
    </w:p>
    <w:p w:rsidR="005502A3" w:rsidRDefault="005502A3" w:rsidP="005502A3">
      <w:pPr>
        <w:tabs>
          <w:tab w:val="left" w:pos="9498"/>
        </w:tabs>
        <w:spacing w:after="0"/>
        <w:ind w:right="-525" w:firstLine="708"/>
        <w:contextualSpacing w:val="0"/>
        <w:jc w:val="center"/>
        <w:outlineLvl w:val="0"/>
        <w:rPr>
          <w:szCs w:val="24"/>
          <w:lang w:val="uk-UA"/>
        </w:rPr>
      </w:pPr>
      <w:r w:rsidRPr="00183B10">
        <w:rPr>
          <w:szCs w:val="24"/>
          <w:lang w:val="uk-UA"/>
        </w:rPr>
        <w:t xml:space="preserve">(3605600– </w:t>
      </w:r>
      <w:r w:rsidRPr="00183B10">
        <w:rPr>
          <w:rFonts w:eastAsia="Calibri"/>
          <w:szCs w:val="24"/>
          <w:lang w:val="uk-UA"/>
        </w:rPr>
        <w:t>84251</w:t>
      </w:r>
      <w:r>
        <w:rPr>
          <w:szCs w:val="24"/>
          <w:lang w:val="uk-UA"/>
        </w:rPr>
        <w:t>)/</w:t>
      </w:r>
      <w:r w:rsidRPr="00183B10">
        <w:rPr>
          <w:szCs w:val="24"/>
          <w:lang w:val="uk-UA"/>
        </w:rPr>
        <w:t>(</w:t>
      </w:r>
      <w:r w:rsidRPr="00183B10">
        <w:rPr>
          <w:rFonts w:eastAsia="Calibri"/>
          <w:szCs w:val="24"/>
          <w:lang w:val="uk-UA"/>
        </w:rPr>
        <w:t>25869</w:t>
      </w:r>
      <w:r w:rsidRPr="00183B10">
        <w:rPr>
          <w:szCs w:val="24"/>
          <w:lang w:val="uk-UA"/>
        </w:rPr>
        <w:t>+</w:t>
      </w:r>
      <w:r w:rsidRPr="00183B10">
        <w:rPr>
          <w:rFonts w:eastAsia="Calibri"/>
          <w:szCs w:val="24"/>
          <w:lang w:val="uk-UA"/>
        </w:rPr>
        <w:t>2457.2</w:t>
      </w:r>
      <w:r w:rsidRPr="00183B10">
        <w:rPr>
          <w:szCs w:val="24"/>
          <w:lang w:val="uk-UA"/>
        </w:rPr>
        <w:t>+</w:t>
      </w:r>
      <w:r w:rsidRPr="00183B10">
        <w:rPr>
          <w:rFonts w:eastAsia="Calibri"/>
          <w:szCs w:val="24"/>
          <w:lang w:val="uk-UA"/>
        </w:rPr>
        <w:t>63098</w:t>
      </w:r>
      <w:r w:rsidRPr="00183B10">
        <w:rPr>
          <w:szCs w:val="24"/>
          <w:lang w:val="uk-UA"/>
        </w:rPr>
        <w:t>+</w:t>
      </w:r>
      <w:r w:rsidRPr="00183B10">
        <w:rPr>
          <w:rFonts w:eastAsia="Calibri"/>
          <w:szCs w:val="24"/>
          <w:lang w:val="uk-UA"/>
        </w:rPr>
        <w:t>63140</w:t>
      </w:r>
      <w:r w:rsidRPr="00183B10">
        <w:rPr>
          <w:szCs w:val="24"/>
          <w:lang w:val="uk-UA"/>
        </w:rPr>
        <w:t>+</w:t>
      </w:r>
      <w:r w:rsidRPr="00183B10">
        <w:rPr>
          <w:rFonts w:eastAsia="Calibri"/>
          <w:szCs w:val="24"/>
          <w:lang w:val="uk-UA"/>
        </w:rPr>
        <w:t>2772</w:t>
      </w:r>
      <w:r w:rsidRPr="00183B10">
        <w:rPr>
          <w:szCs w:val="24"/>
          <w:lang w:val="uk-UA"/>
        </w:rPr>
        <w:t>+</w:t>
      </w:r>
      <w:r w:rsidRPr="00183B10">
        <w:rPr>
          <w:rFonts w:eastAsia="Calibri"/>
          <w:szCs w:val="24"/>
          <w:lang w:val="uk-UA"/>
        </w:rPr>
        <w:t>16669+36056</w:t>
      </w:r>
      <w:r>
        <w:rPr>
          <w:szCs w:val="24"/>
          <w:lang w:val="uk-UA"/>
        </w:rPr>
        <w:t xml:space="preserve">) </w:t>
      </w:r>
      <w:r w:rsidRPr="00183B10">
        <w:rPr>
          <w:szCs w:val="24"/>
          <w:lang w:val="uk-UA"/>
        </w:rPr>
        <w:t>=</w:t>
      </w:r>
      <w:r>
        <w:rPr>
          <w:szCs w:val="24"/>
          <w:lang w:val="uk-UA"/>
        </w:rPr>
        <w:t xml:space="preserve"> </w:t>
      </w:r>
      <w:r w:rsidRPr="009835E3">
        <w:rPr>
          <w:b/>
          <w:szCs w:val="24"/>
          <w:lang w:val="uk-UA"/>
        </w:rPr>
        <w:t>21,1</w:t>
      </w:r>
      <w:r w:rsidRPr="00183B10">
        <w:rPr>
          <w:szCs w:val="24"/>
          <w:lang w:val="uk-UA"/>
        </w:rPr>
        <w:t xml:space="preserve"> років.</w:t>
      </w:r>
    </w:p>
    <w:p w:rsidR="00CF1561" w:rsidRDefault="00CF1561" w:rsidP="005502A3">
      <w:pPr>
        <w:tabs>
          <w:tab w:val="left" w:pos="9498"/>
        </w:tabs>
        <w:spacing w:after="0"/>
        <w:ind w:right="-525" w:firstLine="708"/>
        <w:contextualSpacing w:val="0"/>
        <w:jc w:val="center"/>
        <w:outlineLvl w:val="0"/>
        <w:rPr>
          <w:szCs w:val="24"/>
          <w:lang w:val="uk-UA"/>
        </w:rPr>
      </w:pPr>
    </w:p>
    <w:p w:rsidR="00CF1561" w:rsidRDefault="00CF1561" w:rsidP="005502A3">
      <w:pPr>
        <w:tabs>
          <w:tab w:val="left" w:pos="9498"/>
        </w:tabs>
        <w:spacing w:after="0"/>
        <w:ind w:right="-525" w:firstLine="708"/>
        <w:contextualSpacing w:val="0"/>
        <w:jc w:val="center"/>
        <w:outlineLvl w:val="0"/>
        <w:rPr>
          <w:szCs w:val="24"/>
          <w:lang w:val="uk-UA"/>
        </w:rPr>
      </w:pPr>
    </w:p>
    <w:p w:rsidR="00CF1561" w:rsidRDefault="00CF1561" w:rsidP="005502A3">
      <w:pPr>
        <w:tabs>
          <w:tab w:val="left" w:pos="9498"/>
        </w:tabs>
        <w:spacing w:after="0"/>
        <w:ind w:right="-525" w:firstLine="708"/>
        <w:contextualSpacing w:val="0"/>
        <w:jc w:val="center"/>
        <w:outlineLvl w:val="0"/>
        <w:rPr>
          <w:szCs w:val="24"/>
          <w:lang w:val="uk-UA"/>
        </w:rPr>
      </w:pPr>
    </w:p>
    <w:p w:rsidR="00CF1561" w:rsidRPr="00183B10" w:rsidRDefault="00CF1561" w:rsidP="005502A3">
      <w:pPr>
        <w:tabs>
          <w:tab w:val="left" w:pos="9498"/>
        </w:tabs>
        <w:spacing w:after="0"/>
        <w:ind w:right="-525" w:firstLine="708"/>
        <w:contextualSpacing w:val="0"/>
        <w:jc w:val="center"/>
        <w:outlineLvl w:val="0"/>
        <w:rPr>
          <w:szCs w:val="24"/>
          <w:lang w:val="uk-UA"/>
        </w:rPr>
      </w:pPr>
    </w:p>
    <w:p w:rsidR="002C2928" w:rsidRPr="00B50A5F" w:rsidRDefault="002C2928" w:rsidP="002C2928">
      <w:pPr>
        <w:pStyle w:val="21"/>
        <w:tabs>
          <w:tab w:val="left" w:pos="975"/>
        </w:tabs>
        <w:spacing w:before="420" w:after="420" w:line="360" w:lineRule="auto"/>
        <w:ind w:left="425"/>
        <w:jc w:val="both"/>
        <w:rPr>
          <w:b/>
          <w:color w:val="000000" w:themeColor="text1"/>
          <w:szCs w:val="24"/>
          <w:u w:val="single"/>
        </w:rPr>
      </w:pPr>
      <w:r w:rsidRPr="00B50A5F">
        <w:rPr>
          <w:b/>
          <w:color w:val="000000" w:themeColor="text1"/>
          <w:szCs w:val="24"/>
        </w:rPr>
        <w:lastRenderedPageBreak/>
        <w:t xml:space="preserve">1.1.5 </w:t>
      </w:r>
      <w:r w:rsidRPr="00B50A5F">
        <w:rPr>
          <w:b/>
          <w:color w:val="000000" w:themeColor="text1"/>
          <w:szCs w:val="24"/>
          <w:u w:val="single"/>
        </w:rPr>
        <w:t>Модернізація ПС, ТП та РП, усього, з них:</w:t>
      </w:r>
    </w:p>
    <w:p w:rsidR="002C2928" w:rsidRPr="00B50A5F" w:rsidRDefault="002C2928" w:rsidP="00E605D1">
      <w:pPr>
        <w:ind w:firstLine="0"/>
        <w:contextualSpacing w:val="0"/>
        <w:jc w:val="center"/>
        <w:rPr>
          <w:rFonts w:eastAsia="Times New Roman" w:cs="Times New Roman"/>
          <w:b/>
          <w:bCs/>
          <w:color w:val="000000" w:themeColor="text1"/>
          <w:szCs w:val="24"/>
          <w:u w:val="single"/>
          <w:lang w:val="uk-UA" w:eastAsia="ru-RU"/>
        </w:rPr>
      </w:pPr>
      <w:r w:rsidRPr="00B50A5F">
        <w:rPr>
          <w:rFonts w:eastAsia="Times New Roman" w:cs="Times New Roman"/>
          <w:b/>
          <w:bCs/>
          <w:color w:val="000000" w:themeColor="text1"/>
          <w:szCs w:val="24"/>
          <w:u w:val="single"/>
          <w:lang w:val="uk-UA" w:eastAsia="ru-RU"/>
        </w:rPr>
        <w:t>110 кВ</w:t>
      </w:r>
    </w:p>
    <w:p w:rsidR="00C67F65" w:rsidRPr="00B50A5F" w:rsidRDefault="00C67F65" w:rsidP="00C67F65">
      <w:pPr>
        <w:spacing w:after="0"/>
        <w:ind w:left="709"/>
        <w:contextualSpacing w:val="0"/>
        <w:rPr>
          <w:b/>
          <w:szCs w:val="24"/>
          <w:u w:val="single"/>
          <w:lang w:val="uk-UA"/>
        </w:rPr>
      </w:pPr>
      <w:r w:rsidRPr="00B50A5F">
        <w:rPr>
          <w:b/>
          <w:color w:val="000000" w:themeColor="text1"/>
          <w:szCs w:val="24"/>
          <w:lang w:val="uk-UA"/>
        </w:rPr>
        <w:t>1.1.5.1.1</w:t>
      </w:r>
      <w:r w:rsidRPr="00B50A5F">
        <w:rPr>
          <w:b/>
          <w:szCs w:val="24"/>
          <w:u w:val="single"/>
          <w:lang w:val="uk-UA"/>
        </w:rPr>
        <w:t xml:space="preserve">Технічне переоснащення ПС 110/35/10 кВ "Ріпки" </w:t>
      </w:r>
    </w:p>
    <w:p w:rsidR="00C67F65" w:rsidRPr="00B50A5F" w:rsidRDefault="00C67F65" w:rsidP="00C67F65">
      <w:pPr>
        <w:ind w:left="2121" w:firstLine="0"/>
        <w:contextualSpacing w:val="0"/>
        <w:rPr>
          <w:szCs w:val="24"/>
          <w:lang w:val="uk-UA"/>
        </w:rPr>
      </w:pPr>
      <w:r w:rsidRPr="00B50A5F">
        <w:rPr>
          <w:b/>
          <w:szCs w:val="24"/>
          <w:u w:val="single"/>
          <w:lang w:val="uk-UA"/>
        </w:rPr>
        <w:t>в смт. Ріпки, Чернігівської області (1-2 черга)</w:t>
      </w:r>
      <w:r w:rsidRPr="00B50A5F">
        <w:rPr>
          <w:szCs w:val="24"/>
          <w:u w:val="single"/>
          <w:lang w:val="uk-UA"/>
        </w:rPr>
        <w:t>.</w:t>
      </w:r>
    </w:p>
    <w:p w:rsidR="00C67F65" w:rsidRPr="00B50A5F" w:rsidRDefault="00C67F65" w:rsidP="00C67F65">
      <w:pPr>
        <w:spacing w:after="0"/>
        <w:contextualSpacing w:val="0"/>
        <w:rPr>
          <w:szCs w:val="24"/>
          <w:lang w:val="uk-UA"/>
        </w:rPr>
      </w:pPr>
      <w:r w:rsidRPr="00B50A5F">
        <w:rPr>
          <w:szCs w:val="24"/>
          <w:lang w:val="uk-UA"/>
        </w:rPr>
        <w:t xml:space="preserve">Рік введення в експлуатацію підстанції 1980 р., з того часу заміна основного обладнання не проводилась. Відповідно значна його частина вже вичерпала свій моральний та фізичний ресурс, про що свідчить акт обстеження технічного стану ПС 110/35/10 кВ «Ріпки» за 2016 рік Північних ВЕМ. </w:t>
      </w:r>
    </w:p>
    <w:p w:rsidR="00C67F65" w:rsidRPr="00B50A5F" w:rsidRDefault="00C67F65" w:rsidP="00C67F65">
      <w:pPr>
        <w:spacing w:after="0"/>
        <w:contextualSpacing w:val="0"/>
        <w:rPr>
          <w:szCs w:val="24"/>
          <w:lang w:val="uk-UA"/>
        </w:rPr>
      </w:pPr>
      <w:r w:rsidRPr="00B50A5F">
        <w:rPr>
          <w:szCs w:val="24"/>
          <w:lang w:val="uk-UA"/>
        </w:rPr>
        <w:t xml:space="preserve">Силовий трансформатор Т-1, який було введено в експлуатацію 1980 р., потребує заміни, про що свідчить висновок експертизи Вінницького ЕТЦ  № 05.09.04-82.15  від 01.10.2015 року щодо відповідності силового трансформатора типу ТДТН-16000/110 №11010 вимогам нормативно – правових актів з охорони праці та промислової безпеки. </w:t>
      </w:r>
    </w:p>
    <w:p w:rsidR="00C67F65" w:rsidRPr="00B50A5F" w:rsidRDefault="00C67F65" w:rsidP="00C67F65">
      <w:pPr>
        <w:spacing w:after="0"/>
        <w:contextualSpacing w:val="0"/>
        <w:rPr>
          <w:szCs w:val="24"/>
          <w:lang w:val="uk-UA"/>
        </w:rPr>
      </w:pPr>
      <w:r w:rsidRPr="00B50A5F">
        <w:rPr>
          <w:szCs w:val="24"/>
          <w:lang w:val="uk-UA"/>
        </w:rPr>
        <w:t>Силовий трансформатор Т-2, який було введено в експлуатацію 1988 р., також потребує заміни, про що свідчить висновок експертизи Вінницького ЕТЦ    № 05.09.04-83.15 від 01.10.2015 року щодо відповідності силового трансформатора типу ТДТН-16000/110 №11010 вимогам нормативно – правових актів з охорони праці та промислової безпеки.</w:t>
      </w:r>
    </w:p>
    <w:p w:rsidR="00C67F65" w:rsidRPr="00B50A5F" w:rsidRDefault="00C67F65" w:rsidP="00C67F65">
      <w:pPr>
        <w:pStyle w:val="21"/>
        <w:tabs>
          <w:tab w:val="left" w:pos="851"/>
        </w:tabs>
        <w:spacing w:line="360" w:lineRule="auto"/>
        <w:ind w:firstLine="709"/>
        <w:jc w:val="both"/>
        <w:rPr>
          <w:szCs w:val="24"/>
        </w:rPr>
      </w:pPr>
      <w:r w:rsidRPr="00B50A5F">
        <w:rPr>
          <w:szCs w:val="24"/>
        </w:rPr>
        <w:t>В інвестиційній програмі 2018 року передбачене фінансування технічного переоснащення ПС 110/35/10 кВ «Ріпки» в смт. Ріпки Чернігівської області.</w:t>
      </w:r>
    </w:p>
    <w:p w:rsidR="00C67F65" w:rsidRPr="00B50A5F" w:rsidRDefault="00C67F65" w:rsidP="00C67F65">
      <w:pPr>
        <w:pStyle w:val="21"/>
        <w:tabs>
          <w:tab w:val="left" w:pos="851"/>
        </w:tabs>
        <w:spacing w:line="360" w:lineRule="auto"/>
        <w:ind w:firstLine="709"/>
        <w:jc w:val="both"/>
        <w:rPr>
          <w:szCs w:val="24"/>
        </w:rPr>
      </w:pPr>
      <w:r w:rsidRPr="00B50A5F">
        <w:rPr>
          <w:szCs w:val="24"/>
        </w:rPr>
        <w:t>Першою чергою проекту технічного переоснащення передбачено:</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силового трансформатора Т-1 типу ТДТН –16000/110 на новий ТДТН 16000/110,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розрядників 110, 35, 10 кВ приєднання Т-1 та нейтралі трансформатора на ОПН 110, 35, 10кВ з реєстраторами грозових і комутаційних перенапруг;</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відновлення маслоприймача трансформатора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ЗОН-110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встановлення трансформаторів струму 35, 10 кВ приєднання Т-1;</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заміна релейного захисту та автоматики, монтаж шафи оперативного струму.</w:t>
      </w:r>
    </w:p>
    <w:p w:rsidR="00C67F65" w:rsidRPr="00B50A5F" w:rsidRDefault="00C67F65" w:rsidP="00C67F65">
      <w:pPr>
        <w:pStyle w:val="21"/>
        <w:tabs>
          <w:tab w:val="left" w:pos="360"/>
          <w:tab w:val="left" w:pos="709"/>
        </w:tabs>
        <w:spacing w:line="360" w:lineRule="auto"/>
        <w:jc w:val="both"/>
        <w:rPr>
          <w:szCs w:val="24"/>
        </w:rPr>
      </w:pPr>
      <w:r w:rsidRPr="00B50A5F">
        <w:rPr>
          <w:szCs w:val="24"/>
        </w:rPr>
        <w:tab/>
      </w:r>
      <w:r w:rsidRPr="00B50A5F">
        <w:rPr>
          <w:szCs w:val="24"/>
        </w:rPr>
        <w:tab/>
        <w:t>Другою чергою проекту технічного переоснащення передбачено:</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силового трансформатора Т-2 типу ТДТН –16000/110 на новий ТДТН 16000/110,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розрядників 110, 35, 10 кВ приєднання Т-2 та нейтралі трансформатора на ОПН 110, 35, 10 кВ з реєстраторами грозових і комутаційних перенапруг;</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відновлення маслоприймача трансформатора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заміну ЗОН-110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встановлення трансформаторів струму 35, 10 кВ приєднання Т-2;</w:t>
      </w:r>
    </w:p>
    <w:p w:rsidR="00C67F65" w:rsidRPr="00B50A5F" w:rsidRDefault="00C67F65" w:rsidP="00C67F65">
      <w:pPr>
        <w:pStyle w:val="21"/>
        <w:numPr>
          <w:ilvl w:val="0"/>
          <w:numId w:val="3"/>
        </w:numPr>
        <w:tabs>
          <w:tab w:val="left" w:pos="360"/>
        </w:tabs>
        <w:spacing w:line="360" w:lineRule="auto"/>
        <w:jc w:val="both"/>
        <w:rPr>
          <w:szCs w:val="24"/>
        </w:rPr>
      </w:pPr>
      <w:r w:rsidRPr="00B50A5F">
        <w:rPr>
          <w:szCs w:val="24"/>
        </w:rPr>
        <w:t>заміна релейного захисту та автоматики.</w:t>
      </w:r>
    </w:p>
    <w:p w:rsidR="00C67F65" w:rsidRDefault="00C67F65" w:rsidP="00C67F65">
      <w:pPr>
        <w:pStyle w:val="21"/>
        <w:tabs>
          <w:tab w:val="left" w:pos="0"/>
        </w:tabs>
        <w:spacing w:after="200" w:line="360" w:lineRule="auto"/>
        <w:ind w:firstLine="709"/>
        <w:jc w:val="both"/>
        <w:rPr>
          <w:szCs w:val="24"/>
        </w:rPr>
      </w:pPr>
      <w:r w:rsidRPr="00B50A5F">
        <w:rPr>
          <w:szCs w:val="24"/>
        </w:rPr>
        <w:lastRenderedPageBreak/>
        <w:t xml:space="preserve">Загальна вартість реалізації проекту </w:t>
      </w:r>
      <w:r w:rsidRPr="00B50A5F">
        <w:rPr>
          <w:b/>
          <w:szCs w:val="24"/>
        </w:rPr>
        <w:t>технічного переоснащення ПС 110/35/10 кВ "Ріпки</w:t>
      </w:r>
      <w:r w:rsidRPr="00B50A5F">
        <w:rPr>
          <w:szCs w:val="24"/>
        </w:rPr>
        <w:t xml:space="preserve">" в смт. Ріпки Чернігівської області 1-2 черги, згідно кошторисускладає </w:t>
      </w:r>
      <w:r>
        <w:rPr>
          <w:b/>
          <w:szCs w:val="24"/>
        </w:rPr>
        <w:t>28 566,64</w:t>
      </w:r>
      <w:r w:rsidRPr="00B50A5F">
        <w:rPr>
          <w:b/>
          <w:szCs w:val="24"/>
        </w:rPr>
        <w:t>тис.грн. без ПДВ</w:t>
      </w:r>
      <w:r w:rsidRPr="00B50A5F">
        <w:rPr>
          <w:szCs w:val="24"/>
        </w:rPr>
        <w:t>.</w:t>
      </w:r>
    </w:p>
    <w:p w:rsidR="00C67F65" w:rsidRPr="00390208" w:rsidRDefault="00C67F65" w:rsidP="00C67F65">
      <w:pPr>
        <w:pStyle w:val="4"/>
      </w:pPr>
      <w:r w:rsidRPr="00390208">
        <w:t xml:space="preserve">1.1.5.1.2 </w:t>
      </w:r>
      <w:r w:rsidRPr="00E605D1">
        <w:rPr>
          <w:u w:val="single"/>
        </w:rPr>
        <w:t>Технічне переоснащення ПС 110/35/10 кВ "Козелець" в смт. Козелець Чернігівської області (3 черга).</w:t>
      </w:r>
    </w:p>
    <w:p w:rsidR="00C67F65" w:rsidRPr="00390208" w:rsidRDefault="00C67F65" w:rsidP="00C67F65">
      <w:pPr>
        <w:pStyle w:val="21"/>
        <w:shd w:val="clear" w:color="auto" w:fill="FFFFFF"/>
        <w:tabs>
          <w:tab w:val="left" w:pos="975"/>
        </w:tabs>
        <w:spacing w:line="360" w:lineRule="auto"/>
        <w:ind w:firstLine="709"/>
        <w:jc w:val="both"/>
      </w:pPr>
      <w:r w:rsidRPr="00390208">
        <w:t xml:space="preserve">Рік введення в експлуатацію підстанції 1986 р, з того часу заміна основного обладнання не проводилась. Відповідно значна частина основного силового обладнання вже вичерпала свій моральний та фізичний ресурс.     </w:t>
      </w:r>
    </w:p>
    <w:p w:rsidR="00C67F65" w:rsidRPr="00390208" w:rsidRDefault="00C67F65" w:rsidP="00C67F65">
      <w:pPr>
        <w:pStyle w:val="21"/>
        <w:tabs>
          <w:tab w:val="left" w:pos="709"/>
        </w:tabs>
        <w:spacing w:line="360" w:lineRule="auto"/>
        <w:ind w:firstLine="180"/>
        <w:jc w:val="both"/>
      </w:pPr>
      <w:r w:rsidRPr="00390208">
        <w:tab/>
        <w:t>В інвестиційній програмі 201</w:t>
      </w:r>
      <w:r>
        <w:t>8</w:t>
      </w:r>
      <w:r w:rsidRPr="00390208">
        <w:t xml:space="preserve"> року передбачене фінансування технічного переоснащення ПС 110/35/10 кВ «Козелець» в смт. Козелець Чернігівської області.</w:t>
      </w:r>
    </w:p>
    <w:p w:rsidR="00C67F65" w:rsidRPr="00390208" w:rsidRDefault="00C67F65" w:rsidP="00C67F65">
      <w:pPr>
        <w:pStyle w:val="21"/>
        <w:tabs>
          <w:tab w:val="left" w:pos="975"/>
        </w:tabs>
        <w:spacing w:line="360" w:lineRule="auto"/>
        <w:ind w:firstLine="180"/>
        <w:jc w:val="both"/>
      </w:pPr>
      <w:r w:rsidRPr="00390208">
        <w:t xml:space="preserve">         Третьою чергою проекту технічного переоснащення передбачено:</w:t>
      </w:r>
    </w:p>
    <w:p w:rsidR="00C67F65" w:rsidRPr="00390208" w:rsidRDefault="00C67F65" w:rsidP="00C67F65">
      <w:pPr>
        <w:pStyle w:val="21"/>
        <w:numPr>
          <w:ilvl w:val="0"/>
          <w:numId w:val="3"/>
        </w:numPr>
        <w:tabs>
          <w:tab w:val="left" w:pos="360"/>
        </w:tabs>
        <w:spacing w:line="360" w:lineRule="auto"/>
        <w:ind w:firstLine="180"/>
        <w:jc w:val="both"/>
      </w:pPr>
      <w:r w:rsidRPr="00390208">
        <w:softHyphen/>
        <w:t xml:space="preserve"> заміну силового трансформатора Т-2 типу ТДТН –16000/110 на новий ТДТН</w:t>
      </w:r>
      <w:r w:rsidRPr="00390208">
        <w:softHyphen/>
        <w:t>–16000/110, який має автоматичний пристрій РПН з мікропроцесорним блоком керування;</w:t>
      </w:r>
    </w:p>
    <w:p w:rsidR="00C67F65" w:rsidRPr="00390208" w:rsidRDefault="00C67F65" w:rsidP="00C67F65">
      <w:pPr>
        <w:pStyle w:val="21"/>
        <w:numPr>
          <w:ilvl w:val="0"/>
          <w:numId w:val="3"/>
        </w:numPr>
        <w:tabs>
          <w:tab w:val="left" w:pos="360"/>
        </w:tabs>
        <w:spacing w:line="360" w:lineRule="auto"/>
        <w:ind w:firstLine="180"/>
        <w:jc w:val="both"/>
      </w:pPr>
      <w:r w:rsidRPr="00390208">
        <w:t>заміну ЗОН 110 Т-2;</w:t>
      </w:r>
    </w:p>
    <w:p w:rsidR="00C67F65" w:rsidRPr="00390208" w:rsidRDefault="00C67F65" w:rsidP="00C67F65">
      <w:pPr>
        <w:pStyle w:val="21"/>
        <w:numPr>
          <w:ilvl w:val="0"/>
          <w:numId w:val="3"/>
        </w:numPr>
        <w:tabs>
          <w:tab w:val="left" w:pos="360"/>
        </w:tabs>
        <w:spacing w:line="360" w:lineRule="auto"/>
        <w:ind w:firstLine="180"/>
        <w:jc w:val="both"/>
      </w:pPr>
      <w:r w:rsidRPr="00390208">
        <w:t>заміну розрядників 110, 35, 10кВ приєднання Т-2 та нейтралі трансформатора на ОПН 110, 35, 10кВ;</w:t>
      </w:r>
    </w:p>
    <w:p w:rsidR="00C67F65" w:rsidRPr="00390208" w:rsidRDefault="00C67F65" w:rsidP="00C67F65">
      <w:pPr>
        <w:pStyle w:val="21"/>
        <w:numPr>
          <w:ilvl w:val="0"/>
          <w:numId w:val="3"/>
        </w:numPr>
        <w:tabs>
          <w:tab w:val="left" w:pos="360"/>
        </w:tabs>
        <w:spacing w:line="360" w:lineRule="auto"/>
        <w:ind w:firstLine="180"/>
        <w:jc w:val="both"/>
      </w:pPr>
      <w:r w:rsidRPr="00390208">
        <w:t>відновлення маслоприймача трансформатора Т-2;</w:t>
      </w:r>
    </w:p>
    <w:p w:rsidR="00C67F65" w:rsidRPr="009617E1" w:rsidRDefault="00C67F65" w:rsidP="00C67F65">
      <w:pPr>
        <w:pStyle w:val="21"/>
        <w:numPr>
          <w:ilvl w:val="0"/>
          <w:numId w:val="3"/>
        </w:numPr>
        <w:tabs>
          <w:tab w:val="left" w:pos="360"/>
        </w:tabs>
        <w:spacing w:line="360" w:lineRule="auto"/>
        <w:ind w:firstLine="180"/>
        <w:jc w:val="both"/>
        <w:rPr>
          <w:szCs w:val="24"/>
        </w:rPr>
      </w:pPr>
      <w:r w:rsidRPr="009617E1">
        <w:rPr>
          <w:szCs w:val="24"/>
        </w:rPr>
        <w:t>встановлення трансформаторів струму 35, 10 кВ приєднання Т-1.</w:t>
      </w:r>
    </w:p>
    <w:p w:rsidR="00C67F65" w:rsidRDefault="00C67F65" w:rsidP="00C67F65">
      <w:pPr>
        <w:pStyle w:val="a3"/>
        <w:tabs>
          <w:tab w:val="left" w:pos="567"/>
        </w:tabs>
        <w:ind w:left="360" w:firstLine="0"/>
        <w:rPr>
          <w:rFonts w:cs="Times New Roman"/>
          <w:szCs w:val="24"/>
          <w:lang w:val="uk-UA"/>
        </w:rPr>
      </w:pPr>
      <w:r w:rsidRPr="009617E1">
        <w:rPr>
          <w:rFonts w:cs="Times New Roman"/>
          <w:szCs w:val="24"/>
          <w:lang w:val="uk-UA"/>
        </w:rPr>
        <w:t>В 2017 році розпочат</w:t>
      </w:r>
      <w:r>
        <w:rPr>
          <w:rFonts w:cs="Times New Roman"/>
          <w:szCs w:val="24"/>
          <w:lang w:val="uk-UA"/>
        </w:rPr>
        <w:t>і</w:t>
      </w:r>
      <w:r w:rsidRPr="009617E1">
        <w:rPr>
          <w:rFonts w:cs="Times New Roman"/>
          <w:szCs w:val="24"/>
          <w:lang w:val="uk-UA"/>
        </w:rPr>
        <w:t xml:space="preserve"> роботи з технічного переоснащення ПС 110/35/10 кВ «Козелець» в смт.</w:t>
      </w:r>
      <w:r>
        <w:rPr>
          <w:szCs w:val="24"/>
        </w:rPr>
        <w:t xml:space="preserve"> Козелець Чернігівської області,</w:t>
      </w:r>
      <w:r>
        <w:rPr>
          <w:rFonts w:cs="Times New Roman"/>
          <w:szCs w:val="24"/>
          <w:lang w:val="uk-UA"/>
        </w:rPr>
        <w:t>сплачено</w:t>
      </w:r>
      <w:r w:rsidRPr="009617E1">
        <w:rPr>
          <w:rFonts w:cs="Times New Roman"/>
          <w:szCs w:val="24"/>
          <w:lang w:val="uk-UA"/>
        </w:rPr>
        <w:t xml:space="preserve"> аванс</w:t>
      </w:r>
      <w:r>
        <w:rPr>
          <w:szCs w:val="24"/>
        </w:rPr>
        <w:t xml:space="preserve"> для закупівлі матеріалів, обладнання </w:t>
      </w:r>
      <w:r w:rsidRPr="009617E1">
        <w:rPr>
          <w:rFonts w:cs="Times New Roman"/>
          <w:szCs w:val="24"/>
          <w:lang w:val="uk-UA"/>
        </w:rPr>
        <w:t xml:space="preserve"> в розмірі </w:t>
      </w:r>
      <w:r>
        <w:rPr>
          <w:szCs w:val="24"/>
          <w:lang w:val="uk-UA"/>
        </w:rPr>
        <w:t>70</w:t>
      </w:r>
      <w:r w:rsidRPr="009617E1">
        <w:rPr>
          <w:rFonts w:cs="Times New Roman"/>
          <w:szCs w:val="24"/>
          <w:lang w:val="uk-UA"/>
        </w:rPr>
        <w:t>% від загальної вартості робіт</w:t>
      </w:r>
      <w:r>
        <w:rPr>
          <w:szCs w:val="24"/>
        </w:rPr>
        <w:t xml:space="preserve">та </w:t>
      </w:r>
      <w:r>
        <w:rPr>
          <w:szCs w:val="24"/>
          <w:lang w:val="uk-UA"/>
        </w:rPr>
        <w:t>розпочато</w:t>
      </w:r>
      <w:r>
        <w:rPr>
          <w:szCs w:val="24"/>
        </w:rPr>
        <w:t xml:space="preserve"> виконання робіт</w:t>
      </w:r>
      <w:r w:rsidRPr="009617E1">
        <w:rPr>
          <w:rFonts w:cs="Times New Roman"/>
          <w:szCs w:val="24"/>
          <w:lang w:val="uk-UA"/>
        </w:rPr>
        <w:t>. Роботи планується виконати згідно графіку та закінчити в 2018 році. Захід є перехідним, закінчення робіт (</w:t>
      </w:r>
      <w:r w:rsidRPr="001D2C54">
        <w:rPr>
          <w:szCs w:val="24"/>
          <w:lang w:val="uk-UA"/>
        </w:rPr>
        <w:t xml:space="preserve">повне </w:t>
      </w:r>
      <w:r w:rsidRPr="009617E1">
        <w:rPr>
          <w:rFonts w:cs="Times New Roman"/>
          <w:szCs w:val="24"/>
          <w:lang w:val="uk-UA"/>
        </w:rPr>
        <w:t>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2278"/>
        <w:gridCol w:w="731"/>
        <w:gridCol w:w="708"/>
        <w:gridCol w:w="709"/>
        <w:gridCol w:w="742"/>
        <w:gridCol w:w="865"/>
        <w:gridCol w:w="865"/>
        <w:gridCol w:w="865"/>
        <w:gridCol w:w="865"/>
        <w:gridCol w:w="866"/>
      </w:tblGrid>
      <w:tr w:rsidR="00C67F65" w:rsidRPr="009921D7" w:rsidTr="0028383D">
        <w:trPr>
          <w:trHeight w:val="360"/>
        </w:trPr>
        <w:tc>
          <w:tcPr>
            <w:tcW w:w="2278" w:type="dxa"/>
            <w:vMerge w:val="restart"/>
          </w:tcPr>
          <w:p w:rsidR="00C67F65" w:rsidRPr="00997CFC" w:rsidRDefault="00C67F65" w:rsidP="0028383D">
            <w:pPr>
              <w:tabs>
                <w:tab w:val="left" w:pos="567"/>
              </w:tabs>
              <w:spacing w:line="240" w:lineRule="auto"/>
              <w:contextualSpacing w:val="0"/>
              <w:jc w:val="center"/>
              <w:rPr>
                <w:sz w:val="16"/>
                <w:szCs w:val="16"/>
                <w:lang w:val="uk-UA"/>
              </w:rPr>
            </w:pPr>
          </w:p>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Етапи</w:t>
            </w:r>
          </w:p>
        </w:tc>
        <w:tc>
          <w:tcPr>
            <w:tcW w:w="2890" w:type="dxa"/>
            <w:gridSpan w:val="4"/>
            <w:tcBorders>
              <w:bottom w:val="single" w:sz="4" w:space="0" w:color="auto"/>
            </w:tcBorders>
          </w:tcPr>
          <w:p w:rsidR="00C67F65" w:rsidRPr="00997CFC" w:rsidRDefault="00C67F65" w:rsidP="0028383D">
            <w:pPr>
              <w:tabs>
                <w:tab w:val="left" w:pos="567"/>
              </w:tabs>
              <w:spacing w:line="240" w:lineRule="auto"/>
              <w:contextualSpacing w:val="0"/>
              <w:jc w:val="center"/>
              <w:rPr>
                <w:sz w:val="16"/>
                <w:szCs w:val="16"/>
                <w:lang w:val="uk-UA"/>
              </w:rPr>
            </w:pPr>
            <w:r w:rsidRPr="00997CFC">
              <w:rPr>
                <w:sz w:val="16"/>
                <w:szCs w:val="16"/>
                <w:lang w:val="uk-UA"/>
              </w:rPr>
              <w:t>2017 рік, місяць</w:t>
            </w:r>
          </w:p>
        </w:tc>
        <w:tc>
          <w:tcPr>
            <w:tcW w:w="4326" w:type="dxa"/>
            <w:gridSpan w:val="5"/>
            <w:tcBorders>
              <w:bottom w:val="single" w:sz="4" w:space="0" w:color="auto"/>
            </w:tcBorders>
          </w:tcPr>
          <w:p w:rsidR="00C67F65" w:rsidRPr="00997CFC" w:rsidRDefault="00C67F65" w:rsidP="0028383D">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C67F65" w:rsidRPr="009921D7" w:rsidTr="0028383D">
        <w:trPr>
          <w:trHeight w:val="219"/>
        </w:trPr>
        <w:tc>
          <w:tcPr>
            <w:tcW w:w="2278" w:type="dxa"/>
            <w:vMerge/>
          </w:tcPr>
          <w:p w:rsidR="00C67F65" w:rsidRPr="00997CFC" w:rsidRDefault="00C67F65" w:rsidP="0028383D">
            <w:pPr>
              <w:tabs>
                <w:tab w:val="left" w:pos="567"/>
              </w:tabs>
              <w:spacing w:line="240" w:lineRule="auto"/>
              <w:contextualSpacing w:val="0"/>
              <w:jc w:val="center"/>
              <w:rPr>
                <w:sz w:val="16"/>
                <w:szCs w:val="16"/>
                <w:lang w:val="uk-UA"/>
              </w:rPr>
            </w:pPr>
          </w:p>
        </w:tc>
        <w:tc>
          <w:tcPr>
            <w:tcW w:w="731"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9</w:t>
            </w:r>
          </w:p>
        </w:tc>
        <w:tc>
          <w:tcPr>
            <w:tcW w:w="708"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10</w:t>
            </w:r>
          </w:p>
        </w:tc>
        <w:tc>
          <w:tcPr>
            <w:tcW w:w="709"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11</w:t>
            </w:r>
          </w:p>
        </w:tc>
        <w:tc>
          <w:tcPr>
            <w:tcW w:w="742"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12</w:t>
            </w:r>
          </w:p>
        </w:tc>
        <w:tc>
          <w:tcPr>
            <w:tcW w:w="865"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1</w:t>
            </w:r>
          </w:p>
        </w:tc>
        <w:tc>
          <w:tcPr>
            <w:tcW w:w="865"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2</w:t>
            </w:r>
          </w:p>
        </w:tc>
        <w:tc>
          <w:tcPr>
            <w:tcW w:w="865"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3</w:t>
            </w:r>
          </w:p>
        </w:tc>
        <w:tc>
          <w:tcPr>
            <w:tcW w:w="865"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4</w:t>
            </w:r>
          </w:p>
        </w:tc>
        <w:tc>
          <w:tcPr>
            <w:tcW w:w="866" w:type="dxa"/>
            <w:tcBorders>
              <w:top w:val="single" w:sz="4" w:space="0" w:color="auto"/>
            </w:tcBorders>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5</w:t>
            </w:r>
          </w:p>
        </w:tc>
      </w:tr>
      <w:tr w:rsidR="00C67F65" w:rsidRPr="009921D7" w:rsidTr="0028383D">
        <w:tc>
          <w:tcPr>
            <w:tcW w:w="2278"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Проведення  тендерної процедури закупівлі</w:t>
            </w:r>
          </w:p>
        </w:tc>
        <w:tc>
          <w:tcPr>
            <w:tcW w:w="731" w:type="dxa"/>
          </w:tcPr>
          <w:p w:rsidR="00C67F65" w:rsidRPr="00997CFC" w:rsidRDefault="00C67F65" w:rsidP="0028383D">
            <w:pPr>
              <w:tabs>
                <w:tab w:val="left" w:pos="567"/>
              </w:tabs>
              <w:spacing w:line="240" w:lineRule="auto"/>
              <w:ind w:firstLine="0"/>
              <w:contextualSpacing w:val="0"/>
              <w:rPr>
                <w:sz w:val="16"/>
                <w:szCs w:val="16"/>
                <w:lang w:val="en-US"/>
              </w:rPr>
            </w:pPr>
          </w:p>
        </w:tc>
        <w:tc>
          <w:tcPr>
            <w:tcW w:w="708"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709"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742"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6" w:type="dxa"/>
          </w:tcPr>
          <w:p w:rsidR="00C67F65" w:rsidRPr="00997CFC" w:rsidRDefault="00C67F65" w:rsidP="0028383D">
            <w:pPr>
              <w:tabs>
                <w:tab w:val="left" w:pos="567"/>
              </w:tabs>
              <w:spacing w:line="240" w:lineRule="auto"/>
              <w:ind w:firstLine="0"/>
              <w:contextualSpacing w:val="0"/>
              <w:jc w:val="center"/>
              <w:rPr>
                <w:sz w:val="16"/>
                <w:szCs w:val="16"/>
                <w:lang w:val="en-US"/>
              </w:rPr>
            </w:pPr>
          </w:p>
        </w:tc>
      </w:tr>
      <w:tr w:rsidR="00C67F65" w:rsidRPr="009921D7" w:rsidTr="0028383D">
        <w:tc>
          <w:tcPr>
            <w:tcW w:w="2278"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Закупівля матеріалів та обладнання</w:t>
            </w:r>
          </w:p>
        </w:tc>
        <w:tc>
          <w:tcPr>
            <w:tcW w:w="731"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708"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709"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742"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en-US"/>
              </w:rPr>
            </w:pPr>
          </w:p>
        </w:tc>
        <w:tc>
          <w:tcPr>
            <w:tcW w:w="866" w:type="dxa"/>
          </w:tcPr>
          <w:p w:rsidR="00C67F65" w:rsidRPr="00997CFC" w:rsidRDefault="00C67F65" w:rsidP="0028383D">
            <w:pPr>
              <w:tabs>
                <w:tab w:val="left" w:pos="567"/>
              </w:tabs>
              <w:spacing w:line="240" w:lineRule="auto"/>
              <w:ind w:firstLine="0"/>
              <w:contextualSpacing w:val="0"/>
              <w:jc w:val="center"/>
              <w:rPr>
                <w:sz w:val="16"/>
                <w:szCs w:val="16"/>
                <w:lang w:val="en-US"/>
              </w:rPr>
            </w:pPr>
          </w:p>
        </w:tc>
      </w:tr>
      <w:tr w:rsidR="00C67F65" w:rsidRPr="009921D7" w:rsidTr="0028383D">
        <w:trPr>
          <w:trHeight w:val="341"/>
        </w:trPr>
        <w:tc>
          <w:tcPr>
            <w:tcW w:w="2278"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Виконання робіт</w:t>
            </w:r>
          </w:p>
        </w:tc>
        <w:tc>
          <w:tcPr>
            <w:tcW w:w="731" w:type="dxa"/>
          </w:tcPr>
          <w:p w:rsidR="00C67F65" w:rsidRPr="00997CFC" w:rsidRDefault="00C67F65" w:rsidP="0028383D">
            <w:pPr>
              <w:tabs>
                <w:tab w:val="left" w:pos="567"/>
              </w:tabs>
              <w:spacing w:line="240" w:lineRule="auto"/>
              <w:contextualSpacing w:val="0"/>
              <w:jc w:val="center"/>
              <w:rPr>
                <w:sz w:val="16"/>
                <w:szCs w:val="16"/>
                <w:lang w:val="uk-UA"/>
              </w:rPr>
            </w:pPr>
          </w:p>
        </w:tc>
        <w:tc>
          <w:tcPr>
            <w:tcW w:w="708" w:type="dxa"/>
          </w:tcPr>
          <w:p w:rsidR="00C67F65" w:rsidRPr="00997CFC" w:rsidRDefault="00C67F65" w:rsidP="0028383D">
            <w:pPr>
              <w:tabs>
                <w:tab w:val="left" w:pos="567"/>
              </w:tabs>
              <w:spacing w:line="240" w:lineRule="auto"/>
              <w:contextualSpacing w:val="0"/>
              <w:jc w:val="center"/>
              <w:rPr>
                <w:sz w:val="16"/>
                <w:szCs w:val="16"/>
                <w:lang w:val="uk-UA"/>
              </w:rPr>
            </w:pPr>
          </w:p>
        </w:tc>
        <w:tc>
          <w:tcPr>
            <w:tcW w:w="709" w:type="dxa"/>
          </w:tcPr>
          <w:p w:rsidR="00C67F65" w:rsidRPr="00997CFC" w:rsidRDefault="00C67F65" w:rsidP="0028383D">
            <w:pPr>
              <w:tabs>
                <w:tab w:val="left" w:pos="567"/>
              </w:tabs>
              <w:spacing w:line="240" w:lineRule="auto"/>
              <w:contextualSpacing w:val="0"/>
              <w:jc w:val="center"/>
              <w:rPr>
                <w:sz w:val="16"/>
                <w:szCs w:val="16"/>
                <w:lang w:val="uk-UA"/>
              </w:rPr>
            </w:pPr>
          </w:p>
        </w:tc>
        <w:tc>
          <w:tcPr>
            <w:tcW w:w="742"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5" w:type="dxa"/>
          </w:tcPr>
          <w:p w:rsidR="00C67F65" w:rsidRPr="00997CFC" w:rsidRDefault="00131BF4" w:rsidP="0028383D">
            <w:pPr>
              <w:tabs>
                <w:tab w:val="left" w:pos="567"/>
              </w:tabs>
              <w:spacing w:line="240" w:lineRule="auto"/>
              <w:ind w:firstLine="0"/>
              <w:contextualSpacing w:val="0"/>
              <w:jc w:val="center"/>
              <w:rPr>
                <w:sz w:val="16"/>
                <w:szCs w:val="16"/>
                <w:lang w:val="en-US"/>
              </w:rPr>
            </w:pPr>
            <w:r w:rsidRPr="00997CFC">
              <w:rPr>
                <w:sz w:val="16"/>
                <w:szCs w:val="16"/>
                <w:lang w:val="uk-UA"/>
              </w:rPr>
              <w:t>Х</w:t>
            </w:r>
          </w:p>
        </w:tc>
        <w:tc>
          <w:tcPr>
            <w:tcW w:w="866" w:type="dxa"/>
          </w:tcPr>
          <w:p w:rsidR="00C67F65" w:rsidRPr="00997CFC" w:rsidRDefault="00C67F65" w:rsidP="0028383D">
            <w:pPr>
              <w:tabs>
                <w:tab w:val="left" w:pos="567"/>
              </w:tabs>
              <w:spacing w:line="240" w:lineRule="auto"/>
              <w:contextualSpacing w:val="0"/>
              <w:jc w:val="center"/>
              <w:rPr>
                <w:sz w:val="16"/>
                <w:szCs w:val="16"/>
                <w:lang w:val="uk-UA"/>
              </w:rPr>
            </w:pPr>
          </w:p>
        </w:tc>
      </w:tr>
      <w:tr w:rsidR="00C67F65" w:rsidRPr="009921D7" w:rsidTr="0028383D">
        <w:tc>
          <w:tcPr>
            <w:tcW w:w="2278" w:type="dxa"/>
          </w:tcPr>
          <w:p w:rsidR="00C67F65" w:rsidRPr="00997CFC" w:rsidRDefault="00C67F65" w:rsidP="0028383D">
            <w:pPr>
              <w:tabs>
                <w:tab w:val="left" w:pos="567"/>
              </w:tabs>
              <w:spacing w:line="240" w:lineRule="auto"/>
              <w:ind w:firstLine="0"/>
              <w:contextualSpacing w:val="0"/>
              <w:jc w:val="center"/>
              <w:rPr>
                <w:sz w:val="16"/>
                <w:szCs w:val="16"/>
                <w:lang w:val="uk-UA"/>
              </w:rPr>
            </w:pPr>
            <w:r w:rsidRPr="00997CFC">
              <w:rPr>
                <w:sz w:val="16"/>
                <w:szCs w:val="16"/>
                <w:lang w:val="uk-UA"/>
              </w:rPr>
              <w:t>Приймання об’єкта в експлуатацію</w:t>
            </w:r>
          </w:p>
        </w:tc>
        <w:tc>
          <w:tcPr>
            <w:tcW w:w="731" w:type="dxa"/>
          </w:tcPr>
          <w:p w:rsidR="00C67F65" w:rsidRPr="00997CFC" w:rsidRDefault="00C67F65" w:rsidP="0028383D">
            <w:pPr>
              <w:tabs>
                <w:tab w:val="left" w:pos="567"/>
              </w:tabs>
              <w:spacing w:line="240" w:lineRule="auto"/>
              <w:contextualSpacing w:val="0"/>
              <w:jc w:val="center"/>
              <w:rPr>
                <w:sz w:val="16"/>
                <w:szCs w:val="16"/>
                <w:lang w:val="uk-UA"/>
              </w:rPr>
            </w:pPr>
          </w:p>
        </w:tc>
        <w:tc>
          <w:tcPr>
            <w:tcW w:w="708" w:type="dxa"/>
          </w:tcPr>
          <w:p w:rsidR="00C67F65" w:rsidRPr="00997CFC" w:rsidRDefault="00C67F65" w:rsidP="0028383D">
            <w:pPr>
              <w:tabs>
                <w:tab w:val="left" w:pos="567"/>
              </w:tabs>
              <w:spacing w:line="240" w:lineRule="auto"/>
              <w:contextualSpacing w:val="0"/>
              <w:jc w:val="center"/>
              <w:rPr>
                <w:sz w:val="16"/>
                <w:szCs w:val="16"/>
                <w:lang w:val="uk-UA"/>
              </w:rPr>
            </w:pPr>
          </w:p>
        </w:tc>
        <w:tc>
          <w:tcPr>
            <w:tcW w:w="709" w:type="dxa"/>
          </w:tcPr>
          <w:p w:rsidR="00C67F65" w:rsidRPr="00997CFC" w:rsidRDefault="00C67F65" w:rsidP="0028383D">
            <w:pPr>
              <w:tabs>
                <w:tab w:val="left" w:pos="567"/>
              </w:tabs>
              <w:spacing w:line="240" w:lineRule="auto"/>
              <w:contextualSpacing w:val="0"/>
              <w:jc w:val="center"/>
              <w:rPr>
                <w:sz w:val="16"/>
                <w:szCs w:val="16"/>
                <w:lang w:val="uk-UA"/>
              </w:rPr>
            </w:pPr>
          </w:p>
        </w:tc>
        <w:tc>
          <w:tcPr>
            <w:tcW w:w="742" w:type="dxa"/>
          </w:tcPr>
          <w:p w:rsidR="00C67F65" w:rsidRPr="00997CFC" w:rsidRDefault="00C67F65" w:rsidP="0028383D">
            <w:pPr>
              <w:tabs>
                <w:tab w:val="left" w:pos="567"/>
              </w:tabs>
              <w:spacing w:line="240" w:lineRule="auto"/>
              <w:contextualSpacing w:val="0"/>
              <w:jc w:val="center"/>
              <w:rPr>
                <w:sz w:val="16"/>
                <w:szCs w:val="16"/>
                <w:lang w:val="uk-UA"/>
              </w:rPr>
            </w:pPr>
          </w:p>
        </w:tc>
        <w:tc>
          <w:tcPr>
            <w:tcW w:w="865" w:type="dxa"/>
          </w:tcPr>
          <w:p w:rsidR="00C67F65" w:rsidRPr="00997CFC" w:rsidRDefault="00C67F65" w:rsidP="0028383D">
            <w:pPr>
              <w:tabs>
                <w:tab w:val="left" w:pos="567"/>
              </w:tabs>
              <w:spacing w:line="240" w:lineRule="auto"/>
              <w:contextualSpacing w:val="0"/>
              <w:jc w:val="center"/>
              <w:rPr>
                <w:sz w:val="16"/>
                <w:szCs w:val="16"/>
                <w:lang w:val="uk-UA"/>
              </w:rPr>
            </w:pPr>
          </w:p>
        </w:tc>
        <w:tc>
          <w:tcPr>
            <w:tcW w:w="865" w:type="dxa"/>
          </w:tcPr>
          <w:p w:rsidR="00C67F65" w:rsidRPr="00997CFC" w:rsidRDefault="00C67F65" w:rsidP="0028383D">
            <w:pPr>
              <w:tabs>
                <w:tab w:val="left" w:pos="567"/>
              </w:tabs>
              <w:spacing w:line="240" w:lineRule="auto"/>
              <w:contextualSpacing w:val="0"/>
              <w:jc w:val="center"/>
              <w:rPr>
                <w:sz w:val="16"/>
                <w:szCs w:val="16"/>
                <w:lang w:val="uk-UA"/>
              </w:rPr>
            </w:pPr>
          </w:p>
        </w:tc>
        <w:tc>
          <w:tcPr>
            <w:tcW w:w="865" w:type="dxa"/>
          </w:tcPr>
          <w:p w:rsidR="00C67F65" w:rsidRPr="00997CFC" w:rsidRDefault="00C67F65" w:rsidP="0028383D">
            <w:pPr>
              <w:tabs>
                <w:tab w:val="left" w:pos="567"/>
              </w:tabs>
              <w:spacing w:line="240" w:lineRule="auto"/>
              <w:contextualSpacing w:val="0"/>
              <w:jc w:val="center"/>
              <w:rPr>
                <w:sz w:val="16"/>
                <w:szCs w:val="16"/>
                <w:lang w:val="uk-UA"/>
              </w:rPr>
            </w:pPr>
          </w:p>
        </w:tc>
        <w:tc>
          <w:tcPr>
            <w:tcW w:w="865" w:type="dxa"/>
          </w:tcPr>
          <w:p w:rsidR="00C67F65" w:rsidRPr="00997CFC" w:rsidRDefault="00C67F65" w:rsidP="0028383D">
            <w:pPr>
              <w:tabs>
                <w:tab w:val="left" w:pos="567"/>
              </w:tabs>
              <w:spacing w:line="240" w:lineRule="auto"/>
              <w:ind w:firstLine="0"/>
              <w:contextualSpacing w:val="0"/>
              <w:jc w:val="center"/>
              <w:rPr>
                <w:sz w:val="16"/>
                <w:szCs w:val="16"/>
                <w:lang w:val="uk-UA"/>
              </w:rPr>
            </w:pPr>
          </w:p>
        </w:tc>
        <w:tc>
          <w:tcPr>
            <w:tcW w:w="866" w:type="dxa"/>
          </w:tcPr>
          <w:p w:rsidR="00C67F65" w:rsidRPr="00131BF4" w:rsidRDefault="00131BF4" w:rsidP="0028383D">
            <w:pPr>
              <w:tabs>
                <w:tab w:val="left" w:pos="567"/>
              </w:tabs>
              <w:spacing w:line="240" w:lineRule="auto"/>
              <w:ind w:firstLine="0"/>
              <w:contextualSpacing w:val="0"/>
              <w:jc w:val="center"/>
              <w:rPr>
                <w:sz w:val="16"/>
                <w:szCs w:val="16"/>
                <w:lang w:val="uk-UA"/>
              </w:rPr>
            </w:pPr>
            <w:r>
              <w:rPr>
                <w:sz w:val="16"/>
                <w:szCs w:val="16"/>
                <w:lang w:val="uk-UA"/>
              </w:rPr>
              <w:t>Х</w:t>
            </w:r>
          </w:p>
        </w:tc>
      </w:tr>
    </w:tbl>
    <w:p w:rsidR="00C67F65" w:rsidRPr="004D4CB7" w:rsidRDefault="00C67F65" w:rsidP="00C67F65">
      <w:pPr>
        <w:pStyle w:val="21"/>
        <w:tabs>
          <w:tab w:val="left" w:pos="0"/>
        </w:tabs>
        <w:jc w:val="both"/>
        <w:rPr>
          <w:lang w:val="en-US"/>
        </w:rPr>
      </w:pPr>
    </w:p>
    <w:p w:rsidR="00C67F65" w:rsidRDefault="00C67F65" w:rsidP="00C67F65">
      <w:pPr>
        <w:pStyle w:val="21"/>
        <w:tabs>
          <w:tab w:val="left" w:pos="0"/>
        </w:tabs>
        <w:spacing w:line="360" w:lineRule="auto"/>
        <w:ind w:firstLine="709"/>
        <w:jc w:val="both"/>
      </w:pPr>
      <w:r>
        <w:t>І</w:t>
      </w:r>
      <w:r w:rsidRPr="005B0CB1">
        <w:t>нвестиційно</w:t>
      </w:r>
      <w:r>
        <w:t>ю</w:t>
      </w:r>
      <w:r w:rsidRPr="005B0CB1">
        <w:t xml:space="preserve"> програм</w:t>
      </w:r>
      <w:r>
        <w:t>ою</w:t>
      </w:r>
      <w:r w:rsidRPr="005B0CB1">
        <w:t xml:space="preserve"> 201</w:t>
      </w:r>
      <w:r>
        <w:t>8</w:t>
      </w:r>
      <w:r w:rsidRPr="005B0CB1">
        <w:t xml:space="preserve"> року </w:t>
      </w:r>
      <w:r>
        <w:t xml:space="preserve">планується остаточне </w:t>
      </w:r>
      <w:r w:rsidRPr="005B0CB1">
        <w:t>фінансування</w:t>
      </w:r>
      <w:r>
        <w:t xml:space="preserve"> тазавершення робіт  з</w:t>
      </w:r>
      <w:r w:rsidRPr="009617E1">
        <w:rPr>
          <w:szCs w:val="24"/>
        </w:rPr>
        <w:t xml:space="preserve"> технічного переоснащення ПС 110/35/10 кВ «Козелець» в смт.</w:t>
      </w:r>
      <w:r>
        <w:rPr>
          <w:szCs w:val="24"/>
        </w:rPr>
        <w:t xml:space="preserve"> Козелець Чернігівської області</w:t>
      </w:r>
      <w:r>
        <w:t xml:space="preserve"> на що планується виділити кошти </w:t>
      </w:r>
      <w:r w:rsidRPr="005B0CB1">
        <w:t xml:space="preserve">в розмірі </w:t>
      </w:r>
      <w:r>
        <w:rPr>
          <w:b/>
          <w:lang w:val="ru-RU"/>
        </w:rPr>
        <w:t>3 994,74</w:t>
      </w:r>
      <w:r w:rsidRPr="005B0CB1">
        <w:t xml:space="preserve"> тис. </w:t>
      </w:r>
      <w:r>
        <w:t>грн. без ПДВ</w:t>
      </w:r>
      <w:r w:rsidRPr="005B0CB1">
        <w:t>.</w:t>
      </w:r>
    </w:p>
    <w:p w:rsidR="00C67F65" w:rsidRDefault="00C67F65" w:rsidP="00C67F65">
      <w:pPr>
        <w:pStyle w:val="21"/>
        <w:tabs>
          <w:tab w:val="left" w:pos="0"/>
        </w:tabs>
        <w:spacing w:line="360" w:lineRule="auto"/>
        <w:ind w:firstLine="709"/>
        <w:jc w:val="both"/>
      </w:pPr>
    </w:p>
    <w:p w:rsidR="00C67F65" w:rsidRDefault="00C67F65" w:rsidP="00C67F65">
      <w:pPr>
        <w:pStyle w:val="21"/>
        <w:tabs>
          <w:tab w:val="left" w:pos="0"/>
        </w:tabs>
        <w:spacing w:line="360" w:lineRule="auto"/>
        <w:ind w:firstLine="709"/>
        <w:jc w:val="both"/>
      </w:pPr>
    </w:p>
    <w:p w:rsidR="00C67F65" w:rsidRDefault="00C67F65" w:rsidP="00C67F65">
      <w:pPr>
        <w:spacing w:after="140"/>
        <w:contextualSpacing w:val="0"/>
        <w:jc w:val="center"/>
        <w:rPr>
          <w:rFonts w:cs="Times New Roman"/>
          <w:b/>
          <w:color w:val="000000" w:themeColor="text1"/>
          <w:szCs w:val="24"/>
          <w:u w:val="single"/>
          <w:lang w:val="uk-UA"/>
        </w:rPr>
      </w:pPr>
    </w:p>
    <w:p w:rsidR="00C67F65" w:rsidRPr="00B50A5F" w:rsidRDefault="00C67F65" w:rsidP="00C67F65">
      <w:pPr>
        <w:spacing w:after="140"/>
        <w:contextualSpacing w:val="0"/>
        <w:jc w:val="center"/>
        <w:rPr>
          <w:rFonts w:cs="Times New Roman"/>
          <w:b/>
          <w:color w:val="000000" w:themeColor="text1"/>
          <w:szCs w:val="24"/>
          <w:u w:val="single"/>
          <w:lang w:val="uk-UA"/>
        </w:rPr>
      </w:pPr>
      <w:r w:rsidRPr="00B50A5F">
        <w:rPr>
          <w:rFonts w:cs="Times New Roman"/>
          <w:b/>
          <w:color w:val="000000" w:themeColor="text1"/>
          <w:szCs w:val="24"/>
          <w:u w:val="single"/>
          <w:lang w:val="uk-UA"/>
        </w:rPr>
        <w:lastRenderedPageBreak/>
        <w:t>35 кВ</w:t>
      </w:r>
    </w:p>
    <w:p w:rsidR="00C67F65" w:rsidRPr="00B50A5F" w:rsidRDefault="00C67F65" w:rsidP="00C67F65">
      <w:pPr>
        <w:pStyle w:val="21"/>
        <w:tabs>
          <w:tab w:val="left" w:pos="1418"/>
        </w:tabs>
        <w:spacing w:line="360" w:lineRule="auto"/>
        <w:ind w:firstLine="709"/>
        <w:jc w:val="both"/>
        <w:rPr>
          <w:b/>
          <w:color w:val="000000" w:themeColor="text1"/>
          <w:szCs w:val="24"/>
          <w:shd w:val="clear" w:color="auto" w:fill="FFFFFF"/>
        </w:rPr>
      </w:pPr>
      <w:r w:rsidRPr="00B50A5F">
        <w:rPr>
          <w:b/>
          <w:color w:val="000000" w:themeColor="text1"/>
          <w:szCs w:val="24"/>
          <w:shd w:val="clear" w:color="auto" w:fill="FFFFFF"/>
        </w:rPr>
        <w:tab/>
        <w:t xml:space="preserve">1.1.5.2.1 </w:t>
      </w:r>
      <w:r w:rsidRPr="00B50A5F">
        <w:rPr>
          <w:b/>
          <w:color w:val="000000" w:themeColor="text1"/>
          <w:szCs w:val="24"/>
          <w:u w:val="single"/>
          <w:shd w:val="clear" w:color="auto" w:fill="FFFFFF"/>
        </w:rPr>
        <w:t>Технічне переоснащення ПС 35/10 кВ "Городська"</w:t>
      </w:r>
    </w:p>
    <w:p w:rsidR="00C67F65" w:rsidRPr="00B50A5F" w:rsidRDefault="00C67F65" w:rsidP="00C67F65">
      <w:pPr>
        <w:pStyle w:val="21"/>
        <w:tabs>
          <w:tab w:val="left" w:pos="975"/>
        </w:tabs>
        <w:spacing w:after="200" w:line="360" w:lineRule="auto"/>
        <w:ind w:firstLine="709"/>
        <w:jc w:val="both"/>
        <w:rPr>
          <w:color w:val="000000" w:themeColor="text1"/>
          <w:szCs w:val="24"/>
          <w:u w:val="single"/>
        </w:rPr>
      </w:pPr>
      <w:r w:rsidRPr="00B50A5F">
        <w:rPr>
          <w:b/>
          <w:color w:val="000000" w:themeColor="text1"/>
          <w:szCs w:val="24"/>
          <w:shd w:val="clear" w:color="auto" w:fill="FFFFFF"/>
        </w:rPr>
        <w:tab/>
      </w:r>
      <w:r w:rsidRPr="00B50A5F">
        <w:rPr>
          <w:b/>
          <w:color w:val="000000" w:themeColor="text1"/>
          <w:szCs w:val="24"/>
          <w:shd w:val="clear" w:color="auto" w:fill="FFFFFF"/>
        </w:rPr>
        <w:tab/>
      </w:r>
      <w:r w:rsidRPr="00B50A5F">
        <w:rPr>
          <w:b/>
          <w:color w:val="000000" w:themeColor="text1"/>
          <w:szCs w:val="24"/>
          <w:shd w:val="clear" w:color="auto" w:fill="FFFFFF"/>
        </w:rPr>
        <w:tab/>
      </w:r>
      <w:r w:rsidRPr="00B50A5F">
        <w:rPr>
          <w:b/>
          <w:color w:val="000000" w:themeColor="text1"/>
          <w:szCs w:val="24"/>
          <w:u w:val="single"/>
          <w:shd w:val="clear" w:color="auto" w:fill="FFFFFF"/>
        </w:rPr>
        <w:t>в м. Ніжин, Чернігівської області (3 черга).</w:t>
      </w:r>
    </w:p>
    <w:p w:rsidR="00C67F65" w:rsidRPr="00B50A5F" w:rsidRDefault="00C67F65" w:rsidP="00C67F65">
      <w:pPr>
        <w:pStyle w:val="21"/>
        <w:tabs>
          <w:tab w:val="left" w:pos="975"/>
        </w:tabs>
        <w:spacing w:line="360" w:lineRule="auto"/>
        <w:ind w:firstLine="709"/>
        <w:jc w:val="both"/>
        <w:rPr>
          <w:color w:val="000000" w:themeColor="text1"/>
          <w:szCs w:val="24"/>
        </w:rPr>
      </w:pPr>
      <w:r>
        <w:rPr>
          <w:color w:val="000000" w:themeColor="text1"/>
          <w:szCs w:val="24"/>
        </w:rPr>
        <w:tab/>
      </w:r>
      <w:r w:rsidRPr="00B50A5F">
        <w:rPr>
          <w:color w:val="000000" w:themeColor="text1"/>
          <w:szCs w:val="24"/>
        </w:rPr>
        <w:t>Рік введення в експлуатацію підстанції 1964р. Частина основного силового обладнання вже вичерпала свій моральний та фізичний ресурс, про що свідчить акт обстеження технічного стану силового трансформатора Т-1 Південних ВЕМ. Висновок експертизи Вінницького ЕТЦ № 05.09.04.-88.15 від 30.09.2015 року щодо відповідності силового трансформатора типу ТДНС-16000/35 № 149912 вимогам нормативно-правових актів з охорони праці та промислової безпеки, трансформатор знаходиться в незадовільному технічному стані і підлягає до виведення з експлуатації.</w:t>
      </w:r>
    </w:p>
    <w:p w:rsidR="00C67F65" w:rsidRPr="00B50A5F" w:rsidRDefault="00C67F65" w:rsidP="00C67F65">
      <w:pPr>
        <w:pStyle w:val="21"/>
        <w:tabs>
          <w:tab w:val="left" w:pos="709"/>
        </w:tabs>
        <w:spacing w:line="360" w:lineRule="auto"/>
        <w:jc w:val="both"/>
        <w:rPr>
          <w:color w:val="000000" w:themeColor="text1"/>
          <w:szCs w:val="24"/>
        </w:rPr>
      </w:pPr>
      <w:r w:rsidRPr="00B50A5F">
        <w:rPr>
          <w:color w:val="000000" w:themeColor="text1"/>
          <w:szCs w:val="24"/>
        </w:rPr>
        <w:tab/>
        <w:t>В інвестиційній програмі 2018 року передбачене фінансування технічного переоснащення ПС 35/10 кВ «Городська» в м.Ніжин Чернігівської області.</w:t>
      </w:r>
    </w:p>
    <w:p w:rsidR="00C67F65" w:rsidRPr="00B50A5F" w:rsidRDefault="00C67F65" w:rsidP="00C67F65">
      <w:pPr>
        <w:pStyle w:val="21"/>
        <w:tabs>
          <w:tab w:val="left" w:pos="975"/>
        </w:tabs>
        <w:spacing w:line="360" w:lineRule="auto"/>
        <w:jc w:val="both"/>
        <w:rPr>
          <w:color w:val="000000" w:themeColor="text1"/>
          <w:szCs w:val="24"/>
        </w:rPr>
      </w:pPr>
      <w:r w:rsidRPr="00B50A5F">
        <w:rPr>
          <w:color w:val="000000" w:themeColor="text1"/>
          <w:szCs w:val="24"/>
        </w:rPr>
        <w:t xml:space="preserve">            Проект третьої черги технічного переоснащення включає:</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заміну трансформатора Т-1 типу ТДНС – 16000/35 на новий типу ТДНС – 16000/35,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заміну розрядників 35кВ та 10кВ приєднання Т-1 на ОПН 35кВ і ОПН 10кВ;</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модернізацію релейного захисту та автоматики  Т-1 на мікропроцесорних пристроях;</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ремонт маслоприймача трансформатора Т-1;</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встановлення трансформаторів струму 35, 10 кВ;</w:t>
      </w:r>
    </w:p>
    <w:p w:rsidR="00C67F65" w:rsidRPr="00B50A5F" w:rsidRDefault="00C67F65" w:rsidP="00C67F65">
      <w:pPr>
        <w:pStyle w:val="21"/>
        <w:numPr>
          <w:ilvl w:val="0"/>
          <w:numId w:val="3"/>
        </w:numPr>
        <w:tabs>
          <w:tab w:val="left" w:pos="360"/>
        </w:tabs>
        <w:spacing w:line="360" w:lineRule="auto"/>
        <w:ind w:firstLine="0"/>
        <w:jc w:val="both"/>
        <w:rPr>
          <w:color w:val="000000" w:themeColor="text1"/>
          <w:szCs w:val="24"/>
        </w:rPr>
      </w:pPr>
      <w:r w:rsidRPr="00B50A5F">
        <w:rPr>
          <w:color w:val="000000" w:themeColor="text1"/>
          <w:szCs w:val="24"/>
        </w:rPr>
        <w:t>установку шафи оперативного струму.</w:t>
      </w:r>
    </w:p>
    <w:p w:rsidR="00C67F65" w:rsidRDefault="00C67F65" w:rsidP="00C67F65">
      <w:pPr>
        <w:spacing w:after="0"/>
        <w:contextualSpacing w:val="0"/>
        <w:rPr>
          <w:rFonts w:cs="Times New Roman"/>
          <w:color w:val="000000" w:themeColor="text1"/>
          <w:szCs w:val="24"/>
          <w:lang w:val="uk-UA"/>
        </w:rPr>
      </w:pPr>
      <w:r w:rsidRPr="00B50A5F">
        <w:rPr>
          <w:rFonts w:cs="Times New Roman"/>
          <w:color w:val="000000" w:themeColor="text1"/>
          <w:szCs w:val="24"/>
          <w:lang w:val="uk-UA"/>
        </w:rPr>
        <w:t xml:space="preserve">Загальна вартість реалізації проекту </w:t>
      </w:r>
      <w:r w:rsidRPr="00B50A5F">
        <w:rPr>
          <w:rFonts w:cs="Times New Roman"/>
          <w:b/>
          <w:color w:val="000000" w:themeColor="text1"/>
          <w:szCs w:val="24"/>
          <w:lang w:val="uk-UA"/>
        </w:rPr>
        <w:t>технічного переоснащення ПС 35/10 кВ «Городська»</w:t>
      </w:r>
      <w:r w:rsidRPr="00B50A5F">
        <w:rPr>
          <w:rFonts w:cs="Times New Roman"/>
          <w:color w:val="000000" w:themeColor="text1"/>
          <w:szCs w:val="24"/>
          <w:lang w:val="uk-UA"/>
        </w:rPr>
        <w:t xml:space="preserve"> в м. Ніжин Чернігівської області (3 черга), згідно кошторису  складає </w:t>
      </w:r>
      <w:r>
        <w:rPr>
          <w:rFonts w:cs="Times New Roman"/>
          <w:b/>
          <w:color w:val="000000" w:themeColor="text1"/>
          <w:szCs w:val="24"/>
          <w:lang w:val="uk-UA"/>
        </w:rPr>
        <w:t>10 259,73</w:t>
      </w:r>
      <w:r w:rsidRPr="00411B52">
        <w:rPr>
          <w:rFonts w:cs="Times New Roman"/>
          <w:color w:val="000000" w:themeColor="text1"/>
          <w:szCs w:val="24"/>
          <w:lang w:val="uk-UA"/>
        </w:rPr>
        <w:t>тис.грн. без ПДВ.</w:t>
      </w:r>
    </w:p>
    <w:p w:rsidR="00C67F65" w:rsidRPr="00EB56C0" w:rsidRDefault="00C67F65" w:rsidP="00C67F65">
      <w:pPr>
        <w:pStyle w:val="21"/>
        <w:spacing w:before="200" w:line="360" w:lineRule="auto"/>
        <w:ind w:firstLine="1418"/>
        <w:jc w:val="center"/>
        <w:rPr>
          <w:color w:val="000000" w:themeColor="text1"/>
          <w:szCs w:val="24"/>
          <w:shd w:val="clear" w:color="auto" w:fill="FFFFFF"/>
        </w:rPr>
      </w:pPr>
      <w:r w:rsidRPr="00B50A5F">
        <w:rPr>
          <w:b/>
          <w:color w:val="000000" w:themeColor="text1"/>
          <w:szCs w:val="24"/>
        </w:rPr>
        <w:t>1.1.5.2.</w:t>
      </w:r>
      <w:r>
        <w:rPr>
          <w:b/>
          <w:color w:val="000000" w:themeColor="text1"/>
          <w:szCs w:val="24"/>
          <w:lang w:val="ru-RU"/>
        </w:rPr>
        <w:t>2</w:t>
      </w:r>
      <w:r w:rsidRPr="00B50A5F">
        <w:rPr>
          <w:b/>
          <w:color w:val="000000" w:themeColor="text1"/>
          <w:szCs w:val="24"/>
          <w:u w:val="single"/>
          <w:shd w:val="clear" w:color="auto" w:fill="FFFFFF"/>
        </w:rPr>
        <w:t>Технічне переоснащення</w:t>
      </w:r>
      <w:r w:rsidRPr="00B50A5F">
        <w:rPr>
          <w:b/>
          <w:bCs/>
          <w:color w:val="000000" w:themeColor="text1"/>
          <w:szCs w:val="24"/>
          <w:u w:val="single"/>
        </w:rPr>
        <w:t xml:space="preserve"> ПС 35/10 кВ "Б. Гать" с. Березова гать,</w:t>
      </w:r>
    </w:p>
    <w:p w:rsidR="00C67F65" w:rsidRPr="00B50A5F" w:rsidRDefault="00C67F65" w:rsidP="00C67F65">
      <w:pPr>
        <w:pStyle w:val="21"/>
        <w:tabs>
          <w:tab w:val="left" w:pos="975"/>
        </w:tabs>
        <w:spacing w:after="200" w:line="360" w:lineRule="auto"/>
        <w:ind w:firstLine="709"/>
        <w:jc w:val="center"/>
        <w:rPr>
          <w:b/>
          <w:bCs/>
          <w:color w:val="000000" w:themeColor="text1"/>
          <w:szCs w:val="24"/>
          <w:u w:val="single"/>
        </w:rPr>
      </w:pPr>
      <w:r w:rsidRPr="00B50A5F">
        <w:rPr>
          <w:b/>
          <w:bCs/>
          <w:color w:val="000000" w:themeColor="text1"/>
          <w:szCs w:val="24"/>
          <w:u w:val="single"/>
        </w:rPr>
        <w:t>Н. Сіверського району, Чернігівської області (1 черга).</w:t>
      </w:r>
    </w:p>
    <w:p w:rsidR="00C67F65" w:rsidRPr="00B50A5F"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Рік введення в експлуатацію підстанції 1966р. Значна частина основного силового обладнання вже вичерпала свій моральний та фізичний ресурс, про що свідчить акт обстеження технічного стану силового трансформатора Т-1 Північних ВЕМ. Експертизою Вінницького ЕТЦ № 05.09.04.-89.15 від 29.09.2015 року визначено, що силовий трансформатор типу ТМ-1600/35 № 96 не відповідає вимогам нормативно–правових актів з охорони праці та промислової безпеки, трансформатор знаходиться в незадовільному технічному стані і підлягає до виведення з експлуатації.</w:t>
      </w:r>
    </w:p>
    <w:p w:rsidR="00C67F65" w:rsidRPr="00B50A5F" w:rsidRDefault="00C67F65" w:rsidP="00C67F65">
      <w:pPr>
        <w:pStyle w:val="21"/>
        <w:tabs>
          <w:tab w:val="left" w:pos="709"/>
        </w:tabs>
        <w:spacing w:line="360" w:lineRule="auto"/>
        <w:ind w:firstLine="709"/>
        <w:jc w:val="both"/>
        <w:rPr>
          <w:color w:val="000000" w:themeColor="text1"/>
          <w:szCs w:val="24"/>
        </w:rPr>
      </w:pPr>
      <w:r w:rsidRPr="00B50A5F">
        <w:rPr>
          <w:color w:val="000000" w:themeColor="text1"/>
          <w:szCs w:val="24"/>
        </w:rPr>
        <w:t>В інвестиційній програмі 2018 року передбачене фінансування модернізації ПС 35/10 кВ «Б. Гать» в с. Березова гать Новгород-Сіверського району Чернігівської області.</w:t>
      </w:r>
    </w:p>
    <w:p w:rsidR="00C67F65" w:rsidRPr="00B50A5F" w:rsidRDefault="00C67F65" w:rsidP="00C67F65">
      <w:pPr>
        <w:pStyle w:val="21"/>
        <w:spacing w:line="360" w:lineRule="auto"/>
        <w:ind w:firstLine="709"/>
        <w:jc w:val="both"/>
        <w:rPr>
          <w:color w:val="000000" w:themeColor="text1"/>
          <w:szCs w:val="24"/>
        </w:rPr>
      </w:pPr>
      <w:r w:rsidRPr="00B50A5F">
        <w:rPr>
          <w:color w:val="000000" w:themeColor="text1"/>
          <w:szCs w:val="24"/>
        </w:rPr>
        <w:t xml:space="preserve"> Проект першої черги модернізації включає:</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lastRenderedPageBreak/>
        <w:t>заміну трансформатора Т-1 типу ТМ – 1600/35 на новий, який має автоматичний пристрій РПН з мікропроцесорним блоком керування;</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заміну розрядників 35кВ та 10кВ приєднання Т-1 на ОПН 35кВ і ОПН 10кВ;</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заміну ПСН-35 Т-1 на сучасний вимикач;</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заміна роз’єднувачів приєднання 35 кВ ПСН-35 Т-1;</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модернізацію релейного захисту та автоматики  Т-1 на мікропроцесорних пристроях;</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ремонт маслоприймача трансформатора Т-1;</w:t>
      </w:r>
    </w:p>
    <w:p w:rsidR="00C67F65" w:rsidRPr="00B50A5F" w:rsidRDefault="00C67F65" w:rsidP="00C67F65">
      <w:pPr>
        <w:pStyle w:val="21"/>
        <w:numPr>
          <w:ilvl w:val="0"/>
          <w:numId w:val="3"/>
        </w:numPr>
        <w:tabs>
          <w:tab w:val="left" w:pos="360"/>
          <w:tab w:val="left" w:pos="993"/>
        </w:tabs>
        <w:spacing w:line="360" w:lineRule="auto"/>
        <w:ind w:firstLine="349"/>
        <w:jc w:val="both"/>
        <w:rPr>
          <w:color w:val="000000" w:themeColor="text1"/>
          <w:szCs w:val="24"/>
        </w:rPr>
      </w:pPr>
      <w:r w:rsidRPr="00B50A5F">
        <w:rPr>
          <w:color w:val="000000" w:themeColor="text1"/>
          <w:szCs w:val="24"/>
        </w:rPr>
        <w:t>встановлення трансформаторів струму 35, 10 кВ.</w:t>
      </w:r>
    </w:p>
    <w:p w:rsidR="00C67F65" w:rsidRPr="009011FF" w:rsidRDefault="00C67F65" w:rsidP="00C67F65">
      <w:pPr>
        <w:pStyle w:val="21"/>
        <w:tabs>
          <w:tab w:val="left" w:pos="975"/>
        </w:tabs>
        <w:spacing w:line="360" w:lineRule="auto"/>
        <w:jc w:val="both"/>
        <w:rPr>
          <w:b/>
          <w:color w:val="000000" w:themeColor="text1"/>
          <w:szCs w:val="24"/>
        </w:rPr>
      </w:pPr>
      <w:r w:rsidRPr="009011FF">
        <w:rPr>
          <w:color w:val="000000" w:themeColor="text1"/>
          <w:szCs w:val="24"/>
        </w:rPr>
        <w:tab/>
        <w:t xml:space="preserve">Загальна вартість реалізації проекту </w:t>
      </w:r>
      <w:r w:rsidRPr="009011FF">
        <w:rPr>
          <w:b/>
          <w:color w:val="000000" w:themeColor="text1"/>
          <w:szCs w:val="24"/>
        </w:rPr>
        <w:t>технічного переоснащення ПС 35/10 кВ</w:t>
      </w:r>
    </w:p>
    <w:p w:rsidR="00C67F65" w:rsidRPr="009011FF" w:rsidRDefault="00C67F65" w:rsidP="00C67F65">
      <w:pPr>
        <w:pStyle w:val="21"/>
        <w:tabs>
          <w:tab w:val="left" w:pos="975"/>
        </w:tabs>
        <w:spacing w:line="360" w:lineRule="auto"/>
        <w:jc w:val="both"/>
        <w:rPr>
          <w:color w:val="000000" w:themeColor="text1"/>
          <w:szCs w:val="24"/>
        </w:rPr>
      </w:pPr>
      <w:r w:rsidRPr="009011FF">
        <w:rPr>
          <w:b/>
          <w:color w:val="000000" w:themeColor="text1"/>
          <w:szCs w:val="24"/>
        </w:rPr>
        <w:t xml:space="preserve"> «Б. Гать» </w:t>
      </w:r>
      <w:r w:rsidRPr="009011FF">
        <w:rPr>
          <w:color w:val="000000" w:themeColor="text1"/>
          <w:szCs w:val="24"/>
        </w:rPr>
        <w:t xml:space="preserve">в с. Березова гать Новгород-Сіверського району Чернігівської області (1 черга), згідно кошторису  складає </w:t>
      </w:r>
      <w:r w:rsidRPr="009011FF">
        <w:rPr>
          <w:b/>
          <w:color w:val="000000" w:themeColor="text1"/>
          <w:szCs w:val="24"/>
          <w:shd w:val="clear" w:color="auto" w:fill="FFFFFF"/>
          <w:lang w:val="ru-RU"/>
        </w:rPr>
        <w:t>4 007,89</w:t>
      </w:r>
      <w:r w:rsidRPr="009011FF">
        <w:rPr>
          <w:b/>
          <w:color w:val="000000" w:themeColor="text1"/>
          <w:szCs w:val="24"/>
        </w:rPr>
        <w:t xml:space="preserve"> </w:t>
      </w:r>
      <w:r w:rsidRPr="00191CA7">
        <w:rPr>
          <w:color w:val="000000" w:themeColor="text1"/>
          <w:szCs w:val="24"/>
        </w:rPr>
        <w:t>тис.грн. без ПДВ.</w:t>
      </w:r>
    </w:p>
    <w:p w:rsidR="00C67F65" w:rsidRPr="004A5413" w:rsidRDefault="00C67F65" w:rsidP="00C67F65">
      <w:pPr>
        <w:spacing w:after="0"/>
        <w:contextualSpacing w:val="0"/>
        <w:jc w:val="center"/>
        <w:rPr>
          <w:rFonts w:cs="Times New Roman"/>
          <w:b/>
          <w:bCs/>
          <w:i/>
          <w:color w:val="000000" w:themeColor="text1"/>
          <w:szCs w:val="24"/>
          <w:lang w:val="uk-UA"/>
        </w:rPr>
      </w:pPr>
      <w:r w:rsidRPr="004A5413">
        <w:rPr>
          <w:rFonts w:cs="Times New Roman"/>
          <w:b/>
          <w:bCs/>
          <w:i/>
          <w:color w:val="000000" w:themeColor="text1"/>
          <w:szCs w:val="24"/>
          <w:lang w:val="uk-UA"/>
        </w:rPr>
        <w:t>Розрахунок економічного ефекту від заміни запобіжників ПСН 35 кВ на вакуумні вимикачі 35 кВ на ПС «Б. Гать»</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Конструкція запобіжників 35 кВ типу ПСН, що забезпечують захист силових трансформаторів, на забезпечує умов надійності роботи розподільчих підстанцій. Запобіжники спрацьовують при номінальних струмах короткого замикання, при менших значеннях вони залишаються в роботі, має негативні наслідки для силового обладнання, особливо трансформаторів.</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Запобіжники ПСН-35 не можливо телемеханізувати та виконати дистанційне управління, також вони не мають функції АПВ. При спрацюванні запобіжника необхідний виїзд обслуговуючого персоналу на підстанцію, що призводить до значного часу відключення електрообладнання та додаткових витрат.</w:t>
      </w:r>
    </w:p>
    <w:p w:rsidR="00C67F65" w:rsidRPr="009011FF" w:rsidRDefault="00C67F65" w:rsidP="00C67F65">
      <w:pPr>
        <w:ind w:firstLine="851"/>
        <w:rPr>
          <w:rFonts w:cs="Times New Roman"/>
          <w:b/>
          <w:i/>
          <w:color w:val="000000" w:themeColor="text1"/>
          <w:szCs w:val="24"/>
          <w:lang w:val="uk-UA"/>
        </w:rPr>
      </w:pPr>
      <w:r w:rsidRPr="009011FF">
        <w:rPr>
          <w:rFonts w:cs="Times New Roman"/>
          <w:b/>
          <w:i/>
          <w:color w:val="000000" w:themeColor="text1"/>
          <w:szCs w:val="24"/>
          <w:lang w:val="uk-UA"/>
        </w:rPr>
        <w:t>Недовідпуск у разі спрацювання запобіжників:</w:t>
      </w:r>
    </w:p>
    <w:p w:rsidR="00C67F65" w:rsidRPr="009011FF" w:rsidRDefault="00C67F65" w:rsidP="00C67F65">
      <w:pPr>
        <w:ind w:firstLine="851"/>
        <w:jc w:val="center"/>
        <w:rPr>
          <w:rFonts w:cs="Times New Roman"/>
          <w:color w:val="000000" w:themeColor="text1"/>
          <w:szCs w:val="24"/>
          <w:lang w:val="uk-UA"/>
        </w:rPr>
      </w:pPr>
      <w:r w:rsidRPr="009011FF">
        <w:rPr>
          <w:rFonts w:cs="Times New Roman"/>
          <w:color w:val="000000" w:themeColor="text1"/>
          <w:szCs w:val="24"/>
          <w:lang w:val="uk-UA"/>
        </w:rPr>
        <w:t>W = Р * h* V</w:t>
      </w:r>
    </w:p>
    <w:p w:rsidR="00C67F65" w:rsidRPr="009011FF" w:rsidRDefault="00C67F65" w:rsidP="00C67F65">
      <w:pPr>
        <w:ind w:firstLine="0"/>
        <w:rPr>
          <w:rFonts w:cs="Times New Roman"/>
          <w:color w:val="000000" w:themeColor="text1"/>
          <w:szCs w:val="24"/>
          <w:lang w:val="uk-UA"/>
        </w:rPr>
      </w:pPr>
      <w:r w:rsidRPr="009011FF">
        <w:rPr>
          <w:rFonts w:cs="Times New Roman"/>
          <w:color w:val="000000" w:themeColor="text1"/>
          <w:szCs w:val="24"/>
          <w:lang w:val="uk-UA"/>
        </w:rPr>
        <w:t xml:space="preserve">       де, Р – навантаження на силовий трансформатор, захист якого забезпечується ПСН,  кВт*год,</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h – середній час, необхідний для заміни ПСН та вмикання в роботу трансформатора, год,</w:t>
      </w:r>
    </w:p>
    <w:p w:rsidR="00C67F65"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V – вартість електроенергії, 1,59 грн.</w:t>
      </w:r>
    </w:p>
    <w:p w:rsidR="00C67F65" w:rsidRPr="009011FF" w:rsidRDefault="00C67F65" w:rsidP="00C67F65">
      <w:pPr>
        <w:ind w:firstLine="851"/>
        <w:rPr>
          <w:szCs w:val="24"/>
          <w:lang w:val="uk-UA"/>
        </w:rPr>
      </w:pPr>
      <w:r w:rsidRPr="009011FF">
        <w:rPr>
          <w:szCs w:val="24"/>
          <w:lang w:val="uk-UA"/>
        </w:rPr>
        <w:t>W = 500 * 4 * 1,59 = 3,18 тис. грн</w:t>
      </w:r>
    </w:p>
    <w:p w:rsidR="00C67F65" w:rsidRPr="009011FF" w:rsidRDefault="00C67F65" w:rsidP="00C67F65">
      <w:pPr>
        <w:ind w:firstLine="851"/>
        <w:rPr>
          <w:rFonts w:cs="Times New Roman"/>
          <w:b/>
          <w:i/>
          <w:color w:val="000000" w:themeColor="text1"/>
          <w:szCs w:val="24"/>
          <w:lang w:val="uk-UA"/>
        </w:rPr>
      </w:pPr>
      <w:r w:rsidRPr="009011FF">
        <w:rPr>
          <w:rFonts w:cs="Times New Roman"/>
          <w:b/>
          <w:i/>
          <w:color w:val="000000" w:themeColor="text1"/>
          <w:szCs w:val="24"/>
          <w:lang w:val="uk-UA"/>
        </w:rPr>
        <w:t xml:space="preserve">Економічний ефект від зниження операційних витрат на обслуговування при заміні ПСН на вимикач: </w:t>
      </w:r>
    </w:p>
    <w:p w:rsidR="00C67F65" w:rsidRPr="009011FF" w:rsidRDefault="00C67F65" w:rsidP="00C67F65">
      <w:pPr>
        <w:ind w:firstLine="851"/>
        <w:jc w:val="center"/>
        <w:rPr>
          <w:rFonts w:cs="Times New Roman"/>
          <w:color w:val="000000" w:themeColor="text1"/>
          <w:szCs w:val="24"/>
          <w:lang w:val="uk-UA"/>
        </w:rPr>
      </w:pPr>
      <w:r w:rsidRPr="009011FF">
        <w:rPr>
          <w:rFonts w:cs="Times New Roman"/>
          <w:color w:val="000000" w:themeColor="text1"/>
          <w:szCs w:val="24"/>
          <w:lang w:val="uk-UA"/>
        </w:rPr>
        <w:t>Е = W + C + B</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де, С – вартість обслуговування комплекту ПСН-35 в рік, тис. грн</w:t>
      </w:r>
    </w:p>
    <w:p w:rsidR="00C67F65" w:rsidRPr="009011FF" w:rsidRDefault="00C67F65" w:rsidP="00C67F65">
      <w:pPr>
        <w:ind w:firstLine="851"/>
        <w:rPr>
          <w:rFonts w:cs="Times New Roman"/>
          <w:color w:val="000000" w:themeColor="text1"/>
          <w:szCs w:val="24"/>
          <w:lang w:val="uk-UA"/>
        </w:rPr>
      </w:pPr>
      <w:r w:rsidRPr="009011FF">
        <w:rPr>
          <w:rFonts w:cs="Times New Roman"/>
          <w:color w:val="000000" w:themeColor="text1"/>
          <w:szCs w:val="24"/>
          <w:lang w:val="uk-UA"/>
        </w:rPr>
        <w:t xml:space="preserve">      В - вартість матеріалів отриманих від демонтажу старого обладнання, тис. грн.</w:t>
      </w:r>
    </w:p>
    <w:p w:rsidR="00C67F65" w:rsidRDefault="00C67F65" w:rsidP="00C67F65">
      <w:pPr>
        <w:ind w:firstLine="851"/>
        <w:rPr>
          <w:szCs w:val="24"/>
          <w:lang w:val="uk-UA"/>
        </w:rPr>
      </w:pPr>
      <w:r w:rsidRPr="009011FF">
        <w:rPr>
          <w:szCs w:val="24"/>
          <w:lang w:val="uk-UA"/>
        </w:rPr>
        <w:t xml:space="preserve">Е = 3,18 + 3,24 + 0,44 = 6,86 тис. </w:t>
      </w:r>
      <w:r>
        <w:rPr>
          <w:szCs w:val="24"/>
          <w:lang w:val="uk-UA"/>
        </w:rPr>
        <w:t>грн.</w:t>
      </w:r>
    </w:p>
    <w:p w:rsidR="00C67F65" w:rsidRPr="009011FF" w:rsidRDefault="00C67F65" w:rsidP="00C67F65">
      <w:pPr>
        <w:shd w:val="clear" w:color="auto" w:fill="FFFFFF"/>
        <w:ind w:left="567" w:firstLine="283"/>
        <w:jc w:val="left"/>
        <w:rPr>
          <w:rFonts w:eastAsia="Calibri" w:cs="Times New Roman"/>
          <w:b/>
          <w:i/>
          <w:color w:val="000000" w:themeColor="text1"/>
          <w:szCs w:val="24"/>
          <w:lang w:val="uk-UA"/>
        </w:rPr>
      </w:pPr>
      <w:r w:rsidRPr="009011FF">
        <w:rPr>
          <w:rFonts w:eastAsia="Calibri" w:cs="Times New Roman"/>
          <w:b/>
          <w:i/>
          <w:color w:val="000000" w:themeColor="text1"/>
          <w:szCs w:val="24"/>
          <w:lang w:val="uk-UA"/>
        </w:rPr>
        <w:t>Зниження потенційних очікуваних збитків</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lastRenderedPageBreak/>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Pr="009011FF" w:rsidRDefault="00C67F65" w:rsidP="00C67F65">
      <w:pPr>
        <w:shd w:val="clear" w:color="auto" w:fill="FFFFFF"/>
        <w:rPr>
          <w:rFonts w:cs="Times New Roman"/>
          <w:bCs/>
          <w:color w:val="000000" w:themeColor="text1"/>
          <w:szCs w:val="24"/>
          <w:lang w:val="uk-UA"/>
        </w:rPr>
      </w:pPr>
      <w:r w:rsidRPr="009011FF">
        <w:rPr>
          <w:rFonts w:cs="Times New Roman"/>
          <w:b/>
          <w:bCs/>
          <w:color w:val="000000" w:themeColor="text1"/>
          <w:szCs w:val="24"/>
          <w:lang w:val="uk-UA"/>
        </w:rPr>
        <w:t xml:space="preserve">Na – </w:t>
      </w:r>
      <w:r w:rsidRPr="009011FF">
        <w:rPr>
          <w:rFonts w:cs="Times New Roman"/>
          <w:bCs/>
          <w:color w:val="000000" w:themeColor="text1"/>
          <w:szCs w:val="24"/>
          <w:lang w:val="uk-UA"/>
        </w:rPr>
        <w:t>середній тариф за спожиту електроенергію.</w:t>
      </w:r>
    </w:p>
    <w:p w:rsidR="00C67F65" w:rsidRDefault="00C67F65" w:rsidP="00C67F65">
      <w:pPr>
        <w:ind w:firstLine="851"/>
        <w:rPr>
          <w:szCs w:val="24"/>
          <w:lang w:val="uk-UA"/>
        </w:rPr>
      </w:pPr>
      <w:r>
        <w:rPr>
          <w:szCs w:val="24"/>
          <w:lang w:val="uk-UA"/>
        </w:rPr>
        <w:t xml:space="preserve">Н = </w:t>
      </w:r>
      <w:r>
        <w:rPr>
          <w:b/>
          <w:szCs w:val="24"/>
          <w:lang w:val="uk-UA"/>
        </w:rPr>
        <w:t>137,14</w:t>
      </w:r>
      <w:r w:rsidRPr="009011FF">
        <w:rPr>
          <w:b/>
          <w:szCs w:val="24"/>
          <w:lang w:val="uk-UA"/>
        </w:rPr>
        <w:t xml:space="preserve"> тис. грн..</w:t>
      </w:r>
    </w:p>
    <w:p w:rsidR="00C67F65" w:rsidRPr="004A5413" w:rsidRDefault="00C67F65" w:rsidP="00C67F65">
      <w:pPr>
        <w:spacing w:after="0"/>
        <w:contextualSpacing w:val="0"/>
        <w:rPr>
          <w:rFonts w:cs="Times New Roman"/>
          <w:color w:val="000000" w:themeColor="text1"/>
          <w:szCs w:val="24"/>
        </w:rPr>
      </w:pPr>
    </w:p>
    <w:p w:rsidR="00C67F65" w:rsidRDefault="00C67F65" w:rsidP="00C67F65">
      <w:pPr>
        <w:spacing w:after="0"/>
        <w:contextualSpacing w:val="0"/>
        <w:jc w:val="center"/>
        <w:rPr>
          <w:b/>
          <w:color w:val="000000" w:themeColor="text1"/>
          <w:szCs w:val="24"/>
          <w:lang w:val="uk-UA"/>
        </w:rPr>
      </w:pPr>
      <w:r w:rsidRPr="00C67F65">
        <w:rPr>
          <w:rFonts w:cs="Times New Roman"/>
          <w:b/>
          <w:color w:val="000000" w:themeColor="text1"/>
          <w:szCs w:val="24"/>
          <w:lang w:val="uk-UA"/>
        </w:rPr>
        <w:t>Розрахунок економічного ефекту</w:t>
      </w:r>
      <w:r w:rsidRPr="00C67F65">
        <w:rPr>
          <w:b/>
          <w:color w:val="000000" w:themeColor="text1"/>
          <w:szCs w:val="24"/>
        </w:rPr>
        <w:t xml:space="preserve"> від заміни силових трансформаторів</w:t>
      </w:r>
      <w:r w:rsidRPr="00C67F65">
        <w:rPr>
          <w:b/>
          <w:color w:val="000000" w:themeColor="text1"/>
          <w:szCs w:val="24"/>
          <w:lang w:val="uk-UA"/>
        </w:rPr>
        <w:t xml:space="preserve"> </w:t>
      </w:r>
    </w:p>
    <w:p w:rsidR="00C67F65" w:rsidRPr="00C67F65" w:rsidRDefault="00C67F65" w:rsidP="00C67F65">
      <w:pPr>
        <w:spacing w:after="0"/>
        <w:contextualSpacing w:val="0"/>
        <w:jc w:val="center"/>
        <w:rPr>
          <w:b/>
          <w:color w:val="000000" w:themeColor="text1"/>
          <w:szCs w:val="24"/>
          <w:lang w:val="uk-UA"/>
        </w:rPr>
      </w:pPr>
      <w:r w:rsidRPr="00C67F65">
        <w:rPr>
          <w:b/>
          <w:color w:val="000000" w:themeColor="text1"/>
          <w:szCs w:val="24"/>
          <w:lang w:val="uk-UA"/>
        </w:rPr>
        <w:t>(пп. 1.1.5.1.1, 1.1.5.1.2, 1.1.5.2.1, 1.1.5.2.2)</w:t>
      </w:r>
    </w:p>
    <w:p w:rsidR="00C67F65" w:rsidRPr="001D3F62" w:rsidRDefault="00C67F65" w:rsidP="00C67F65">
      <w:pPr>
        <w:pStyle w:val="21"/>
        <w:tabs>
          <w:tab w:val="left" w:pos="1418"/>
        </w:tabs>
        <w:spacing w:line="360" w:lineRule="auto"/>
        <w:ind w:firstLine="709"/>
        <w:jc w:val="both"/>
        <w:rPr>
          <w:color w:val="000000" w:themeColor="text1"/>
          <w:szCs w:val="24"/>
        </w:rPr>
      </w:pPr>
      <w:r w:rsidRPr="001D3F62">
        <w:rPr>
          <w:color w:val="000000" w:themeColor="text1"/>
          <w:szCs w:val="24"/>
        </w:rPr>
        <w:t>Розрахунок проводиться виходячи зі зниження ТВЕ та поліпшення параметрів силових трансформаторів:</w:t>
      </w:r>
    </w:p>
    <w:p w:rsidR="00C67F65" w:rsidRPr="00B50A5F" w:rsidRDefault="00C67F65" w:rsidP="00C67F65">
      <w:pPr>
        <w:ind w:left="567" w:firstLine="283"/>
        <w:rPr>
          <w:rFonts w:cs="Times New Roman"/>
          <w:color w:val="000000" w:themeColor="text1"/>
          <w:szCs w:val="24"/>
          <w:lang w:val="uk-UA"/>
        </w:rPr>
      </w:pPr>
      <w:r w:rsidRPr="00B50A5F">
        <w:rPr>
          <w:rFonts w:cs="Times New Roman"/>
          <w:color w:val="000000" w:themeColor="text1"/>
          <w:szCs w:val="24"/>
          <w:lang w:val="uk-UA"/>
        </w:rPr>
        <w:t>Вихідні дані для розрахунків:</w:t>
      </w:r>
    </w:p>
    <w:tbl>
      <w:tblPr>
        <w:tblW w:w="12273" w:type="dxa"/>
        <w:tblLook w:val="04A0" w:firstRow="1" w:lastRow="0" w:firstColumn="1" w:lastColumn="0" w:noHBand="0" w:noVBand="1"/>
      </w:tblPr>
      <w:tblGrid>
        <w:gridCol w:w="108"/>
        <w:gridCol w:w="1709"/>
        <w:gridCol w:w="414"/>
        <w:gridCol w:w="220"/>
        <w:gridCol w:w="901"/>
        <w:gridCol w:w="708"/>
        <w:gridCol w:w="809"/>
        <w:gridCol w:w="703"/>
        <w:gridCol w:w="703"/>
        <w:gridCol w:w="981"/>
        <w:gridCol w:w="979"/>
        <w:gridCol w:w="981"/>
        <w:gridCol w:w="914"/>
        <w:gridCol w:w="65"/>
        <w:gridCol w:w="105"/>
        <w:gridCol w:w="236"/>
        <w:gridCol w:w="48"/>
        <w:gridCol w:w="188"/>
        <w:gridCol w:w="285"/>
        <w:gridCol w:w="236"/>
        <w:gridCol w:w="980"/>
      </w:tblGrid>
      <w:tr w:rsidR="00C67F65" w:rsidRPr="00B50A5F" w:rsidTr="0028383D">
        <w:trPr>
          <w:gridBefore w:val="1"/>
          <w:wBefore w:w="108" w:type="dxa"/>
          <w:trHeight w:val="255"/>
        </w:trPr>
        <w:tc>
          <w:tcPr>
            <w:tcW w:w="1709" w:type="dxa"/>
            <w:vAlign w:val="bottom"/>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S</w:t>
            </w:r>
            <w:r w:rsidRPr="00B50A5F">
              <w:rPr>
                <w:rFonts w:cs="Times New Roman"/>
                <w:b/>
                <w:bCs/>
                <w:color w:val="000000" w:themeColor="text1"/>
                <w:szCs w:val="24"/>
                <w:vertAlign w:val="subscript"/>
                <w:lang w:val="uk-UA" w:eastAsia="uk-UA"/>
              </w:rPr>
              <w:t>Н</w:t>
            </w:r>
            <w:r w:rsidRPr="00B50A5F">
              <w:rPr>
                <w:rFonts w:cs="Times New Roman"/>
                <w:b/>
                <w:bCs/>
                <w:color w:val="000000" w:themeColor="text1"/>
                <w:szCs w:val="24"/>
                <w:lang w:val="uk-UA" w:eastAsia="uk-UA"/>
              </w:rPr>
              <w:t>,МВА</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Номінальна потужність трансформатора</w:t>
            </w: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85"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980"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Before w:val="1"/>
          <w:gridAfter w:val="6"/>
          <w:wBefore w:w="108" w:type="dxa"/>
          <w:wAfter w:w="197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ΔР, кВт</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Втрати активної потужності при холостому ході</w:t>
            </w:r>
          </w:p>
        </w:tc>
      </w:tr>
      <w:tr w:rsidR="00C67F65" w:rsidRPr="00B50A5F" w:rsidTr="0028383D">
        <w:trPr>
          <w:gridBefore w:val="1"/>
          <w:gridAfter w:val="6"/>
          <w:wBefore w:w="108" w:type="dxa"/>
          <w:wAfter w:w="197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Iхх, %</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849" w:type="dxa"/>
            <w:gridSpan w:val="11"/>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Струм холостого ходу</w:t>
            </w:r>
          </w:p>
        </w:tc>
      </w:tr>
      <w:tr w:rsidR="00C67F65" w:rsidRPr="00B50A5F" w:rsidTr="0028383D">
        <w:trPr>
          <w:gridBefore w:val="1"/>
          <w:gridAfter w:val="8"/>
          <w:wBefore w:w="108" w:type="dxa"/>
          <w:wAfter w:w="2143" w:type="dxa"/>
          <w:trHeight w:val="255"/>
        </w:trPr>
        <w:tc>
          <w:tcPr>
            <w:tcW w:w="170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ΔQ, кВар</w:t>
            </w:r>
          </w:p>
        </w:tc>
        <w:tc>
          <w:tcPr>
            <w:tcW w:w="634"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7679" w:type="dxa"/>
            <w:gridSpan w:val="9"/>
            <w:noWrap/>
            <w:vAlign w:val="bottom"/>
            <w:hideMark/>
          </w:tcPr>
          <w:p w:rsidR="00C67F65" w:rsidRPr="00B50A5F" w:rsidRDefault="00C67F65" w:rsidP="0028383D">
            <w:pPr>
              <w:spacing w:after="0"/>
              <w:ind w:left="567" w:firstLine="284"/>
              <w:contextualSpacing w:val="0"/>
              <w:rPr>
                <w:rFonts w:cs="Times New Roman"/>
                <w:color w:val="000000" w:themeColor="text1"/>
                <w:szCs w:val="24"/>
                <w:lang w:val="uk-UA" w:eastAsia="uk-UA"/>
              </w:rPr>
            </w:pPr>
            <w:r w:rsidRPr="00B50A5F">
              <w:rPr>
                <w:rFonts w:cs="Times New Roman"/>
                <w:color w:val="000000" w:themeColor="text1"/>
                <w:szCs w:val="24"/>
                <w:lang w:val="uk-UA" w:eastAsia="uk-UA"/>
              </w:rPr>
              <w:t>Втрати реактивної потужності при холостому ході (S</w:t>
            </w:r>
            <w:r w:rsidRPr="00B50A5F">
              <w:rPr>
                <w:rFonts w:cs="Times New Roman"/>
                <w:color w:val="000000" w:themeColor="text1"/>
                <w:szCs w:val="24"/>
                <w:vertAlign w:val="subscript"/>
                <w:lang w:val="uk-UA" w:eastAsia="uk-UA"/>
              </w:rPr>
              <w:t>Н</w:t>
            </w:r>
            <w:r w:rsidRPr="00B50A5F">
              <w:rPr>
                <w:rFonts w:cs="Times New Roman"/>
                <w:color w:val="000000" w:themeColor="text1"/>
                <w:szCs w:val="24"/>
                <w:lang w:val="uk-UA" w:eastAsia="uk-UA"/>
              </w:rPr>
              <w:t>*I</w:t>
            </w:r>
            <w:r w:rsidRPr="00B50A5F">
              <w:rPr>
                <w:rFonts w:cs="Times New Roman"/>
                <w:color w:val="000000" w:themeColor="text1"/>
                <w:szCs w:val="24"/>
                <w:vertAlign w:val="subscript"/>
                <w:lang w:val="uk-UA" w:eastAsia="uk-UA"/>
              </w:rPr>
              <w:t>ХХ</w:t>
            </w:r>
            <w:r w:rsidRPr="00B50A5F">
              <w:rPr>
                <w:rFonts w:cs="Times New Roman"/>
                <w:color w:val="000000" w:themeColor="text1"/>
                <w:szCs w:val="24"/>
                <w:lang w:val="uk-UA" w:eastAsia="uk-UA"/>
              </w:rPr>
              <w:t>/100)</w:t>
            </w:r>
          </w:p>
        </w:tc>
      </w:tr>
      <w:tr w:rsidR="00C67F65" w:rsidRPr="00B50A5F" w:rsidTr="0028383D">
        <w:trPr>
          <w:gridBefore w:val="1"/>
          <w:gridAfter w:val="8"/>
          <w:wBefore w:w="108" w:type="dxa"/>
          <w:wAfter w:w="2143" w:type="dxa"/>
          <w:trHeight w:val="255"/>
        </w:trPr>
        <w:tc>
          <w:tcPr>
            <w:tcW w:w="1709" w:type="dxa"/>
            <w:vAlign w:val="bottom"/>
          </w:tcPr>
          <w:p w:rsidR="00C67F65" w:rsidRPr="00B50A5F" w:rsidRDefault="00C67F65" w:rsidP="0028383D">
            <w:pPr>
              <w:ind w:firstLine="0"/>
              <w:rPr>
                <w:rFonts w:cs="Times New Roman"/>
                <w:b/>
                <w:bCs/>
                <w:color w:val="000000" w:themeColor="text1"/>
                <w:szCs w:val="24"/>
                <w:lang w:val="uk-UA" w:eastAsia="uk-UA"/>
              </w:rPr>
            </w:pPr>
          </w:p>
        </w:tc>
        <w:tc>
          <w:tcPr>
            <w:tcW w:w="634" w:type="dxa"/>
            <w:gridSpan w:val="2"/>
            <w:noWrap/>
            <w:vAlign w:val="bottom"/>
          </w:tcPr>
          <w:p w:rsidR="00C67F65" w:rsidRPr="00B50A5F" w:rsidRDefault="00C67F65" w:rsidP="0028383D">
            <w:pPr>
              <w:rPr>
                <w:rFonts w:cs="Times New Roman"/>
                <w:color w:val="000000" w:themeColor="text1"/>
                <w:szCs w:val="24"/>
                <w:lang w:val="uk-UA" w:eastAsia="uk-UA"/>
              </w:rPr>
            </w:pPr>
          </w:p>
        </w:tc>
        <w:tc>
          <w:tcPr>
            <w:tcW w:w="7679" w:type="dxa"/>
            <w:gridSpan w:val="9"/>
            <w:noWrap/>
            <w:vAlign w:val="bottom"/>
          </w:tcPr>
          <w:p w:rsidR="00C67F65" w:rsidRPr="00B50A5F" w:rsidRDefault="00C67F65" w:rsidP="0028383D">
            <w:pPr>
              <w:ind w:firstLine="0"/>
              <w:rPr>
                <w:rFonts w:cs="Times New Roman"/>
                <w:color w:val="000000" w:themeColor="text1"/>
                <w:szCs w:val="24"/>
                <w:lang w:val="uk-UA" w:eastAsia="uk-UA"/>
              </w:rPr>
            </w:pPr>
          </w:p>
        </w:tc>
      </w:tr>
      <w:tr w:rsidR="00C67F65" w:rsidRPr="00B50A5F" w:rsidTr="0028383D">
        <w:trPr>
          <w:gridBefore w:val="1"/>
          <w:gridAfter w:val="4"/>
          <w:wBefore w:w="108" w:type="dxa"/>
          <w:wAfter w:w="1689" w:type="dxa"/>
          <w:trHeight w:val="255"/>
        </w:trPr>
        <w:tc>
          <w:tcPr>
            <w:tcW w:w="10192" w:type="dxa"/>
            <w:gridSpan w:val="14"/>
            <w:noWrap/>
            <w:vAlign w:val="bottom"/>
          </w:tcPr>
          <w:p w:rsidR="00C67F65" w:rsidRPr="00B50A5F" w:rsidRDefault="00C67F65" w:rsidP="0028383D">
            <w:pPr>
              <w:spacing w:after="0"/>
              <w:ind w:left="567" w:firstLine="284"/>
              <w:contextualSpacing w:val="0"/>
              <w:rPr>
                <w:rFonts w:cs="Times New Roman"/>
                <w:color w:val="000000" w:themeColor="text1"/>
                <w:szCs w:val="24"/>
                <w:lang w:val="uk-UA" w:eastAsia="uk-UA"/>
              </w:rPr>
            </w:pPr>
            <w:r w:rsidRPr="00B50A5F">
              <w:rPr>
                <w:rFonts w:cs="Times New Roman"/>
                <w:color w:val="000000" w:themeColor="text1"/>
                <w:szCs w:val="24"/>
                <w:lang w:val="uk-UA" w:eastAsia="uk-UA"/>
              </w:rPr>
              <w:t>Розрахунок економічного ефекту:</w:t>
            </w:r>
          </w:p>
          <w:tbl>
            <w:tblPr>
              <w:tblW w:w="9332" w:type="dxa"/>
              <w:tblLook w:val="04A0" w:firstRow="1" w:lastRow="0" w:firstColumn="1" w:lastColumn="0" w:noHBand="0" w:noVBand="1"/>
            </w:tblPr>
            <w:tblGrid>
              <w:gridCol w:w="1629"/>
              <w:gridCol w:w="229"/>
              <w:gridCol w:w="2598"/>
              <w:gridCol w:w="2219"/>
              <w:gridCol w:w="2657"/>
            </w:tblGrid>
            <w:tr w:rsidR="00C67F65" w:rsidRPr="00B50A5F" w:rsidTr="00715437">
              <w:trPr>
                <w:trHeight w:val="237"/>
              </w:trPr>
              <w:tc>
                <w:tcPr>
                  <w:tcW w:w="1629" w:type="dxa"/>
                  <w:vAlign w:val="bottom"/>
                  <w:hideMark/>
                </w:tcPr>
                <w:p w:rsidR="00C67F65" w:rsidRPr="00B50A5F" w:rsidRDefault="00C67F65" w:rsidP="0028383D">
                  <w:pPr>
                    <w:ind w:firstLine="33"/>
                    <w:rPr>
                      <w:rFonts w:cs="Times New Roman"/>
                      <w:b/>
                      <w:bCs/>
                      <w:color w:val="000000" w:themeColor="text1"/>
                      <w:szCs w:val="24"/>
                      <w:lang w:val="uk-UA" w:eastAsia="uk-UA"/>
                    </w:rPr>
                  </w:pPr>
                </w:p>
                <w:p w:rsidR="00C67F65" w:rsidRPr="00B50A5F" w:rsidRDefault="00C67F65" w:rsidP="0028383D">
                  <w:pPr>
                    <w:ind w:firstLine="33"/>
                    <w:rPr>
                      <w:rFonts w:cs="Times New Roman"/>
                      <w:b/>
                      <w:bCs/>
                      <w:color w:val="000000" w:themeColor="text1"/>
                      <w:szCs w:val="24"/>
                      <w:lang w:val="uk-UA" w:eastAsia="uk-UA"/>
                    </w:rPr>
                  </w:pPr>
                  <w:r w:rsidRPr="00B50A5F">
                    <w:rPr>
                      <w:rFonts w:cs="Times New Roman"/>
                      <w:b/>
                      <w:bCs/>
                      <w:color w:val="000000" w:themeColor="text1"/>
                      <w:szCs w:val="24"/>
                      <w:lang w:val="uk-UA" w:eastAsia="uk-UA"/>
                    </w:rPr>
                    <w:t>ΔW</w:t>
                  </w:r>
                  <w:r w:rsidRPr="00B50A5F">
                    <w:rPr>
                      <w:rFonts w:cs="Times New Roman"/>
                      <w:b/>
                      <w:bCs/>
                      <w:color w:val="000000" w:themeColor="text1"/>
                      <w:szCs w:val="24"/>
                      <w:vertAlign w:val="subscript"/>
                      <w:lang w:val="uk-UA" w:eastAsia="uk-UA"/>
                    </w:rPr>
                    <w:t>XA</w:t>
                  </w:r>
                  <w:r w:rsidRPr="00B50A5F">
                    <w:rPr>
                      <w:rFonts w:cs="Times New Roman"/>
                      <w:b/>
                      <w:bCs/>
                      <w:color w:val="000000" w:themeColor="text1"/>
                      <w:szCs w:val="24"/>
                      <w:lang w:val="uk-UA" w:eastAsia="uk-UA"/>
                    </w:rPr>
                    <w:t>,  кВт*год</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noProof/>
                      <w:color w:val="000000" w:themeColor="text1"/>
                      <w:szCs w:val="24"/>
                      <w:lang w:eastAsia="ru-RU"/>
                    </w:rPr>
                    <w:drawing>
                      <wp:anchor distT="0" distB="0" distL="114300" distR="114300" simplePos="0" relativeHeight="251659264" behindDoc="0" locked="0" layoutInCell="1" allowOverlap="1" wp14:anchorId="35D478B8" wp14:editId="33280549">
                        <wp:simplePos x="0" y="0"/>
                        <wp:positionH relativeFrom="column">
                          <wp:posOffset>458470</wp:posOffset>
                        </wp:positionH>
                        <wp:positionV relativeFrom="paragraph">
                          <wp:posOffset>256540</wp:posOffset>
                        </wp:positionV>
                        <wp:extent cx="2362200" cy="2381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pic:spPr>
                            </pic:pic>
                          </a:graphicData>
                        </a:graphic>
                      </wp:anchor>
                    </w:drawing>
                  </w:r>
                  <w:r w:rsidRPr="00B50A5F">
                    <w:rPr>
                      <w:rFonts w:cs="Times New Roman"/>
                      <w:color w:val="000000" w:themeColor="text1"/>
                      <w:szCs w:val="24"/>
                      <w:lang w:val="uk-UA" w:eastAsia="uk-UA"/>
                    </w:rPr>
                    <w:t>Зменшення втрат активної потужності</w:t>
                  </w:r>
                </w:p>
              </w:tc>
            </w:tr>
            <w:tr w:rsidR="00C67F65" w:rsidRPr="00B50A5F" w:rsidTr="00715437">
              <w:trPr>
                <w:trHeight w:val="237"/>
              </w:trPr>
              <w:tc>
                <w:tcPr>
                  <w:tcW w:w="1629" w:type="dxa"/>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B50A5F" w:rsidRDefault="00C67F65" w:rsidP="0028383D">
                  <w:pPr>
                    <w:ind w:left="567" w:firstLine="283"/>
                    <w:rPr>
                      <w:rFonts w:cs="Times New Roman"/>
                      <w:color w:val="000000" w:themeColor="text1"/>
                      <w:szCs w:val="24"/>
                      <w:lang w:val="uk-UA" w:eastAsia="uk-UA"/>
                    </w:rPr>
                  </w:pPr>
                  <w:r w:rsidRPr="00B50A5F">
                    <w:rPr>
                      <w:rFonts w:cs="Times New Roman"/>
                      <w:color w:val="000000" w:themeColor="text1"/>
                      <w:szCs w:val="24"/>
                      <w:lang w:val="uk-UA" w:eastAsia="uk-UA"/>
                    </w:rPr>
                    <w:t xml:space="preserve"> Т - кількість годин роботи в році</w:t>
                  </w:r>
                </w:p>
              </w:tc>
            </w:tr>
            <w:tr w:rsidR="00C67F65" w:rsidRPr="00B50A5F" w:rsidTr="00715437">
              <w:trPr>
                <w:trHeight w:val="75"/>
              </w:trPr>
              <w:tc>
                <w:tcPr>
                  <w:tcW w:w="1629" w:type="dxa"/>
                  <w:noWrap/>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2598" w:type="dxa"/>
                  <w:noWrap/>
                  <w:vAlign w:val="bottom"/>
                  <w:hideMark/>
                </w:tcPr>
                <w:p w:rsidR="00C67F65" w:rsidRPr="00B50A5F" w:rsidRDefault="00C67F65" w:rsidP="0028383D">
                  <w:pPr>
                    <w:rPr>
                      <w:rFonts w:cs="Times New Roman"/>
                      <w:color w:val="000000" w:themeColor="text1"/>
                      <w:szCs w:val="24"/>
                      <w:lang w:val="uk-UA" w:eastAsia="uk-UA"/>
                    </w:rPr>
                  </w:pPr>
                </w:p>
              </w:tc>
              <w:tc>
                <w:tcPr>
                  <w:tcW w:w="2219" w:type="dxa"/>
                  <w:noWrap/>
                  <w:vAlign w:val="bottom"/>
                  <w:hideMark/>
                </w:tcPr>
                <w:p w:rsidR="00C67F65" w:rsidRPr="00B50A5F" w:rsidRDefault="00C67F65" w:rsidP="0028383D">
                  <w:pPr>
                    <w:rPr>
                      <w:rFonts w:cs="Times New Roman"/>
                      <w:color w:val="000000" w:themeColor="text1"/>
                      <w:szCs w:val="24"/>
                      <w:lang w:val="uk-UA" w:eastAsia="uk-UA"/>
                    </w:rPr>
                  </w:pPr>
                </w:p>
              </w:tc>
              <w:tc>
                <w:tcPr>
                  <w:tcW w:w="2657"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715437">
              <w:trPr>
                <w:trHeight w:val="237"/>
              </w:trPr>
              <w:tc>
                <w:tcPr>
                  <w:tcW w:w="1629" w:type="dxa"/>
                  <w:vAlign w:val="bottom"/>
                  <w:hideMark/>
                </w:tcPr>
                <w:p w:rsidR="00C67F65" w:rsidRPr="00B50A5F" w:rsidRDefault="00C67F65" w:rsidP="0028383D">
                  <w:pPr>
                    <w:ind w:firstLine="0"/>
                    <w:rPr>
                      <w:rFonts w:cs="Times New Roman"/>
                      <w:b/>
                      <w:bCs/>
                      <w:color w:val="000000" w:themeColor="text1"/>
                      <w:szCs w:val="24"/>
                      <w:lang w:val="uk-UA" w:eastAsia="uk-UA"/>
                    </w:rPr>
                  </w:pPr>
                  <w:r w:rsidRPr="00B50A5F">
                    <w:rPr>
                      <w:rFonts w:cs="Times New Roman"/>
                      <w:b/>
                      <w:bCs/>
                      <w:color w:val="000000" w:themeColor="text1"/>
                      <w:szCs w:val="24"/>
                      <w:lang w:val="uk-UA" w:eastAsia="uk-UA"/>
                    </w:rPr>
                    <w:t>ΔW</w:t>
                  </w:r>
                  <w:r w:rsidRPr="00B50A5F">
                    <w:rPr>
                      <w:rFonts w:cs="Times New Roman"/>
                      <w:b/>
                      <w:bCs/>
                      <w:color w:val="000000" w:themeColor="text1"/>
                      <w:szCs w:val="24"/>
                      <w:vertAlign w:val="subscript"/>
                      <w:lang w:val="uk-UA" w:eastAsia="uk-UA"/>
                    </w:rPr>
                    <w:t>XP</w:t>
                  </w:r>
                  <w:r w:rsidRPr="00B50A5F">
                    <w:rPr>
                      <w:rFonts w:cs="Times New Roman"/>
                      <w:b/>
                      <w:bCs/>
                      <w:color w:val="000000" w:themeColor="text1"/>
                      <w:szCs w:val="24"/>
                      <w:lang w:val="uk-UA" w:eastAsia="uk-UA"/>
                    </w:rPr>
                    <w:t xml:space="preserve">, </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hideMark/>
                </w:tcPr>
                <w:p w:rsidR="00C67F65" w:rsidRPr="00E605D1" w:rsidRDefault="00C67F65" w:rsidP="0028383D">
                  <w:pPr>
                    <w:rPr>
                      <w:rFonts w:cs="Times New Roman"/>
                      <w:b/>
                      <w:bCs/>
                      <w:color w:val="000000" w:themeColor="text1"/>
                      <w:szCs w:val="24"/>
                      <w:lang w:val="uk-UA" w:eastAsia="uk-UA"/>
                    </w:rPr>
                  </w:pPr>
                  <w:r w:rsidRPr="00B50A5F">
                    <w:rPr>
                      <w:rFonts w:cs="Times New Roman"/>
                      <w:color w:val="000000" w:themeColor="text1"/>
                      <w:szCs w:val="24"/>
                      <w:lang w:val="uk-UA" w:eastAsia="uk-UA"/>
                    </w:rPr>
                    <w:t>Зменшення втрат реактивної потужності</w:t>
                  </w:r>
                </w:p>
              </w:tc>
            </w:tr>
            <w:tr w:rsidR="00C67F65" w:rsidRPr="00B50A5F" w:rsidTr="00715437">
              <w:trPr>
                <w:trHeight w:val="430"/>
              </w:trPr>
              <w:tc>
                <w:tcPr>
                  <w:tcW w:w="1629" w:type="dxa"/>
                  <w:vAlign w:val="bottom"/>
                  <w:hideMark/>
                </w:tcPr>
                <w:p w:rsidR="00C67F65" w:rsidRPr="00B50A5F" w:rsidRDefault="00C67F65" w:rsidP="0028383D">
                  <w:pPr>
                    <w:rPr>
                      <w:rFonts w:cs="Times New Roman"/>
                      <w:color w:val="000000" w:themeColor="text1"/>
                      <w:szCs w:val="24"/>
                      <w:lang w:val="uk-UA" w:eastAsia="uk-UA"/>
                    </w:rPr>
                  </w:pP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2598" w:type="dxa"/>
                  <w:noWrap/>
                  <w:vAlign w:val="bottom"/>
                  <w:hideMark/>
                </w:tcPr>
                <w:p w:rsidR="00C67F65" w:rsidRPr="00B50A5F" w:rsidRDefault="00C67F65" w:rsidP="0028383D">
                  <w:pPr>
                    <w:rPr>
                      <w:rFonts w:cs="Times New Roman"/>
                      <w:b/>
                      <w:color w:val="000000" w:themeColor="text1"/>
                      <w:szCs w:val="24"/>
                      <w:lang w:val="uk-UA" w:eastAsia="uk-UA"/>
                    </w:rPr>
                  </w:pPr>
                  <w:r w:rsidRPr="00B50A5F">
                    <w:rPr>
                      <w:rFonts w:cs="Times New Roman"/>
                      <w:noProof/>
                      <w:color w:val="000000" w:themeColor="text1"/>
                      <w:szCs w:val="24"/>
                      <w:lang w:eastAsia="ru-RU"/>
                    </w:rPr>
                    <w:drawing>
                      <wp:anchor distT="0" distB="0" distL="114300" distR="114300" simplePos="0" relativeHeight="251660288" behindDoc="0" locked="0" layoutInCell="1" allowOverlap="1" wp14:anchorId="215F7E37" wp14:editId="6779BC66">
                        <wp:simplePos x="0" y="0"/>
                        <wp:positionH relativeFrom="column">
                          <wp:posOffset>455930</wp:posOffset>
                        </wp:positionH>
                        <wp:positionV relativeFrom="paragraph">
                          <wp:posOffset>81280</wp:posOffset>
                        </wp:positionV>
                        <wp:extent cx="2457450" cy="228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pic:spPr>
                            </pic:pic>
                          </a:graphicData>
                        </a:graphic>
                      </wp:anchor>
                    </w:drawing>
                  </w:r>
                </w:p>
              </w:tc>
              <w:tc>
                <w:tcPr>
                  <w:tcW w:w="2219" w:type="dxa"/>
                  <w:noWrap/>
                  <w:vAlign w:val="bottom"/>
                  <w:hideMark/>
                </w:tcPr>
                <w:p w:rsidR="00C67F65" w:rsidRPr="00B50A5F" w:rsidRDefault="00C67F65" w:rsidP="0028383D">
                  <w:pPr>
                    <w:rPr>
                      <w:rFonts w:cs="Times New Roman"/>
                      <w:color w:val="000000" w:themeColor="text1"/>
                      <w:szCs w:val="24"/>
                      <w:lang w:val="uk-UA" w:eastAsia="uk-UA"/>
                    </w:rPr>
                  </w:pPr>
                </w:p>
              </w:tc>
              <w:tc>
                <w:tcPr>
                  <w:tcW w:w="2657" w:type="dxa"/>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711D61" w:rsidTr="00715437">
              <w:trPr>
                <w:trHeight w:val="237"/>
              </w:trPr>
              <w:tc>
                <w:tcPr>
                  <w:tcW w:w="1629" w:type="dxa"/>
                  <w:vAlign w:val="bottom"/>
                </w:tcPr>
                <w:p w:rsidR="00C67F65" w:rsidRPr="00B50A5F" w:rsidRDefault="00C67F65" w:rsidP="00C67F65">
                  <w:pPr>
                    <w:tabs>
                      <w:tab w:val="left" w:pos="-254"/>
                    </w:tabs>
                    <w:ind w:firstLine="0"/>
                    <w:jc w:val="left"/>
                    <w:rPr>
                      <w:rFonts w:cs="Times New Roman"/>
                      <w:b/>
                      <w:bCs/>
                      <w:color w:val="000000" w:themeColor="text1"/>
                      <w:szCs w:val="24"/>
                      <w:lang w:val="uk-UA" w:eastAsia="uk-UA"/>
                    </w:rPr>
                  </w:pPr>
                  <w:r w:rsidRPr="00B50A5F">
                    <w:rPr>
                      <w:rFonts w:cs="Times New Roman"/>
                      <w:b/>
                      <w:bCs/>
                      <w:color w:val="000000" w:themeColor="text1"/>
                      <w:szCs w:val="24"/>
                      <w:lang w:val="uk-UA" w:eastAsia="uk-UA"/>
                    </w:rPr>
                    <w:t>В</w:t>
                  </w:r>
                  <w:r w:rsidRPr="00B50A5F">
                    <w:rPr>
                      <w:rFonts w:cs="Times New Roman"/>
                      <w:b/>
                      <w:bCs/>
                      <w:color w:val="000000" w:themeColor="text1"/>
                      <w:szCs w:val="24"/>
                      <w:vertAlign w:val="subscript"/>
                      <w:lang w:val="uk-UA" w:eastAsia="uk-UA"/>
                    </w:rPr>
                    <w:t>A</w:t>
                  </w:r>
                  <w:r w:rsidRPr="00B50A5F">
                    <w:rPr>
                      <w:rFonts w:cs="Times New Roman"/>
                      <w:b/>
                      <w:bCs/>
                      <w:color w:val="000000" w:themeColor="text1"/>
                      <w:szCs w:val="24"/>
                      <w:lang w:val="uk-UA" w:eastAsia="uk-UA"/>
                    </w:rPr>
                    <w:t>, грн</w:t>
                  </w:r>
                </w:p>
              </w:tc>
              <w:tc>
                <w:tcPr>
                  <w:tcW w:w="229" w:type="dxa"/>
                  <w:noWrap/>
                  <w:vAlign w:val="bottom"/>
                  <w:hideMark/>
                </w:tcPr>
                <w:p w:rsidR="00C67F65" w:rsidRPr="00B50A5F" w:rsidRDefault="00C67F65" w:rsidP="0028383D">
                  <w:pPr>
                    <w:rPr>
                      <w:rFonts w:cs="Times New Roman"/>
                      <w:color w:val="000000" w:themeColor="text1"/>
                      <w:szCs w:val="24"/>
                      <w:lang w:val="uk-UA" w:eastAsia="uk-UA"/>
                    </w:rPr>
                  </w:pPr>
                </w:p>
              </w:tc>
              <w:tc>
                <w:tcPr>
                  <w:tcW w:w="7474" w:type="dxa"/>
                  <w:gridSpan w:val="3"/>
                  <w:noWrap/>
                  <w:vAlign w:val="bottom"/>
                </w:tcPr>
                <w:p w:rsidR="00C67F65" w:rsidRPr="00B50A5F" w:rsidRDefault="00C67F65" w:rsidP="0028383D">
                  <w:pPr>
                    <w:ind w:firstLine="0"/>
                    <w:rPr>
                      <w:rFonts w:cs="Times New Roman"/>
                      <w:color w:val="000000" w:themeColor="text1"/>
                      <w:szCs w:val="24"/>
                      <w:lang w:val="uk-UA" w:eastAsia="uk-UA"/>
                    </w:rPr>
                  </w:pPr>
                </w:p>
                <w:p w:rsidR="00C67F65" w:rsidRPr="00B50A5F" w:rsidRDefault="00C67F65" w:rsidP="0028383D">
                  <w:pPr>
                    <w:ind w:firstLine="0"/>
                    <w:rPr>
                      <w:rFonts w:cs="Times New Roman"/>
                      <w:color w:val="000000" w:themeColor="text1"/>
                      <w:szCs w:val="24"/>
                      <w:lang w:val="uk-UA" w:eastAsia="uk-UA"/>
                    </w:rPr>
                  </w:pPr>
                  <w:r w:rsidRPr="00B50A5F">
                    <w:rPr>
                      <w:rFonts w:cs="Times New Roman"/>
                      <w:color w:val="000000" w:themeColor="text1"/>
                      <w:szCs w:val="24"/>
                      <w:lang w:val="uk-UA" w:eastAsia="uk-UA"/>
                    </w:rPr>
                    <w:t>Економія коштів за рахунок зменшення втрат активної потужності</w:t>
                  </w:r>
                </w:p>
                <w:p w:rsidR="00C67F65" w:rsidRPr="00B50A5F" w:rsidRDefault="00C67F65" w:rsidP="0028383D">
                  <w:pPr>
                    <w:rPr>
                      <w:rFonts w:cs="Times New Roman"/>
                      <w:color w:val="000000" w:themeColor="text1"/>
                      <w:szCs w:val="24"/>
                      <w:vertAlign w:val="subscript"/>
                      <w:lang w:val="uk-UA" w:eastAsia="uk-UA"/>
                    </w:rPr>
                  </w:pPr>
                  <w:r w:rsidRPr="00B50A5F">
                    <w:rPr>
                      <w:rFonts w:cs="Times New Roman"/>
                      <w:color w:val="000000" w:themeColor="text1"/>
                      <w:szCs w:val="24"/>
                      <w:lang w:val="uk-UA" w:eastAsia="uk-UA"/>
                    </w:rPr>
                    <w:t xml:space="preserve">                           В</w:t>
                  </w:r>
                  <w:r w:rsidRPr="00B50A5F">
                    <w:rPr>
                      <w:rFonts w:cs="Times New Roman"/>
                      <w:color w:val="000000" w:themeColor="text1"/>
                      <w:szCs w:val="24"/>
                      <w:vertAlign w:val="subscript"/>
                      <w:lang w:val="uk-UA" w:eastAsia="uk-UA"/>
                    </w:rPr>
                    <w:t>A</w:t>
                  </w:r>
                  <w:r w:rsidRPr="00B50A5F">
                    <w:rPr>
                      <w:rFonts w:cs="Times New Roman"/>
                      <w:color w:val="000000" w:themeColor="text1"/>
                      <w:szCs w:val="24"/>
                      <w:lang w:val="uk-UA" w:eastAsia="uk-UA"/>
                    </w:rPr>
                    <w:t xml:space="preserve"> = Na ∙ ∆W</w:t>
                  </w:r>
                  <w:r w:rsidRPr="00B50A5F">
                    <w:rPr>
                      <w:rFonts w:cs="Times New Roman"/>
                      <w:color w:val="000000" w:themeColor="text1"/>
                      <w:szCs w:val="24"/>
                      <w:vertAlign w:val="subscript"/>
                      <w:lang w:val="uk-UA" w:eastAsia="uk-UA"/>
                    </w:rPr>
                    <w:t>XA</w:t>
                  </w:r>
                </w:p>
              </w:tc>
            </w:tr>
          </w:tbl>
          <w:p w:rsidR="00C67F65" w:rsidRPr="00B50A5F"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В р, грн</w:t>
            </w:r>
            <w:r w:rsidRPr="00B50A5F">
              <w:rPr>
                <w:rFonts w:cs="Times New Roman"/>
                <w:color w:val="000000" w:themeColor="text1"/>
                <w:szCs w:val="24"/>
                <w:lang w:val="uk-UA"/>
              </w:rPr>
              <w:t xml:space="preserve">                 Економія коштів за рахунок зме</w:t>
            </w:r>
            <w:r>
              <w:rPr>
                <w:rFonts w:cs="Times New Roman"/>
                <w:color w:val="000000" w:themeColor="text1"/>
                <w:szCs w:val="24"/>
                <w:lang w:val="uk-UA"/>
              </w:rPr>
              <w:t>ншення втрат реактивної</w:t>
            </w:r>
            <w:r w:rsidRPr="00B50A5F">
              <w:rPr>
                <w:rFonts w:cs="Times New Roman"/>
                <w:color w:val="000000" w:themeColor="text1"/>
                <w:szCs w:val="24"/>
                <w:lang w:val="uk-UA"/>
              </w:rPr>
              <w:t xml:space="preserve"> потужності </w:t>
            </w:r>
          </w:p>
          <w:p w:rsidR="00C67F65" w:rsidRPr="00B50A5F" w:rsidRDefault="00C67F65" w:rsidP="0028383D">
            <w:pPr>
              <w:ind w:left="567" w:firstLine="283"/>
              <w:rPr>
                <w:rFonts w:cs="Times New Roman"/>
                <w:color w:val="000000" w:themeColor="text1"/>
                <w:szCs w:val="24"/>
                <w:vertAlign w:val="subscript"/>
                <w:lang w:val="uk-UA"/>
              </w:rPr>
            </w:pPr>
            <w:r w:rsidRPr="00B50A5F">
              <w:rPr>
                <w:rFonts w:cs="Times New Roman"/>
                <w:color w:val="000000" w:themeColor="text1"/>
                <w:szCs w:val="24"/>
                <w:lang w:val="uk-UA"/>
              </w:rPr>
              <w:t xml:space="preserve">                                                       В</w:t>
            </w:r>
            <w:r w:rsidRPr="00B50A5F">
              <w:rPr>
                <w:rFonts w:cs="Times New Roman"/>
                <w:color w:val="000000" w:themeColor="text1"/>
                <w:szCs w:val="24"/>
                <w:vertAlign w:val="subscript"/>
                <w:lang w:val="uk-UA"/>
              </w:rPr>
              <w:t>P</w:t>
            </w:r>
            <w:r w:rsidRPr="00B50A5F">
              <w:rPr>
                <w:rFonts w:cs="Times New Roman"/>
                <w:color w:val="000000" w:themeColor="text1"/>
                <w:szCs w:val="24"/>
                <w:lang w:val="uk-UA"/>
              </w:rPr>
              <w:t xml:space="preserve"> = Nр ∙ ∆W</w:t>
            </w:r>
            <w:r w:rsidRPr="00B50A5F">
              <w:rPr>
                <w:rFonts w:cs="Times New Roman"/>
                <w:color w:val="000000" w:themeColor="text1"/>
                <w:szCs w:val="24"/>
                <w:vertAlign w:val="subscript"/>
                <w:lang w:val="uk-UA"/>
              </w:rPr>
              <w:t>XP</w:t>
            </w:r>
          </w:p>
          <w:p w:rsidR="00C67F65" w:rsidRPr="00B50A5F"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В сум, грн.</w:t>
            </w:r>
            <w:r w:rsidRPr="00B50A5F">
              <w:rPr>
                <w:rFonts w:cs="Times New Roman"/>
                <w:color w:val="000000" w:themeColor="text1"/>
                <w:szCs w:val="24"/>
                <w:lang w:val="uk-UA"/>
              </w:rPr>
              <w:t xml:space="preserve">             Сумарна економія коштів протягом року за рахунок зниження ТВЕ                    </w:t>
            </w:r>
          </w:p>
          <w:p w:rsidR="00C67F65" w:rsidRPr="00B50A5F" w:rsidRDefault="00C67F65" w:rsidP="0028383D">
            <w:pPr>
              <w:ind w:left="567" w:firstLine="283"/>
              <w:rPr>
                <w:rFonts w:cs="Times New Roman"/>
                <w:color w:val="000000" w:themeColor="text1"/>
                <w:szCs w:val="24"/>
                <w:lang w:val="uk-UA"/>
              </w:rPr>
            </w:pPr>
            <w:r w:rsidRPr="00B50A5F">
              <w:rPr>
                <w:rFonts w:cs="Times New Roman"/>
                <w:color w:val="000000" w:themeColor="text1"/>
                <w:szCs w:val="24"/>
                <w:lang w:val="uk-UA"/>
              </w:rPr>
              <w:t xml:space="preserve">                                                        Всум = В</w:t>
            </w:r>
            <w:r w:rsidRPr="00B50A5F">
              <w:rPr>
                <w:rFonts w:cs="Times New Roman"/>
                <w:color w:val="000000" w:themeColor="text1"/>
                <w:szCs w:val="24"/>
                <w:vertAlign w:val="subscript"/>
                <w:lang w:val="uk-UA"/>
              </w:rPr>
              <w:t>А</w:t>
            </w:r>
            <w:r w:rsidRPr="00B50A5F">
              <w:rPr>
                <w:rFonts w:cs="Times New Roman"/>
                <w:color w:val="000000" w:themeColor="text1"/>
                <w:szCs w:val="24"/>
                <w:lang w:val="uk-UA"/>
              </w:rPr>
              <w:t>+ В</w:t>
            </w:r>
            <w:r w:rsidRPr="00B50A5F">
              <w:rPr>
                <w:rFonts w:cs="Times New Roman"/>
                <w:color w:val="000000" w:themeColor="text1"/>
                <w:szCs w:val="24"/>
                <w:vertAlign w:val="subscript"/>
                <w:lang w:val="uk-UA"/>
              </w:rPr>
              <w:t>Р</w:t>
            </w:r>
          </w:p>
          <w:p w:rsidR="00C67F65" w:rsidRDefault="00C67F65" w:rsidP="0028383D">
            <w:pPr>
              <w:ind w:firstLine="0"/>
              <w:rPr>
                <w:rFonts w:cs="Times New Roman"/>
                <w:color w:val="000000" w:themeColor="text1"/>
                <w:szCs w:val="24"/>
                <w:lang w:val="uk-UA"/>
              </w:rPr>
            </w:pPr>
            <w:r w:rsidRPr="00B50A5F">
              <w:rPr>
                <w:rFonts w:cs="Times New Roman"/>
                <w:b/>
                <w:color w:val="000000" w:themeColor="text1"/>
                <w:szCs w:val="24"/>
                <w:lang w:val="uk-UA"/>
              </w:rPr>
              <w:t xml:space="preserve">Na,  Np  </w:t>
            </w:r>
            <w:r w:rsidRPr="00B50A5F">
              <w:rPr>
                <w:rFonts w:cs="Times New Roman"/>
                <w:color w:val="000000" w:themeColor="text1"/>
                <w:szCs w:val="24"/>
                <w:lang w:val="uk-UA"/>
              </w:rPr>
              <w:t>-         Тариф на купівлю активної та реактивної електроенергії (1,59 грн за  кВт*год та 1,37 грн за кВар*год).</w:t>
            </w:r>
          </w:p>
          <w:p w:rsidR="00C67F65" w:rsidRPr="00B50A5F" w:rsidRDefault="00C67F65" w:rsidP="0028383D">
            <w:pPr>
              <w:ind w:firstLine="318"/>
              <w:rPr>
                <w:rFonts w:cs="Times New Roman"/>
                <w:color w:val="000000" w:themeColor="text1"/>
                <w:szCs w:val="24"/>
                <w:lang w:val="uk-UA"/>
              </w:rPr>
            </w:pPr>
            <w:r>
              <w:rPr>
                <w:rFonts w:cs="Times New Roman"/>
                <w:color w:val="000000" w:themeColor="text1"/>
                <w:szCs w:val="24"/>
                <w:lang w:val="uk-UA"/>
              </w:rPr>
              <w:t>Результати розрахунків економічного ефекту від заміни силових трансформаторів наведено в таблиці:</w:t>
            </w:r>
          </w:p>
        </w:tc>
        <w:tc>
          <w:tcPr>
            <w:tcW w:w="284"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7"/>
          <w:wAfter w:w="2078" w:type="dxa"/>
          <w:trHeight w:val="582"/>
        </w:trPr>
        <w:tc>
          <w:tcPr>
            <w:tcW w:w="22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44" w:firstLine="0"/>
              <w:contextualSpacing w:val="0"/>
              <w:jc w:val="center"/>
              <w:rPr>
                <w:b/>
                <w:bCs/>
                <w:sz w:val="16"/>
                <w:szCs w:val="16"/>
                <w:lang w:val="uk-UA" w:eastAsia="uk-UA"/>
              </w:rPr>
            </w:pPr>
            <w:r w:rsidRPr="00B50A5F">
              <w:rPr>
                <w:b/>
                <w:bCs/>
                <w:sz w:val="16"/>
                <w:szCs w:val="16"/>
                <w:lang w:val="uk-UA" w:eastAsia="uk-UA"/>
              </w:rPr>
              <w:lastRenderedPageBreak/>
              <w:t>Назва підстанції</w:t>
            </w:r>
          </w:p>
        </w:tc>
        <w:tc>
          <w:tcPr>
            <w:tcW w:w="11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44" w:firstLine="0"/>
              <w:contextualSpacing w:val="0"/>
              <w:rPr>
                <w:b/>
                <w:bCs/>
                <w:sz w:val="16"/>
                <w:szCs w:val="16"/>
                <w:lang w:val="uk-UA" w:eastAsia="uk-UA"/>
              </w:rPr>
            </w:pPr>
            <w:r w:rsidRPr="00B50A5F">
              <w:rPr>
                <w:b/>
                <w:bCs/>
                <w:sz w:val="16"/>
                <w:szCs w:val="16"/>
                <w:lang w:val="uk-UA" w:eastAsia="uk-UA"/>
              </w:rPr>
              <w:t>Номер</w:t>
            </w:r>
          </w:p>
          <w:p w:rsidR="00C67F65" w:rsidRPr="00B50A5F" w:rsidRDefault="00C67F65" w:rsidP="0028383D">
            <w:pPr>
              <w:spacing w:after="0" w:line="240" w:lineRule="auto"/>
              <w:ind w:left="44" w:firstLine="0"/>
              <w:contextualSpacing w:val="0"/>
              <w:rPr>
                <w:b/>
                <w:bCs/>
                <w:sz w:val="16"/>
                <w:szCs w:val="16"/>
                <w:lang w:val="uk-UA" w:eastAsia="uk-UA"/>
              </w:rPr>
            </w:pPr>
            <w:r w:rsidRPr="00B50A5F">
              <w:rPr>
                <w:b/>
                <w:bCs/>
                <w:sz w:val="16"/>
                <w:szCs w:val="16"/>
                <w:lang w:val="uk-UA" w:eastAsia="uk-UA"/>
              </w:rPr>
              <w:t>тр-ра</w:t>
            </w:r>
          </w:p>
        </w:tc>
        <w:tc>
          <w:tcPr>
            <w:tcW w:w="2923" w:type="dxa"/>
            <w:gridSpan w:val="4"/>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b/>
                <w:bCs/>
                <w:sz w:val="16"/>
                <w:szCs w:val="16"/>
                <w:lang w:val="uk-UA" w:eastAsia="uk-UA"/>
              </w:rPr>
            </w:pPr>
            <w:r w:rsidRPr="00B50A5F">
              <w:rPr>
                <w:b/>
                <w:bCs/>
                <w:sz w:val="16"/>
                <w:szCs w:val="16"/>
                <w:lang w:val="uk-UA" w:eastAsia="uk-UA"/>
              </w:rPr>
              <w:t>Старий трансформатор</w:t>
            </w:r>
          </w:p>
        </w:tc>
        <w:tc>
          <w:tcPr>
            <w:tcW w:w="3920" w:type="dxa"/>
            <w:gridSpan w:val="5"/>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contextualSpacing w:val="0"/>
              <w:jc w:val="center"/>
              <w:rPr>
                <w:b/>
                <w:bCs/>
                <w:sz w:val="16"/>
                <w:szCs w:val="16"/>
                <w:lang w:val="uk-UA" w:eastAsia="uk-UA"/>
              </w:rPr>
            </w:pPr>
            <w:r w:rsidRPr="00B50A5F">
              <w:rPr>
                <w:b/>
                <w:bCs/>
                <w:sz w:val="16"/>
                <w:szCs w:val="16"/>
                <w:lang w:val="uk-UA" w:eastAsia="uk-UA"/>
              </w:rPr>
              <w:t>Новий трансформатор</w:t>
            </w:r>
          </w:p>
        </w:tc>
      </w:tr>
      <w:tr w:rsidR="00C67F65" w:rsidRPr="00B50A5F" w:rsidTr="0028383D">
        <w:trPr>
          <w:gridAfter w:val="7"/>
          <w:wAfter w:w="2078" w:type="dxa"/>
          <w:trHeight w:val="657"/>
        </w:trPr>
        <w:tc>
          <w:tcPr>
            <w:tcW w:w="2231" w:type="dxa"/>
            <w:gridSpan w:val="3"/>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eastAsia="uk-UA"/>
              </w:rPr>
            </w:pPr>
          </w:p>
        </w:tc>
        <w:tc>
          <w:tcPr>
            <w:tcW w:w="1121"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S</w:t>
            </w:r>
            <w:r w:rsidRPr="00B50A5F">
              <w:rPr>
                <w:b/>
                <w:bCs/>
                <w:sz w:val="16"/>
                <w:szCs w:val="16"/>
                <w:vertAlign w:val="subscript"/>
                <w:lang w:val="uk-UA" w:eastAsia="uk-UA"/>
              </w:rPr>
              <w:t>Н</w:t>
            </w:r>
            <w:r w:rsidRPr="00B50A5F">
              <w:rPr>
                <w:b/>
                <w:bCs/>
                <w:sz w:val="16"/>
                <w:szCs w:val="16"/>
                <w:lang w:val="uk-UA" w:eastAsia="uk-UA"/>
              </w:rPr>
              <w:t>, МВА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ΔР, кВт</w:t>
            </w:r>
          </w:p>
        </w:tc>
        <w:tc>
          <w:tcPr>
            <w:tcW w:w="70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ΔQ, кВар</w:t>
            </w:r>
          </w:p>
        </w:tc>
        <w:tc>
          <w:tcPr>
            <w:tcW w:w="70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Iхх, %</w:t>
            </w:r>
          </w:p>
        </w:tc>
        <w:tc>
          <w:tcPr>
            <w:tcW w:w="98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S</w:t>
            </w:r>
            <w:r w:rsidRPr="00B50A5F">
              <w:rPr>
                <w:b/>
                <w:bCs/>
                <w:sz w:val="16"/>
                <w:szCs w:val="16"/>
                <w:vertAlign w:val="subscript"/>
                <w:lang w:val="uk-UA" w:eastAsia="uk-UA"/>
              </w:rPr>
              <w:t>Н</w:t>
            </w:r>
            <w:r w:rsidRPr="00B50A5F">
              <w:rPr>
                <w:b/>
                <w:bCs/>
                <w:sz w:val="16"/>
                <w:szCs w:val="16"/>
                <w:lang w:val="uk-UA" w:eastAsia="uk-UA"/>
              </w:rPr>
              <w:t>, МВА</w:t>
            </w:r>
          </w:p>
        </w:tc>
        <w:tc>
          <w:tcPr>
            <w:tcW w:w="979"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left="33" w:firstLine="0"/>
              <w:contextualSpacing w:val="0"/>
              <w:rPr>
                <w:b/>
                <w:bCs/>
                <w:sz w:val="16"/>
                <w:szCs w:val="16"/>
                <w:lang w:val="uk-UA" w:eastAsia="uk-UA"/>
              </w:rPr>
            </w:pPr>
            <w:r w:rsidRPr="00B50A5F">
              <w:rPr>
                <w:b/>
                <w:bCs/>
                <w:sz w:val="16"/>
                <w:szCs w:val="16"/>
                <w:lang w:val="uk-UA" w:eastAsia="uk-UA"/>
              </w:rPr>
              <w:t>ΔР, кВт</w:t>
            </w:r>
          </w:p>
        </w:tc>
        <w:tc>
          <w:tcPr>
            <w:tcW w:w="98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rPr>
                <w:b/>
                <w:bCs/>
                <w:sz w:val="16"/>
                <w:szCs w:val="16"/>
                <w:lang w:val="uk-UA" w:eastAsia="uk-UA"/>
              </w:rPr>
            </w:pPr>
            <w:r w:rsidRPr="00B50A5F">
              <w:rPr>
                <w:b/>
                <w:bCs/>
                <w:sz w:val="16"/>
                <w:szCs w:val="16"/>
                <w:lang w:val="uk-UA" w:eastAsia="uk-UA"/>
              </w:rPr>
              <w:t>ΔQ, кВар</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rPr>
                <w:b/>
                <w:bCs/>
                <w:sz w:val="16"/>
                <w:szCs w:val="16"/>
                <w:lang w:val="uk-UA" w:eastAsia="uk-UA"/>
              </w:rPr>
            </w:pPr>
            <w:r w:rsidRPr="00B50A5F">
              <w:rPr>
                <w:b/>
                <w:bCs/>
                <w:sz w:val="16"/>
                <w:szCs w:val="16"/>
                <w:lang w:val="uk-UA" w:eastAsia="uk-UA"/>
              </w:rPr>
              <w:t>Iхх, %</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left="44" w:firstLine="0"/>
              <w:contextualSpacing w:val="0"/>
              <w:rPr>
                <w:sz w:val="16"/>
                <w:szCs w:val="16"/>
                <w:lang w:val="uk-UA" w:eastAsia="uk-UA"/>
              </w:rPr>
            </w:pPr>
            <w:r w:rsidRPr="00B50A5F">
              <w:rPr>
                <w:sz w:val="16"/>
                <w:szCs w:val="16"/>
                <w:lang w:val="uk-UA" w:eastAsia="uk-UA"/>
              </w:rPr>
              <w:t>ПС 110 кВ Ріпки</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left="44" w:firstLine="0"/>
              <w:contextualSpacing w:val="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28,1</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26</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160</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eastAsia="uk-UA"/>
              </w:rPr>
              <w:t>ПС 110 кВ Ріпки</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left="44" w:firstLine="0"/>
              <w:contextualSpacing w:val="0"/>
              <w:rPr>
                <w:sz w:val="16"/>
                <w:szCs w:val="16"/>
                <w:lang w:val="uk-UA" w:eastAsia="uk-UA"/>
              </w:rPr>
            </w:pPr>
            <w:r w:rsidRPr="00B50A5F">
              <w:rPr>
                <w:sz w:val="16"/>
                <w:szCs w:val="16"/>
                <w:lang w:val="uk-UA" w:eastAsia="uk-UA"/>
              </w:rPr>
              <w:t>Т-2</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28,5</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26</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160</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left="44" w:firstLine="0"/>
              <w:contextualSpacing w:val="0"/>
              <w:rPr>
                <w:sz w:val="16"/>
                <w:szCs w:val="16"/>
                <w:lang w:val="uk-UA" w:eastAsia="uk-UA"/>
              </w:rPr>
            </w:pPr>
            <w:r w:rsidRPr="00B50A5F">
              <w:rPr>
                <w:sz w:val="16"/>
                <w:szCs w:val="16"/>
                <w:lang w:val="uk-UA" w:eastAsia="uk-UA"/>
              </w:rPr>
              <w:t>ПС 35 кВ Городська</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left="44" w:firstLine="0"/>
              <w:contextualSpacing w:val="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22,5</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108,8</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0,68</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21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96</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rPr>
                <w:sz w:val="16"/>
                <w:szCs w:val="16"/>
                <w:lang w:val="uk-UA"/>
              </w:rPr>
            </w:pPr>
            <w:r w:rsidRPr="00B50A5F">
              <w:rPr>
                <w:sz w:val="16"/>
                <w:szCs w:val="16"/>
                <w:lang w:val="uk-UA"/>
              </w:rPr>
              <w:t>0,6</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jc w:val="left"/>
              <w:rPr>
                <w:sz w:val="16"/>
                <w:szCs w:val="16"/>
                <w:lang w:val="uk-UA" w:eastAsia="uk-UA"/>
              </w:rPr>
            </w:pPr>
            <w:r w:rsidRPr="00390208">
              <w:rPr>
                <w:sz w:val="16"/>
                <w:szCs w:val="16"/>
                <w:lang w:val="uk-UA" w:eastAsia="uk-UA"/>
              </w:rPr>
              <w:t>ПС 110 кВКозелець</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left="44" w:firstLine="0"/>
              <w:rPr>
                <w:sz w:val="16"/>
                <w:szCs w:val="16"/>
                <w:lang w:val="uk-UA" w:eastAsia="uk-UA"/>
              </w:rPr>
            </w:pPr>
            <w:r w:rsidRPr="00390208">
              <w:rPr>
                <w:sz w:val="16"/>
                <w:szCs w:val="16"/>
                <w:lang w:val="uk-UA" w:eastAsia="uk-UA"/>
              </w:rPr>
              <w:t>Т-2</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Pr>
                <w:sz w:val="16"/>
                <w:szCs w:val="16"/>
                <w:lang w:val="uk-UA"/>
              </w:rPr>
              <w:t>1</w:t>
            </w:r>
            <w:r w:rsidRPr="00390208">
              <w:rPr>
                <w:sz w:val="16"/>
                <w:szCs w:val="16"/>
                <w:lang w:val="uk-UA"/>
              </w:rPr>
              <w:t>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Pr>
                <w:sz w:val="16"/>
                <w:szCs w:val="16"/>
                <w:lang w:val="uk-UA"/>
              </w:rPr>
              <w:t>1</w:t>
            </w:r>
            <w:r w:rsidRPr="00390208">
              <w:rPr>
                <w:sz w:val="16"/>
                <w:szCs w:val="16"/>
                <w:lang w:val="uk-UA"/>
              </w:rPr>
              <w:t>8,1</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Pr>
                <w:sz w:val="16"/>
                <w:szCs w:val="16"/>
                <w:lang w:val="uk-UA"/>
              </w:rPr>
              <w:t>1</w:t>
            </w:r>
            <w:r w:rsidRPr="00390208">
              <w:rPr>
                <w:sz w:val="16"/>
                <w:szCs w:val="16"/>
                <w:lang w:val="uk-UA"/>
              </w:rPr>
              <w:t>76</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Pr>
                <w:sz w:val="16"/>
                <w:szCs w:val="16"/>
                <w:lang w:val="uk-UA"/>
              </w:rPr>
              <w:t>1</w:t>
            </w:r>
            <w:r w:rsidRPr="00390208">
              <w:rPr>
                <w:sz w:val="16"/>
                <w:szCs w:val="16"/>
                <w:lang w:val="uk-UA"/>
              </w:rPr>
              <w:t>,1</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sidRPr="00390208">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sidRPr="00390208">
              <w:rPr>
                <w:sz w:val="16"/>
                <w:szCs w:val="16"/>
                <w:lang w:val="uk-UA"/>
              </w:rPr>
              <w:t>26,0</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sidRPr="00390208">
              <w:rPr>
                <w:sz w:val="16"/>
                <w:szCs w:val="16"/>
                <w:lang w:val="uk-UA"/>
              </w:rPr>
              <w:t>168</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390208" w:rsidRDefault="00C67F65" w:rsidP="0028383D">
            <w:pPr>
              <w:spacing w:after="0"/>
              <w:ind w:firstLine="0"/>
              <w:rPr>
                <w:sz w:val="16"/>
                <w:szCs w:val="16"/>
                <w:lang w:val="uk-UA"/>
              </w:rPr>
            </w:pPr>
            <w:r w:rsidRPr="00390208">
              <w:rPr>
                <w:sz w:val="16"/>
                <w:szCs w:val="16"/>
                <w:lang w:val="uk-UA"/>
              </w:rPr>
              <w:t>1,05</w:t>
            </w:r>
          </w:p>
        </w:tc>
      </w:tr>
      <w:tr w:rsidR="00C67F65" w:rsidRPr="00B50A5F" w:rsidTr="0028383D">
        <w:trPr>
          <w:gridAfter w:val="7"/>
          <w:wAfter w:w="2078" w:type="dxa"/>
          <w:trHeight w:val="319"/>
        </w:trPr>
        <w:tc>
          <w:tcPr>
            <w:tcW w:w="2231"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ПС 35 кВ Б. Гать</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left="44" w:firstLine="0"/>
              <w:rPr>
                <w:sz w:val="16"/>
                <w:szCs w:val="16"/>
                <w:lang w:val="uk-UA" w:eastAsia="uk-UA"/>
              </w:rPr>
            </w:pPr>
            <w:r w:rsidRPr="00B50A5F">
              <w:rPr>
                <w:sz w:val="16"/>
                <w:szCs w:val="16"/>
                <w:lang w:val="uk-UA" w:eastAsia="uk-UA"/>
              </w:rPr>
              <w:t>Т-1</w:t>
            </w:r>
          </w:p>
        </w:tc>
        <w:tc>
          <w:tcPr>
            <w:tcW w:w="708"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80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3,9</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22,4</w:t>
            </w:r>
          </w:p>
        </w:tc>
        <w:tc>
          <w:tcPr>
            <w:tcW w:w="70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1,4</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1,6</w:t>
            </w:r>
          </w:p>
        </w:tc>
        <w:tc>
          <w:tcPr>
            <w:tcW w:w="979"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2,9</w:t>
            </w:r>
          </w:p>
        </w:tc>
        <w:tc>
          <w:tcPr>
            <w:tcW w:w="981"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20,8</w:t>
            </w:r>
          </w:p>
        </w:tc>
        <w:tc>
          <w:tcPr>
            <w:tcW w:w="97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line="240" w:lineRule="auto"/>
              <w:ind w:firstLine="0"/>
              <w:rPr>
                <w:sz w:val="16"/>
                <w:szCs w:val="16"/>
                <w:lang w:val="uk-UA"/>
              </w:rPr>
            </w:pPr>
            <w:r w:rsidRPr="00B50A5F">
              <w:rPr>
                <w:sz w:val="16"/>
                <w:szCs w:val="16"/>
                <w:lang w:val="uk-UA"/>
              </w:rPr>
              <w:t>1,3</w:t>
            </w:r>
          </w:p>
        </w:tc>
      </w:tr>
    </w:tbl>
    <w:p w:rsidR="00C67F65" w:rsidRPr="00B50A5F" w:rsidRDefault="00C67F65" w:rsidP="00C67F65">
      <w:pPr>
        <w:ind w:left="2694" w:hanging="2127"/>
        <w:rPr>
          <w:rFonts w:cs="Times New Roman"/>
          <w:color w:val="000000" w:themeColor="text1"/>
          <w:szCs w:val="24"/>
          <w:lang w:val="uk-UA"/>
        </w:rPr>
      </w:pPr>
    </w:p>
    <w:tbl>
      <w:tblPr>
        <w:tblW w:w="50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84"/>
        <w:gridCol w:w="1664"/>
        <w:gridCol w:w="1714"/>
        <w:gridCol w:w="886"/>
        <w:gridCol w:w="870"/>
        <w:gridCol w:w="1056"/>
      </w:tblGrid>
      <w:tr w:rsidR="00C67F65" w:rsidRPr="00B50A5F" w:rsidTr="0028383D">
        <w:trPr>
          <w:trHeight w:val="351"/>
          <w:jc w:val="center"/>
        </w:trPr>
        <w:tc>
          <w:tcPr>
            <w:tcW w:w="1169"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Назва</w:t>
            </w:r>
          </w:p>
          <w:p w:rsidR="00C67F65" w:rsidRPr="00B50A5F" w:rsidRDefault="00C67F65" w:rsidP="0028383D">
            <w:pPr>
              <w:pStyle w:val="21"/>
              <w:tabs>
                <w:tab w:val="left" w:pos="975"/>
              </w:tabs>
              <w:jc w:val="center"/>
              <w:rPr>
                <w:b/>
                <w:sz w:val="16"/>
                <w:szCs w:val="16"/>
              </w:rPr>
            </w:pPr>
            <w:r w:rsidRPr="00B50A5F">
              <w:rPr>
                <w:b/>
                <w:sz w:val="16"/>
                <w:szCs w:val="16"/>
              </w:rPr>
              <w:t>ПС</w:t>
            </w:r>
          </w:p>
        </w:tc>
        <w:tc>
          <w:tcPr>
            <w:tcW w:w="700"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Номер</w:t>
            </w:r>
          </w:p>
          <w:p w:rsidR="00C67F65" w:rsidRPr="00B50A5F" w:rsidRDefault="00C67F65" w:rsidP="0028383D">
            <w:pPr>
              <w:pStyle w:val="21"/>
              <w:tabs>
                <w:tab w:val="left" w:pos="975"/>
              </w:tabs>
              <w:jc w:val="center"/>
              <w:rPr>
                <w:b/>
                <w:sz w:val="16"/>
                <w:szCs w:val="16"/>
              </w:rPr>
            </w:pPr>
            <w:r w:rsidRPr="00B50A5F">
              <w:rPr>
                <w:b/>
                <w:sz w:val="16"/>
                <w:szCs w:val="16"/>
              </w:rPr>
              <w:t>тр-ра</w:t>
            </w:r>
          </w:p>
        </w:tc>
        <w:tc>
          <w:tcPr>
            <w:tcW w:w="842"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ΔW</w:t>
            </w:r>
            <w:r w:rsidRPr="00B50A5F">
              <w:rPr>
                <w:b/>
                <w:bCs/>
                <w:sz w:val="16"/>
                <w:szCs w:val="16"/>
                <w:vertAlign w:val="subscript"/>
                <w:lang w:eastAsia="uk-UA"/>
              </w:rPr>
              <w:t>XA</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кВт*год</w:t>
            </w:r>
          </w:p>
        </w:tc>
        <w:tc>
          <w:tcPr>
            <w:tcW w:w="867"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ΔW</w:t>
            </w:r>
            <w:r w:rsidRPr="00B50A5F">
              <w:rPr>
                <w:b/>
                <w:bCs/>
                <w:sz w:val="16"/>
                <w:szCs w:val="16"/>
                <w:vertAlign w:val="subscript"/>
                <w:lang w:eastAsia="uk-UA"/>
              </w:rPr>
              <w:t>XP</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кВар*год</w:t>
            </w:r>
          </w:p>
        </w:tc>
        <w:tc>
          <w:tcPr>
            <w:tcW w:w="448" w:type="pct"/>
            <w:shd w:val="clear" w:color="auto" w:fill="auto"/>
          </w:tcPr>
          <w:p w:rsidR="00C67F65" w:rsidRPr="00B50A5F" w:rsidRDefault="00C67F65" w:rsidP="0028383D">
            <w:pPr>
              <w:pStyle w:val="21"/>
              <w:tabs>
                <w:tab w:val="left" w:pos="975"/>
              </w:tabs>
              <w:jc w:val="center"/>
              <w:rPr>
                <w:b/>
                <w:bCs/>
                <w:sz w:val="16"/>
                <w:szCs w:val="16"/>
                <w:lang w:eastAsia="uk-UA"/>
              </w:rPr>
            </w:pPr>
            <w:r w:rsidRPr="00B50A5F">
              <w:rPr>
                <w:b/>
                <w:bCs/>
                <w:sz w:val="16"/>
                <w:szCs w:val="16"/>
                <w:lang w:eastAsia="uk-UA"/>
              </w:rPr>
              <w:t>В</w:t>
            </w:r>
            <w:r w:rsidRPr="00B50A5F">
              <w:rPr>
                <w:b/>
                <w:bCs/>
                <w:sz w:val="16"/>
                <w:szCs w:val="16"/>
                <w:vertAlign w:val="subscript"/>
                <w:lang w:eastAsia="uk-UA"/>
              </w:rPr>
              <w:t>A</w:t>
            </w:r>
            <w:r w:rsidRPr="00B50A5F">
              <w:rPr>
                <w:b/>
                <w:bCs/>
                <w:sz w:val="16"/>
                <w:szCs w:val="16"/>
                <w:lang w:eastAsia="uk-UA"/>
              </w:rPr>
              <w:t>,</w:t>
            </w:r>
          </w:p>
          <w:p w:rsidR="00C67F65" w:rsidRPr="00B50A5F" w:rsidRDefault="00C67F65" w:rsidP="0028383D">
            <w:pPr>
              <w:pStyle w:val="21"/>
              <w:tabs>
                <w:tab w:val="left" w:pos="975"/>
              </w:tabs>
              <w:jc w:val="center"/>
              <w:rPr>
                <w:b/>
                <w:sz w:val="16"/>
                <w:szCs w:val="16"/>
              </w:rPr>
            </w:pPr>
            <w:r w:rsidRPr="00B50A5F">
              <w:rPr>
                <w:b/>
                <w:bCs/>
                <w:sz w:val="16"/>
                <w:szCs w:val="16"/>
                <w:lang w:eastAsia="uk-UA"/>
              </w:rPr>
              <w:t>грн</w:t>
            </w:r>
          </w:p>
        </w:tc>
        <w:tc>
          <w:tcPr>
            <w:tcW w:w="440"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В</w:t>
            </w:r>
            <w:r w:rsidRPr="00B50A5F">
              <w:rPr>
                <w:b/>
                <w:sz w:val="16"/>
                <w:szCs w:val="16"/>
                <w:vertAlign w:val="subscript"/>
              </w:rPr>
              <w:t>Р</w:t>
            </w:r>
            <w:r w:rsidRPr="00B50A5F">
              <w:rPr>
                <w:b/>
                <w:sz w:val="16"/>
                <w:szCs w:val="16"/>
              </w:rPr>
              <w:t>,</w:t>
            </w:r>
          </w:p>
          <w:p w:rsidR="00C67F65" w:rsidRPr="00B50A5F" w:rsidRDefault="00C67F65" w:rsidP="0028383D">
            <w:pPr>
              <w:pStyle w:val="21"/>
              <w:tabs>
                <w:tab w:val="left" w:pos="975"/>
              </w:tabs>
              <w:jc w:val="center"/>
              <w:rPr>
                <w:b/>
                <w:sz w:val="16"/>
                <w:szCs w:val="16"/>
              </w:rPr>
            </w:pPr>
            <w:r w:rsidRPr="00B50A5F">
              <w:rPr>
                <w:b/>
                <w:sz w:val="16"/>
                <w:szCs w:val="16"/>
              </w:rPr>
              <w:t>грн</w:t>
            </w:r>
          </w:p>
        </w:tc>
        <w:tc>
          <w:tcPr>
            <w:tcW w:w="535" w:type="pct"/>
            <w:shd w:val="clear" w:color="auto" w:fill="auto"/>
          </w:tcPr>
          <w:p w:rsidR="00C67F65" w:rsidRPr="00B50A5F" w:rsidRDefault="00C67F65" w:rsidP="0028383D">
            <w:pPr>
              <w:pStyle w:val="21"/>
              <w:tabs>
                <w:tab w:val="left" w:pos="975"/>
              </w:tabs>
              <w:jc w:val="center"/>
              <w:rPr>
                <w:b/>
                <w:sz w:val="16"/>
                <w:szCs w:val="16"/>
              </w:rPr>
            </w:pPr>
            <w:r w:rsidRPr="00B50A5F">
              <w:rPr>
                <w:b/>
                <w:sz w:val="16"/>
                <w:szCs w:val="16"/>
              </w:rPr>
              <w:t>В</w:t>
            </w:r>
            <w:r w:rsidRPr="00B50A5F">
              <w:rPr>
                <w:b/>
                <w:sz w:val="16"/>
                <w:szCs w:val="16"/>
                <w:vertAlign w:val="subscript"/>
              </w:rPr>
              <w:t>сум</w:t>
            </w:r>
            <w:r w:rsidRPr="00B50A5F">
              <w:rPr>
                <w:b/>
                <w:sz w:val="16"/>
                <w:szCs w:val="16"/>
              </w:rPr>
              <w:t>,</w:t>
            </w:r>
          </w:p>
          <w:p w:rsidR="00C67F65" w:rsidRPr="00B50A5F" w:rsidRDefault="00C67F65" w:rsidP="0028383D">
            <w:pPr>
              <w:pStyle w:val="21"/>
              <w:tabs>
                <w:tab w:val="left" w:pos="975"/>
              </w:tabs>
              <w:jc w:val="center"/>
              <w:rPr>
                <w:b/>
                <w:sz w:val="16"/>
                <w:szCs w:val="16"/>
              </w:rPr>
            </w:pPr>
            <w:r w:rsidRPr="00B50A5F">
              <w:rPr>
                <w:b/>
                <w:sz w:val="16"/>
                <w:szCs w:val="16"/>
              </w:rPr>
              <w:t>грн.</w:t>
            </w:r>
          </w:p>
        </w:tc>
      </w:tr>
      <w:tr w:rsidR="00C67F65" w:rsidRPr="00B50A5F" w:rsidTr="0028383D">
        <w:trPr>
          <w:trHeight w:val="207"/>
          <w:jc w:val="center"/>
        </w:trPr>
        <w:tc>
          <w:tcPr>
            <w:tcW w:w="1169" w:type="pct"/>
            <w:shd w:val="clear" w:color="auto" w:fill="auto"/>
            <w:vAlign w:val="center"/>
          </w:tcPr>
          <w:p w:rsidR="00C67F65" w:rsidRPr="00B50A5F" w:rsidRDefault="00C67F65" w:rsidP="0028383D">
            <w:pPr>
              <w:spacing w:after="0" w:line="240" w:lineRule="auto"/>
              <w:ind w:left="44" w:firstLine="0"/>
              <w:contextualSpacing w:val="0"/>
              <w:jc w:val="center"/>
              <w:rPr>
                <w:sz w:val="16"/>
                <w:szCs w:val="16"/>
                <w:lang w:val="uk-UA" w:eastAsia="uk-UA"/>
              </w:rPr>
            </w:pPr>
            <w:r w:rsidRPr="00B50A5F">
              <w:rPr>
                <w:sz w:val="16"/>
                <w:szCs w:val="16"/>
                <w:lang w:val="uk-UA" w:eastAsia="uk-UA"/>
              </w:rPr>
              <w:t>ПС 110 кВ Ріпки</w:t>
            </w:r>
          </w:p>
        </w:tc>
        <w:tc>
          <w:tcPr>
            <w:tcW w:w="700" w:type="pct"/>
            <w:shd w:val="clear" w:color="auto" w:fill="auto"/>
            <w:vAlign w:val="center"/>
          </w:tcPr>
          <w:p w:rsidR="00C67F65" w:rsidRPr="00B50A5F" w:rsidRDefault="00C67F65" w:rsidP="0028383D">
            <w:pPr>
              <w:spacing w:after="0" w:line="240" w:lineRule="auto"/>
              <w:ind w:firstLine="0"/>
              <w:contextualSpacing w:val="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18396</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140160</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29250</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192019</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221269</w:t>
            </w:r>
          </w:p>
        </w:tc>
      </w:tr>
      <w:tr w:rsidR="00C67F65" w:rsidRPr="00B50A5F" w:rsidTr="0028383D">
        <w:trPr>
          <w:trHeight w:val="242"/>
          <w:jc w:val="center"/>
        </w:trPr>
        <w:tc>
          <w:tcPr>
            <w:tcW w:w="1169" w:type="pct"/>
            <w:shd w:val="clear" w:color="auto" w:fill="auto"/>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eastAsia="uk-UA"/>
              </w:rPr>
              <w:t>ПС 110 кВ Ріпки</w:t>
            </w:r>
          </w:p>
        </w:tc>
        <w:tc>
          <w:tcPr>
            <w:tcW w:w="700" w:type="pct"/>
            <w:shd w:val="clear" w:color="auto" w:fill="auto"/>
            <w:vAlign w:val="center"/>
          </w:tcPr>
          <w:p w:rsidR="00C67F65" w:rsidRPr="00B50A5F" w:rsidRDefault="00C67F65" w:rsidP="0028383D">
            <w:pPr>
              <w:spacing w:after="0" w:line="240" w:lineRule="auto"/>
              <w:ind w:firstLine="0"/>
              <w:contextualSpacing w:val="0"/>
              <w:jc w:val="center"/>
              <w:rPr>
                <w:sz w:val="16"/>
                <w:szCs w:val="16"/>
                <w:lang w:val="uk-UA" w:eastAsia="uk-UA"/>
              </w:rPr>
            </w:pPr>
            <w:r w:rsidRPr="00B50A5F">
              <w:rPr>
                <w:sz w:val="16"/>
                <w:szCs w:val="16"/>
                <w:lang w:val="uk-UA" w:eastAsia="uk-UA"/>
              </w:rPr>
              <w:t>Т-2</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21900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140160</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34821</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192019</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226840</w:t>
            </w:r>
          </w:p>
        </w:tc>
      </w:tr>
      <w:tr w:rsidR="00C67F65" w:rsidRPr="00B50A5F" w:rsidTr="0028383D">
        <w:trPr>
          <w:trHeight w:val="293"/>
          <w:jc w:val="center"/>
        </w:trPr>
        <w:tc>
          <w:tcPr>
            <w:tcW w:w="1169" w:type="pct"/>
            <w:shd w:val="clear" w:color="auto" w:fill="auto"/>
            <w:vAlign w:val="center"/>
          </w:tcPr>
          <w:p w:rsidR="00C67F65" w:rsidRPr="00B50A5F" w:rsidRDefault="00C67F65" w:rsidP="0028383D">
            <w:pPr>
              <w:spacing w:after="0" w:line="240" w:lineRule="auto"/>
              <w:ind w:left="44" w:firstLine="0"/>
              <w:contextualSpacing w:val="0"/>
              <w:jc w:val="center"/>
              <w:rPr>
                <w:sz w:val="16"/>
                <w:szCs w:val="16"/>
                <w:lang w:val="uk-UA" w:eastAsia="uk-UA"/>
              </w:rPr>
            </w:pPr>
            <w:r w:rsidRPr="00B50A5F">
              <w:rPr>
                <w:sz w:val="16"/>
                <w:szCs w:val="16"/>
                <w:lang w:val="uk-UA" w:eastAsia="uk-UA"/>
              </w:rPr>
              <w:t>ПС 35 кВ Городська</w:t>
            </w:r>
          </w:p>
        </w:tc>
        <w:tc>
          <w:tcPr>
            <w:tcW w:w="700" w:type="pct"/>
            <w:shd w:val="clear" w:color="auto" w:fill="auto"/>
            <w:vAlign w:val="center"/>
          </w:tcPr>
          <w:p w:rsidR="00C67F65" w:rsidRPr="00B50A5F" w:rsidRDefault="00C67F65" w:rsidP="0028383D">
            <w:pPr>
              <w:spacing w:after="0" w:line="240" w:lineRule="auto"/>
              <w:ind w:firstLine="0"/>
              <w:contextualSpacing w:val="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13140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112128</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20893</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153615</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174508</w:t>
            </w:r>
          </w:p>
        </w:tc>
      </w:tr>
      <w:tr w:rsidR="00C67F65" w:rsidRPr="00B50A5F" w:rsidTr="0028383D">
        <w:trPr>
          <w:trHeight w:val="293"/>
          <w:jc w:val="center"/>
        </w:trPr>
        <w:tc>
          <w:tcPr>
            <w:tcW w:w="1169" w:type="pct"/>
            <w:shd w:val="clear" w:color="auto" w:fill="auto"/>
            <w:vAlign w:val="center"/>
          </w:tcPr>
          <w:p w:rsidR="00C67F65" w:rsidRPr="00390208" w:rsidRDefault="00C67F65" w:rsidP="0028383D">
            <w:pPr>
              <w:spacing w:after="0"/>
              <w:ind w:firstLine="0"/>
              <w:jc w:val="center"/>
              <w:rPr>
                <w:sz w:val="16"/>
                <w:szCs w:val="16"/>
                <w:lang w:val="uk-UA" w:eastAsia="uk-UA"/>
              </w:rPr>
            </w:pPr>
            <w:r w:rsidRPr="00390208">
              <w:rPr>
                <w:sz w:val="16"/>
                <w:szCs w:val="16"/>
                <w:lang w:val="uk-UA" w:eastAsia="uk-UA"/>
              </w:rPr>
              <w:t>ПС 110 кВКозелець</w:t>
            </w:r>
          </w:p>
        </w:tc>
        <w:tc>
          <w:tcPr>
            <w:tcW w:w="700" w:type="pct"/>
            <w:shd w:val="clear" w:color="auto" w:fill="auto"/>
            <w:vAlign w:val="center"/>
          </w:tcPr>
          <w:p w:rsidR="00C67F65" w:rsidRPr="00390208" w:rsidRDefault="00C67F65" w:rsidP="0028383D">
            <w:pPr>
              <w:spacing w:after="0"/>
              <w:ind w:firstLine="0"/>
              <w:jc w:val="center"/>
              <w:rPr>
                <w:sz w:val="16"/>
                <w:szCs w:val="16"/>
                <w:lang w:val="uk-UA" w:eastAsia="uk-UA"/>
              </w:rPr>
            </w:pPr>
            <w:r w:rsidRPr="00390208">
              <w:rPr>
                <w:sz w:val="16"/>
                <w:szCs w:val="16"/>
                <w:lang w:val="uk-UA" w:eastAsia="uk-UA"/>
              </w:rPr>
              <w:t>Т-2</w:t>
            </w:r>
          </w:p>
        </w:tc>
        <w:tc>
          <w:tcPr>
            <w:tcW w:w="842" w:type="pct"/>
            <w:shd w:val="clear" w:color="auto" w:fill="auto"/>
            <w:vAlign w:val="center"/>
          </w:tcPr>
          <w:p w:rsidR="00C67F65" w:rsidRPr="00390208" w:rsidRDefault="00C67F65" w:rsidP="0028383D">
            <w:pPr>
              <w:spacing w:after="0"/>
              <w:ind w:firstLine="0"/>
              <w:jc w:val="center"/>
              <w:rPr>
                <w:sz w:val="16"/>
                <w:szCs w:val="16"/>
                <w:lang w:val="uk-UA"/>
              </w:rPr>
            </w:pPr>
            <w:r w:rsidRPr="00390208">
              <w:rPr>
                <w:sz w:val="16"/>
                <w:szCs w:val="16"/>
                <w:lang w:val="uk-UA"/>
              </w:rPr>
              <w:t>18 396</w:t>
            </w:r>
          </w:p>
        </w:tc>
        <w:tc>
          <w:tcPr>
            <w:tcW w:w="867" w:type="pct"/>
            <w:shd w:val="clear" w:color="auto" w:fill="auto"/>
            <w:vAlign w:val="center"/>
          </w:tcPr>
          <w:p w:rsidR="00C67F65" w:rsidRPr="00390208" w:rsidRDefault="00C67F65" w:rsidP="0028383D">
            <w:pPr>
              <w:spacing w:after="0"/>
              <w:ind w:firstLine="0"/>
              <w:jc w:val="center"/>
              <w:rPr>
                <w:sz w:val="16"/>
                <w:szCs w:val="16"/>
                <w:lang w:val="uk-UA"/>
              </w:rPr>
            </w:pPr>
            <w:r w:rsidRPr="00390208">
              <w:rPr>
                <w:sz w:val="16"/>
                <w:szCs w:val="16"/>
                <w:lang w:val="uk-UA"/>
              </w:rPr>
              <w:t>34 560</w:t>
            </w:r>
          </w:p>
        </w:tc>
        <w:tc>
          <w:tcPr>
            <w:tcW w:w="448" w:type="pct"/>
            <w:shd w:val="clear" w:color="auto" w:fill="auto"/>
            <w:vAlign w:val="center"/>
          </w:tcPr>
          <w:p w:rsidR="00C67F65" w:rsidRPr="00390208" w:rsidRDefault="00C67F65" w:rsidP="0028383D">
            <w:pPr>
              <w:spacing w:after="0"/>
              <w:ind w:firstLine="0"/>
              <w:jc w:val="center"/>
              <w:rPr>
                <w:sz w:val="16"/>
                <w:szCs w:val="16"/>
                <w:lang w:val="uk-UA"/>
              </w:rPr>
            </w:pPr>
            <w:r w:rsidRPr="00390208">
              <w:rPr>
                <w:sz w:val="16"/>
                <w:szCs w:val="16"/>
                <w:lang w:val="uk-UA"/>
              </w:rPr>
              <w:t>25 975</w:t>
            </w:r>
          </w:p>
        </w:tc>
        <w:tc>
          <w:tcPr>
            <w:tcW w:w="440" w:type="pct"/>
            <w:shd w:val="clear" w:color="auto" w:fill="auto"/>
            <w:vAlign w:val="center"/>
          </w:tcPr>
          <w:p w:rsidR="00C67F65" w:rsidRPr="00390208" w:rsidRDefault="00C67F65" w:rsidP="0028383D">
            <w:pPr>
              <w:spacing w:after="0"/>
              <w:ind w:firstLine="0"/>
              <w:jc w:val="center"/>
              <w:rPr>
                <w:sz w:val="16"/>
                <w:szCs w:val="16"/>
                <w:lang w:val="uk-UA"/>
              </w:rPr>
            </w:pPr>
            <w:r w:rsidRPr="00390208">
              <w:rPr>
                <w:sz w:val="16"/>
                <w:szCs w:val="16"/>
                <w:lang w:val="uk-UA"/>
              </w:rPr>
              <w:t>39 398</w:t>
            </w:r>
          </w:p>
        </w:tc>
        <w:tc>
          <w:tcPr>
            <w:tcW w:w="535" w:type="pct"/>
            <w:shd w:val="clear" w:color="auto" w:fill="auto"/>
            <w:vAlign w:val="center"/>
          </w:tcPr>
          <w:p w:rsidR="00C67F65" w:rsidRPr="00390208" w:rsidRDefault="00C67F65" w:rsidP="0028383D">
            <w:pPr>
              <w:spacing w:after="0"/>
              <w:ind w:firstLine="0"/>
              <w:jc w:val="center"/>
              <w:rPr>
                <w:sz w:val="16"/>
                <w:szCs w:val="16"/>
                <w:lang w:val="uk-UA"/>
              </w:rPr>
            </w:pPr>
            <w:r w:rsidRPr="00390208">
              <w:rPr>
                <w:sz w:val="16"/>
                <w:szCs w:val="16"/>
                <w:lang w:val="uk-UA"/>
              </w:rPr>
              <w:t>65 374</w:t>
            </w:r>
          </w:p>
        </w:tc>
      </w:tr>
      <w:tr w:rsidR="00C67F65" w:rsidRPr="00B50A5F" w:rsidTr="0028383D">
        <w:trPr>
          <w:trHeight w:val="293"/>
          <w:jc w:val="center"/>
        </w:trPr>
        <w:tc>
          <w:tcPr>
            <w:tcW w:w="1169" w:type="pct"/>
            <w:shd w:val="clear" w:color="auto" w:fill="auto"/>
            <w:vAlign w:val="center"/>
          </w:tcPr>
          <w:p w:rsidR="00C67F65" w:rsidRPr="00B50A5F" w:rsidRDefault="00C67F65" w:rsidP="0028383D">
            <w:pPr>
              <w:spacing w:line="240" w:lineRule="auto"/>
              <w:ind w:left="44" w:firstLine="0"/>
              <w:jc w:val="center"/>
              <w:rPr>
                <w:sz w:val="16"/>
                <w:szCs w:val="16"/>
                <w:lang w:val="uk-UA" w:eastAsia="uk-UA"/>
              </w:rPr>
            </w:pPr>
            <w:r w:rsidRPr="00B50A5F">
              <w:rPr>
                <w:sz w:val="16"/>
                <w:szCs w:val="16"/>
                <w:lang w:val="uk-UA" w:eastAsia="uk-UA"/>
              </w:rPr>
              <w:t>ПС 35 кВ Б. Гать</w:t>
            </w:r>
          </w:p>
        </w:tc>
        <w:tc>
          <w:tcPr>
            <w:tcW w:w="700" w:type="pct"/>
            <w:shd w:val="clear" w:color="auto" w:fill="auto"/>
            <w:vAlign w:val="center"/>
          </w:tcPr>
          <w:p w:rsidR="00C67F65" w:rsidRPr="00B50A5F" w:rsidRDefault="00C67F65" w:rsidP="0028383D">
            <w:pPr>
              <w:spacing w:line="240" w:lineRule="auto"/>
              <w:ind w:firstLine="0"/>
              <w:jc w:val="center"/>
              <w:rPr>
                <w:sz w:val="16"/>
                <w:szCs w:val="16"/>
                <w:lang w:val="uk-UA" w:eastAsia="uk-UA"/>
              </w:rPr>
            </w:pPr>
            <w:r w:rsidRPr="00B50A5F">
              <w:rPr>
                <w:sz w:val="16"/>
                <w:szCs w:val="16"/>
                <w:lang w:val="uk-UA" w:eastAsia="uk-UA"/>
              </w:rPr>
              <w:t>Т-1</w:t>
            </w:r>
          </w:p>
        </w:tc>
        <w:tc>
          <w:tcPr>
            <w:tcW w:w="842"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8760</w:t>
            </w:r>
          </w:p>
        </w:tc>
        <w:tc>
          <w:tcPr>
            <w:tcW w:w="867"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14016</w:t>
            </w:r>
          </w:p>
        </w:tc>
        <w:tc>
          <w:tcPr>
            <w:tcW w:w="448"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13928</w:t>
            </w:r>
          </w:p>
        </w:tc>
        <w:tc>
          <w:tcPr>
            <w:tcW w:w="440"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19202</w:t>
            </w:r>
          </w:p>
        </w:tc>
        <w:tc>
          <w:tcPr>
            <w:tcW w:w="535" w:type="pct"/>
            <w:shd w:val="clear" w:color="auto" w:fill="auto"/>
            <w:vAlign w:val="center"/>
          </w:tcPr>
          <w:p w:rsidR="00C67F65" w:rsidRPr="00B50A5F" w:rsidRDefault="00C67F65" w:rsidP="0028383D">
            <w:pPr>
              <w:pStyle w:val="21"/>
              <w:tabs>
                <w:tab w:val="left" w:pos="975"/>
              </w:tabs>
              <w:jc w:val="center"/>
              <w:rPr>
                <w:sz w:val="16"/>
                <w:szCs w:val="16"/>
              </w:rPr>
            </w:pPr>
            <w:r w:rsidRPr="00B50A5F">
              <w:rPr>
                <w:sz w:val="16"/>
                <w:szCs w:val="16"/>
              </w:rPr>
              <w:t>33130</w:t>
            </w:r>
          </w:p>
        </w:tc>
      </w:tr>
    </w:tbl>
    <w:p w:rsidR="00C67F65" w:rsidRDefault="00C67F65" w:rsidP="00C67F65">
      <w:pPr>
        <w:shd w:val="clear" w:color="auto" w:fill="FFFFFF"/>
        <w:jc w:val="center"/>
        <w:rPr>
          <w:rFonts w:cs="Times New Roman"/>
          <w:color w:val="000000" w:themeColor="text1"/>
          <w:szCs w:val="24"/>
          <w:lang w:val="uk-UA"/>
        </w:rPr>
      </w:pPr>
    </w:p>
    <w:p w:rsidR="00C67F65" w:rsidRDefault="00C67F65" w:rsidP="00C67F65">
      <w:pPr>
        <w:spacing w:after="0"/>
        <w:ind w:firstLine="567"/>
        <w:contextualSpacing w:val="0"/>
        <w:jc w:val="center"/>
        <w:rPr>
          <w:rFonts w:cs="Times New Roman"/>
          <w:b/>
          <w:color w:val="000000" w:themeColor="text1"/>
          <w:szCs w:val="24"/>
          <w:lang w:val="uk-UA"/>
        </w:rPr>
      </w:pPr>
      <w:r w:rsidRPr="009011FF">
        <w:rPr>
          <w:rFonts w:cs="Times New Roman"/>
          <w:b/>
          <w:color w:val="000000" w:themeColor="text1"/>
          <w:szCs w:val="24"/>
          <w:lang w:val="uk-UA"/>
        </w:rPr>
        <w:t xml:space="preserve">Розрахунок економічного ефекту від зниження операційних витрат </w:t>
      </w:r>
    </w:p>
    <w:p w:rsidR="00C67F65" w:rsidRPr="009011FF" w:rsidRDefault="00C67F65" w:rsidP="00C67F65">
      <w:pPr>
        <w:spacing w:after="0"/>
        <w:ind w:firstLine="567"/>
        <w:contextualSpacing w:val="0"/>
        <w:jc w:val="center"/>
        <w:rPr>
          <w:b/>
          <w:color w:val="000000" w:themeColor="text1"/>
          <w:szCs w:val="24"/>
          <w:lang w:val="uk-UA"/>
        </w:rPr>
      </w:pPr>
      <w:r w:rsidRPr="009011FF">
        <w:rPr>
          <w:b/>
          <w:color w:val="000000" w:themeColor="text1"/>
          <w:szCs w:val="24"/>
          <w:lang w:val="uk-UA"/>
        </w:rPr>
        <w:t>(пп. 1.1.5.1.1, 1.1.5.1.2, 1.1.5.</w:t>
      </w:r>
      <w:r>
        <w:rPr>
          <w:b/>
          <w:color w:val="000000" w:themeColor="text1"/>
          <w:szCs w:val="24"/>
          <w:lang w:val="uk-UA"/>
        </w:rPr>
        <w:t>2.1.</w:t>
      </w:r>
      <w:r w:rsidRPr="009011FF">
        <w:rPr>
          <w:b/>
          <w:color w:val="000000" w:themeColor="text1"/>
          <w:szCs w:val="24"/>
          <w:lang w:val="uk-UA"/>
        </w:rPr>
        <w:t>)</w:t>
      </w:r>
    </w:p>
    <w:p w:rsidR="00C67F65" w:rsidRPr="009011FF" w:rsidRDefault="00C67F65" w:rsidP="00C67F65">
      <w:pPr>
        <w:ind w:firstLine="567"/>
        <w:rPr>
          <w:lang w:val="uk-UA"/>
        </w:rPr>
      </w:pPr>
      <w:r w:rsidRPr="009011FF">
        <w:rPr>
          <w:lang w:val="uk-UA"/>
        </w:rPr>
        <w:t xml:space="preserve">Відповідно до рекомендацій наведених в експертних щодо експлуатації старих трансформаторів необхідно щомісячно проводити їх технічний моніторинг, а саме виконувати електротехнічні виміри, аналіз трансформаторного масла. </w:t>
      </w:r>
    </w:p>
    <w:p w:rsidR="00C67F65" w:rsidRPr="009011FF" w:rsidRDefault="00C67F65" w:rsidP="00C67F65">
      <w:pPr>
        <w:ind w:firstLine="567"/>
      </w:pPr>
      <w:r w:rsidRPr="009011FF">
        <w:t>На ці заходи щомісячно витрачаються кошти</w:t>
      </w:r>
      <w:r w:rsidRPr="009011FF">
        <w:rPr>
          <w:lang w:val="uk-UA"/>
        </w:rPr>
        <w:t xml:space="preserve"> на проїзд автотранспорту, витрати на оплату праці та інш.</w:t>
      </w:r>
      <w:r w:rsidRPr="009011FF">
        <w:t>:</w:t>
      </w:r>
    </w:p>
    <w:p w:rsidR="00C67F65" w:rsidRPr="009011FF" w:rsidRDefault="00C67F65" w:rsidP="00C67F65">
      <w:pPr>
        <w:ind w:firstLine="567"/>
      </w:pPr>
      <w:r w:rsidRPr="009011FF">
        <w:t xml:space="preserve">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для підтримання силового трансформатора 110 кВ (термін експлуатації  більше 25 років) в працездатному стані необхідно щороку витрачати  на  придбання комплектуючих щонайменше </w:t>
      </w:r>
      <w:r w:rsidRPr="009011FF">
        <w:rPr>
          <w:b/>
        </w:rPr>
        <w:t>7,5</w:t>
      </w:r>
      <w:r w:rsidRPr="009011FF">
        <w:t xml:space="preserve"> тис. грн. Крім того на проведення капітального ремонту трьох обмоткового трансформатора 110/35/10 кВ необхідно витратити щонайменше 5,0 млн.грн. Періодичність таких ремонтів складає 10 років, тобто, в середньому необхідно </w:t>
      </w:r>
      <w:r w:rsidRPr="009011FF">
        <w:rPr>
          <w:b/>
        </w:rPr>
        <w:t>500 тис. грн</w:t>
      </w:r>
      <w:r w:rsidRPr="009011FF">
        <w:t>.  на рік. Виконання таких ремонтів потребує кваліфікованого персоналу, спеціального обладнання та механізмів. Для виконання якісного ремонту трансформатора необхідно виконати значний обсяг робіт. Найбільш трудомісткими та затратними роботами при капітальному ремонту є:</w:t>
      </w:r>
    </w:p>
    <w:p w:rsidR="00C67F65" w:rsidRPr="009011FF" w:rsidRDefault="00C67F65" w:rsidP="00C67F65">
      <w:pPr>
        <w:ind w:firstLine="567"/>
      </w:pPr>
      <w:r w:rsidRPr="009011FF">
        <w:t>Заміна високовольтних вводів 35-110 кВ,</w:t>
      </w:r>
    </w:p>
    <w:p w:rsidR="00C67F65" w:rsidRPr="009011FF" w:rsidRDefault="00C67F65" w:rsidP="00C67F65">
      <w:pPr>
        <w:ind w:firstLine="567"/>
      </w:pPr>
      <w:r w:rsidRPr="009011FF">
        <w:t>Ремонт або заміна розширювача,</w:t>
      </w:r>
    </w:p>
    <w:p w:rsidR="00C67F65" w:rsidRPr="009011FF" w:rsidRDefault="00C67F65" w:rsidP="00C67F65">
      <w:pPr>
        <w:ind w:firstLine="567"/>
      </w:pPr>
      <w:r w:rsidRPr="009011FF">
        <w:t>Ремонт системи охолодження,</w:t>
      </w:r>
    </w:p>
    <w:p w:rsidR="00C67F65" w:rsidRPr="009011FF" w:rsidRDefault="00C67F65" w:rsidP="00C67F65">
      <w:pPr>
        <w:ind w:firstLine="567"/>
      </w:pPr>
      <w:r w:rsidRPr="009011FF">
        <w:t>Ремонт приводу РПН,</w:t>
      </w:r>
    </w:p>
    <w:p w:rsidR="00C67F65" w:rsidRPr="009011FF" w:rsidRDefault="00C67F65" w:rsidP="00C67F65">
      <w:pPr>
        <w:ind w:firstLine="567"/>
      </w:pPr>
      <w:r w:rsidRPr="009011FF">
        <w:t>Ремонт, сушіння та герметизація активної частини,</w:t>
      </w:r>
    </w:p>
    <w:p w:rsidR="00C67F65" w:rsidRPr="009011FF" w:rsidRDefault="00C67F65" w:rsidP="00C67F65">
      <w:pPr>
        <w:ind w:firstLine="567"/>
      </w:pPr>
      <w:r w:rsidRPr="009011FF">
        <w:t>Ремонт трансформаторів струму,</w:t>
      </w:r>
    </w:p>
    <w:p w:rsidR="00C67F65" w:rsidRPr="009011FF" w:rsidRDefault="00C67F65" w:rsidP="00C67F65">
      <w:pPr>
        <w:ind w:firstLine="567"/>
      </w:pPr>
      <w:r w:rsidRPr="009011FF">
        <w:t>Ремонт інших вузлів трансформатора.</w:t>
      </w:r>
    </w:p>
    <w:p w:rsidR="00C67F65" w:rsidRPr="009011FF" w:rsidRDefault="00C67F65" w:rsidP="00C67F65">
      <w:pPr>
        <w:ind w:firstLine="567"/>
      </w:pPr>
      <w:r w:rsidRPr="009011FF">
        <w:lastRenderedPageBreak/>
        <w:t>Але при значних затратах на капітальний ремонт не можливо повністю відновити характеристики трансформатора.</w:t>
      </w:r>
    </w:p>
    <w:p w:rsidR="00C67F65" w:rsidRPr="009011FF" w:rsidRDefault="00C67F65" w:rsidP="00C67F65">
      <w:pPr>
        <w:spacing w:after="0"/>
        <w:ind w:firstLine="567"/>
        <w:contextualSpacing w:val="0"/>
        <w:rPr>
          <w:b/>
          <w:color w:val="000000" w:themeColor="text1"/>
          <w:szCs w:val="24"/>
          <w:lang w:val="uk-UA"/>
        </w:rPr>
      </w:pPr>
      <w:r w:rsidRPr="009011FF">
        <w:rPr>
          <w:rFonts w:eastAsia="Calibri" w:cs="Times New Roman"/>
          <w:b/>
          <w:color w:val="000000" w:themeColor="text1"/>
          <w:szCs w:val="24"/>
          <w:lang w:val="uk-UA"/>
        </w:rPr>
        <w:t xml:space="preserve">Зниження потенційних очікуваних збитків </w:t>
      </w:r>
      <w:r w:rsidRPr="009011FF">
        <w:rPr>
          <w:b/>
          <w:color w:val="000000" w:themeColor="text1"/>
          <w:szCs w:val="24"/>
          <w:lang w:val="uk-UA"/>
        </w:rPr>
        <w:t>(пп. 1.1.5.1.1, 1.1.5.1.2, 1.1.5.</w:t>
      </w:r>
      <w:r>
        <w:rPr>
          <w:b/>
          <w:color w:val="000000" w:themeColor="text1"/>
          <w:szCs w:val="24"/>
          <w:lang w:val="uk-UA"/>
        </w:rPr>
        <w:t>2</w:t>
      </w:r>
      <w:r w:rsidRPr="009011FF">
        <w:rPr>
          <w:b/>
          <w:color w:val="000000" w:themeColor="text1"/>
          <w:szCs w:val="24"/>
          <w:lang w:val="uk-UA"/>
        </w:rPr>
        <w:t>.1.)</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ind w:firstLine="567"/>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ind w:firstLine="567"/>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Na – </w:t>
      </w:r>
      <w:r w:rsidRPr="009011FF">
        <w:rPr>
          <w:rFonts w:cs="Times New Roman"/>
          <w:bCs/>
          <w:color w:val="000000" w:themeColor="text1"/>
          <w:szCs w:val="24"/>
          <w:lang w:val="uk-UA"/>
        </w:rPr>
        <w:t>середній тариф за спожиту електроенергію.</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 xml:space="preserve">Результати розрахунків </w:t>
      </w:r>
      <w:r w:rsidRPr="009011FF">
        <w:rPr>
          <w:rFonts w:cs="Times New Roman"/>
          <w:b/>
          <w:color w:val="000000" w:themeColor="text1"/>
          <w:szCs w:val="24"/>
          <w:lang w:val="uk-UA"/>
        </w:rPr>
        <w:t>економічного ефекту від зниження операційних витрат та зниження потенційних очікуваних збитків при заміні силових трансформаторів наведено в таблиці загального е</w:t>
      </w:r>
      <w:r w:rsidRPr="009011FF">
        <w:rPr>
          <w:rFonts w:cs="Times New Roman"/>
          <w:color w:val="000000" w:themeColor="text1"/>
          <w:szCs w:val="24"/>
          <w:lang w:val="uk-UA"/>
        </w:rPr>
        <w:t xml:space="preserve">кономічного ефекту від впровадження заходів  інвестиційної програми на 2018 рік. </w:t>
      </w:r>
    </w:p>
    <w:p w:rsidR="00C67F65" w:rsidRPr="00B50A5F" w:rsidRDefault="00C67F65" w:rsidP="00C67F65">
      <w:pPr>
        <w:shd w:val="clear" w:color="auto" w:fill="FFFFFF"/>
        <w:ind w:firstLine="567"/>
        <w:jc w:val="center"/>
        <w:rPr>
          <w:rFonts w:cs="Times New Roman"/>
          <w:color w:val="000000" w:themeColor="text1"/>
          <w:szCs w:val="24"/>
          <w:lang w:val="uk-UA"/>
        </w:rPr>
      </w:pPr>
      <w:r>
        <w:rPr>
          <w:rFonts w:cs="Times New Roman"/>
          <w:color w:val="000000" w:themeColor="text1"/>
          <w:szCs w:val="24"/>
          <w:lang w:val="uk-UA"/>
        </w:rPr>
        <w:t xml:space="preserve">Загальний економічний ефект </w:t>
      </w:r>
      <w:r w:rsidRPr="00B50A5F">
        <w:rPr>
          <w:rFonts w:cs="Times New Roman"/>
          <w:color w:val="000000" w:themeColor="text1"/>
          <w:szCs w:val="24"/>
          <w:lang w:val="uk-UA"/>
        </w:rPr>
        <w:t>від впровадження заходів інвестиційної програми на 2018 рік</w:t>
      </w:r>
      <w:r>
        <w:rPr>
          <w:rFonts w:cs="Times New Roman"/>
          <w:color w:val="000000" w:themeColor="text1"/>
          <w:szCs w:val="24"/>
          <w:lang w:val="uk-UA"/>
        </w:rPr>
        <w:t xml:space="preserve"> по пп.</w:t>
      </w:r>
      <w:r w:rsidRPr="00B50A5F">
        <w:rPr>
          <w:rFonts w:cs="Times New Roman"/>
          <w:color w:val="000000" w:themeColor="text1"/>
          <w:szCs w:val="24"/>
          <w:lang w:val="uk-UA"/>
        </w:rPr>
        <w:t xml:space="preserve"> </w:t>
      </w:r>
      <w:r w:rsidRPr="005D7AFF">
        <w:rPr>
          <w:color w:val="000000" w:themeColor="text1"/>
          <w:szCs w:val="24"/>
          <w:lang w:val="uk-UA"/>
        </w:rPr>
        <w:t>1.1.5.1.1, 1.1.5.1.2, 1.1.5.</w:t>
      </w:r>
      <w:r>
        <w:rPr>
          <w:color w:val="000000" w:themeColor="text1"/>
          <w:szCs w:val="24"/>
          <w:lang w:val="uk-UA"/>
        </w:rPr>
        <w:t>2.1, 1.1.5.2.2.</w:t>
      </w:r>
    </w:p>
    <w:tbl>
      <w:tblPr>
        <w:tblW w:w="10456" w:type="dxa"/>
        <w:tblLayout w:type="fixed"/>
        <w:tblLook w:val="04A0" w:firstRow="1" w:lastRow="0" w:firstColumn="1" w:lastColumn="0" w:noHBand="0" w:noVBand="1"/>
      </w:tblPr>
      <w:tblGrid>
        <w:gridCol w:w="93"/>
        <w:gridCol w:w="282"/>
        <w:gridCol w:w="3417"/>
        <w:gridCol w:w="992"/>
        <w:gridCol w:w="851"/>
        <w:gridCol w:w="1134"/>
        <w:gridCol w:w="850"/>
        <w:gridCol w:w="842"/>
        <w:gridCol w:w="8"/>
        <w:gridCol w:w="852"/>
        <w:gridCol w:w="993"/>
        <w:gridCol w:w="142"/>
      </w:tblGrid>
      <w:tr w:rsidR="00C67F65" w:rsidRPr="00B50A5F" w:rsidTr="0028383D">
        <w:trPr>
          <w:cantSplit/>
          <w:trHeight w:val="1384"/>
        </w:trPr>
        <w:tc>
          <w:tcPr>
            <w:tcW w:w="375" w:type="dxa"/>
            <w:gridSpan w:val="2"/>
            <w:vMerge w:val="restart"/>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w:t>
            </w:r>
          </w:p>
        </w:tc>
        <w:tc>
          <w:tcPr>
            <w:tcW w:w="3417" w:type="dxa"/>
            <w:vMerge w:val="restart"/>
            <w:tcBorders>
              <w:top w:val="single" w:sz="4" w:space="0" w:color="auto"/>
              <w:left w:val="single" w:sz="4" w:space="0" w:color="auto"/>
              <w:right w:val="single" w:sz="4" w:space="0" w:color="auto"/>
            </w:tcBorders>
            <w:shd w:val="clear" w:color="auto" w:fill="auto"/>
            <w:vAlign w:val="center"/>
            <w:hideMark/>
          </w:tcPr>
          <w:p w:rsidR="00C67F65" w:rsidRPr="00B50A5F" w:rsidRDefault="00C67F65" w:rsidP="0028383D">
            <w:pPr>
              <w:shd w:val="clear" w:color="auto" w:fill="FFFFFF"/>
              <w:spacing w:after="0" w:line="240" w:lineRule="auto"/>
              <w:contextualSpacing w:val="0"/>
              <w:jc w:val="center"/>
              <w:rPr>
                <w:sz w:val="16"/>
                <w:szCs w:val="16"/>
                <w:lang w:val="uk-UA"/>
              </w:rPr>
            </w:pPr>
            <w:r w:rsidRPr="00B50A5F">
              <w:rPr>
                <w:sz w:val="16"/>
                <w:szCs w:val="16"/>
                <w:lang w:val="uk-UA"/>
              </w:rPr>
              <w:t>Найменування заходу</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Pr="00B50A5F" w:rsidRDefault="00C67F65" w:rsidP="0028383D">
            <w:pPr>
              <w:shd w:val="clear" w:color="auto" w:fill="FFFFFF"/>
              <w:spacing w:after="0" w:line="240" w:lineRule="auto"/>
              <w:ind w:left="113" w:right="113" w:firstLine="0"/>
              <w:contextualSpacing w:val="0"/>
              <w:jc w:val="center"/>
              <w:rPr>
                <w:sz w:val="16"/>
                <w:szCs w:val="16"/>
                <w:lang w:val="uk-UA"/>
              </w:rPr>
            </w:pPr>
            <w:r w:rsidRPr="00B50A5F">
              <w:rPr>
                <w:sz w:val="16"/>
                <w:szCs w:val="16"/>
                <w:lang w:val="uk-UA"/>
              </w:rPr>
              <w:t>Вартість заходу усього, тис. грн</w:t>
            </w:r>
            <w:r w:rsidRPr="00B50A5F">
              <w:rPr>
                <w:sz w:val="16"/>
                <w:szCs w:val="16"/>
                <w:lang w:val="uk-UA"/>
              </w:rPr>
              <w:br/>
              <w:t>(без ПДВ)</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Pr="00B50A5F" w:rsidRDefault="00C67F65" w:rsidP="0028383D">
            <w:pPr>
              <w:shd w:val="clear" w:color="auto" w:fill="FFFFFF"/>
              <w:spacing w:after="0" w:line="240" w:lineRule="auto"/>
              <w:ind w:left="113" w:right="113"/>
              <w:contextualSpacing w:val="0"/>
              <w:jc w:val="center"/>
              <w:rPr>
                <w:sz w:val="16"/>
                <w:szCs w:val="16"/>
                <w:lang w:val="uk-UA"/>
              </w:rPr>
            </w:pPr>
            <w:r w:rsidRPr="00B50A5F">
              <w:rPr>
                <w:sz w:val="16"/>
                <w:szCs w:val="16"/>
                <w:lang w:val="uk-UA"/>
              </w:rPr>
              <w:t>Оприбуткування зворотних матеріалів</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C67F65" w:rsidRDefault="00C67F65" w:rsidP="0028383D">
            <w:pPr>
              <w:shd w:val="clear" w:color="auto" w:fill="FFFFFF"/>
              <w:spacing w:after="0" w:line="240" w:lineRule="auto"/>
              <w:ind w:left="113" w:right="113" w:firstLine="0"/>
              <w:contextualSpacing w:val="0"/>
              <w:rPr>
                <w:sz w:val="16"/>
                <w:szCs w:val="16"/>
                <w:lang w:val="uk-UA"/>
              </w:rPr>
            </w:pPr>
            <w:r>
              <w:rPr>
                <w:sz w:val="16"/>
                <w:szCs w:val="16"/>
                <w:lang w:val="uk-UA"/>
              </w:rPr>
              <w:t>Сукупний економічний ефект</w:t>
            </w:r>
          </w:p>
          <w:p w:rsidR="00C67F65" w:rsidRDefault="00C67F65" w:rsidP="0028383D">
            <w:pPr>
              <w:shd w:val="clear" w:color="auto" w:fill="FFFFFF"/>
              <w:spacing w:after="0" w:line="240" w:lineRule="auto"/>
              <w:ind w:left="113" w:right="113" w:firstLine="0"/>
              <w:contextualSpacing w:val="0"/>
              <w:rPr>
                <w:sz w:val="16"/>
                <w:szCs w:val="16"/>
                <w:lang w:val="uk-UA"/>
              </w:rPr>
            </w:pPr>
            <w:r w:rsidRPr="00B50A5F">
              <w:rPr>
                <w:sz w:val="16"/>
                <w:szCs w:val="16"/>
                <w:lang w:val="uk-UA"/>
              </w:rPr>
              <w:t xml:space="preserve">від впровадження заходу </w:t>
            </w:r>
          </w:p>
          <w:p w:rsidR="00C67F65" w:rsidRDefault="00C67F65" w:rsidP="0028383D">
            <w:pPr>
              <w:shd w:val="clear" w:color="auto" w:fill="FFFFFF"/>
              <w:spacing w:after="0" w:line="240" w:lineRule="auto"/>
              <w:ind w:left="113" w:right="113" w:firstLine="0"/>
              <w:contextualSpacing w:val="0"/>
              <w:rPr>
                <w:sz w:val="16"/>
                <w:szCs w:val="16"/>
                <w:lang w:val="uk-UA"/>
              </w:rPr>
            </w:pPr>
            <w:r w:rsidRPr="00B50A5F">
              <w:rPr>
                <w:sz w:val="16"/>
                <w:szCs w:val="16"/>
                <w:lang w:val="uk-UA"/>
              </w:rPr>
              <w:t xml:space="preserve">за </w:t>
            </w:r>
            <w:r w:rsidRPr="00B50A5F">
              <w:rPr>
                <w:b/>
                <w:bCs/>
                <w:sz w:val="16"/>
                <w:szCs w:val="16"/>
                <w:lang w:val="uk-UA"/>
              </w:rPr>
              <w:t>2017</w:t>
            </w:r>
            <w:r w:rsidRPr="00B50A5F">
              <w:rPr>
                <w:sz w:val="16"/>
                <w:szCs w:val="16"/>
                <w:lang w:val="uk-UA"/>
              </w:rPr>
              <w:t xml:space="preserve"> рік*,</w:t>
            </w:r>
          </w:p>
          <w:p w:rsidR="00C67F65" w:rsidRPr="00B50A5F" w:rsidRDefault="00C67F65" w:rsidP="0028383D">
            <w:pPr>
              <w:shd w:val="clear" w:color="auto" w:fill="FFFFFF"/>
              <w:spacing w:after="0" w:line="240" w:lineRule="auto"/>
              <w:ind w:left="113" w:right="113" w:firstLine="0"/>
              <w:contextualSpacing w:val="0"/>
              <w:rPr>
                <w:sz w:val="16"/>
                <w:szCs w:val="16"/>
                <w:lang w:val="uk-UA"/>
              </w:rPr>
            </w:pPr>
            <w:r>
              <w:rPr>
                <w:sz w:val="16"/>
                <w:szCs w:val="16"/>
                <w:lang w:val="uk-UA"/>
              </w:rPr>
              <w:t xml:space="preserve"> тис.</w:t>
            </w:r>
            <w:r w:rsidRPr="00B50A5F">
              <w:rPr>
                <w:sz w:val="16"/>
                <w:szCs w:val="16"/>
                <w:lang w:val="uk-UA"/>
              </w:rPr>
              <w:t>грн</w:t>
            </w:r>
            <w:r w:rsidRPr="00B50A5F">
              <w:rPr>
                <w:sz w:val="16"/>
                <w:szCs w:val="16"/>
                <w:lang w:val="uk-UA"/>
              </w:rPr>
              <w:br/>
              <w:t>(без ПДВ)</w:t>
            </w:r>
          </w:p>
        </w:tc>
        <w:tc>
          <w:tcPr>
            <w:tcW w:w="850" w:type="dxa"/>
            <w:vMerge w:val="restart"/>
            <w:tcBorders>
              <w:top w:val="single" w:sz="4" w:space="0" w:color="auto"/>
              <w:left w:val="single" w:sz="4" w:space="0" w:color="auto"/>
              <w:right w:val="single" w:sz="4" w:space="0" w:color="auto"/>
            </w:tcBorders>
            <w:textDirection w:val="btLr"/>
            <w:vAlign w:val="center"/>
          </w:tcPr>
          <w:p w:rsidR="00C67F65" w:rsidRDefault="00C67F65" w:rsidP="0028383D">
            <w:pPr>
              <w:shd w:val="clear" w:color="auto" w:fill="FFFFFF"/>
              <w:ind w:left="113" w:right="113" w:firstLine="0"/>
              <w:jc w:val="center"/>
              <w:rPr>
                <w:sz w:val="16"/>
                <w:szCs w:val="16"/>
                <w:lang w:val="uk-UA"/>
              </w:rPr>
            </w:pPr>
          </w:p>
          <w:p w:rsidR="00C67F65" w:rsidRPr="00B50A5F" w:rsidRDefault="00C67F65" w:rsidP="0028383D">
            <w:pPr>
              <w:shd w:val="clear" w:color="auto" w:fill="FFFFFF"/>
              <w:ind w:left="113" w:right="113" w:firstLine="0"/>
              <w:rPr>
                <w:sz w:val="16"/>
                <w:szCs w:val="16"/>
                <w:lang w:val="uk-UA"/>
              </w:rPr>
            </w:pPr>
            <w:r w:rsidRPr="00B50A5F">
              <w:rPr>
                <w:sz w:val="16"/>
                <w:szCs w:val="16"/>
                <w:lang w:val="uk-UA"/>
              </w:rPr>
              <w:t>Окупність, роки</w:t>
            </w:r>
          </w:p>
        </w:tc>
        <w:tc>
          <w:tcPr>
            <w:tcW w:w="2837" w:type="dxa"/>
            <w:gridSpan w:val="5"/>
            <w:tcBorders>
              <w:top w:val="single" w:sz="4" w:space="0" w:color="auto"/>
              <w:left w:val="single" w:sz="4" w:space="0" w:color="auto"/>
              <w:bottom w:val="single" w:sz="4" w:space="0" w:color="auto"/>
              <w:right w:val="single" w:sz="4" w:space="0" w:color="auto"/>
            </w:tcBorders>
            <w:vAlign w:val="center"/>
          </w:tcPr>
          <w:p w:rsidR="00C67F65" w:rsidRDefault="00C67F65" w:rsidP="0028383D">
            <w:pPr>
              <w:shd w:val="clear" w:color="auto" w:fill="FFFFFF"/>
              <w:ind w:left="113" w:right="113" w:firstLine="0"/>
              <w:jc w:val="center"/>
              <w:rPr>
                <w:sz w:val="16"/>
                <w:szCs w:val="16"/>
                <w:lang w:val="uk-UA"/>
              </w:rPr>
            </w:pPr>
            <w:r w:rsidRPr="00B50A5F">
              <w:rPr>
                <w:sz w:val="16"/>
                <w:szCs w:val="16"/>
                <w:lang w:val="uk-UA"/>
              </w:rPr>
              <w:t>Складові економічного ефекту, тис. грн (без ПДВ)</w:t>
            </w:r>
          </w:p>
        </w:tc>
      </w:tr>
      <w:tr w:rsidR="00C67F65" w:rsidRPr="00B50A5F" w:rsidTr="0028383D">
        <w:trPr>
          <w:cantSplit/>
          <w:trHeight w:val="1134"/>
        </w:trPr>
        <w:tc>
          <w:tcPr>
            <w:tcW w:w="375" w:type="dxa"/>
            <w:gridSpan w:val="2"/>
            <w:vMerge/>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p>
        </w:tc>
        <w:tc>
          <w:tcPr>
            <w:tcW w:w="3417" w:type="dxa"/>
            <w:vMerge/>
            <w:tcBorders>
              <w:left w:val="single" w:sz="4" w:space="0" w:color="auto"/>
              <w:bottom w:val="single" w:sz="4" w:space="0" w:color="auto"/>
              <w:right w:val="single" w:sz="4" w:space="0" w:color="auto"/>
            </w:tcBorders>
            <w:shd w:val="clear" w:color="auto" w:fill="auto"/>
            <w:vAlign w:val="center"/>
          </w:tcPr>
          <w:p w:rsidR="00C67F65" w:rsidRPr="00B50A5F" w:rsidRDefault="00C67F65" w:rsidP="0028383D">
            <w:pPr>
              <w:shd w:val="clear" w:color="auto" w:fill="FFFFFF"/>
              <w:spacing w:after="0" w:line="240" w:lineRule="auto"/>
              <w:contextualSpacing w:val="0"/>
              <w:jc w:val="center"/>
              <w:rPr>
                <w:sz w:val="16"/>
                <w:szCs w:val="16"/>
                <w:lang w:val="uk-UA"/>
              </w:rPr>
            </w:pPr>
          </w:p>
        </w:tc>
        <w:tc>
          <w:tcPr>
            <w:tcW w:w="992" w:type="dxa"/>
            <w:vMerge/>
            <w:tcBorders>
              <w:left w:val="single" w:sz="4" w:space="0" w:color="auto"/>
              <w:bottom w:val="single" w:sz="4" w:space="0" w:color="000000"/>
              <w:right w:val="single" w:sz="4" w:space="0" w:color="auto"/>
            </w:tcBorders>
            <w:shd w:val="clear" w:color="auto" w:fill="auto"/>
            <w:textDirection w:val="btLr"/>
            <w:vAlign w:val="center"/>
          </w:tcPr>
          <w:p w:rsidR="00C67F65" w:rsidRPr="00B50A5F" w:rsidRDefault="00C67F65" w:rsidP="0028383D">
            <w:pPr>
              <w:shd w:val="clear" w:color="auto" w:fill="FFFFFF"/>
              <w:spacing w:after="0" w:line="240" w:lineRule="auto"/>
              <w:ind w:left="113" w:right="113" w:firstLine="0"/>
              <w:contextualSpacing w:val="0"/>
              <w:jc w:val="center"/>
              <w:rPr>
                <w:sz w:val="16"/>
                <w:szCs w:val="16"/>
                <w:lang w:val="uk-UA"/>
              </w:rPr>
            </w:pPr>
          </w:p>
        </w:tc>
        <w:tc>
          <w:tcPr>
            <w:tcW w:w="851" w:type="dxa"/>
            <w:vMerge/>
            <w:tcBorders>
              <w:left w:val="single" w:sz="4" w:space="0" w:color="auto"/>
              <w:bottom w:val="single" w:sz="4" w:space="0" w:color="000000"/>
              <w:right w:val="single" w:sz="4" w:space="0" w:color="auto"/>
            </w:tcBorders>
            <w:shd w:val="clear" w:color="auto" w:fill="auto"/>
            <w:textDirection w:val="btLr"/>
            <w:vAlign w:val="center"/>
          </w:tcPr>
          <w:p w:rsidR="00C67F65" w:rsidRPr="00B50A5F" w:rsidRDefault="00C67F65" w:rsidP="0028383D">
            <w:pPr>
              <w:shd w:val="clear" w:color="auto" w:fill="FFFFFF"/>
              <w:spacing w:after="0" w:line="240" w:lineRule="auto"/>
              <w:ind w:left="113" w:right="113"/>
              <w:contextualSpacing w:val="0"/>
              <w:jc w:val="center"/>
              <w:rPr>
                <w:sz w:val="16"/>
                <w:szCs w:val="16"/>
                <w:lang w:val="uk-UA"/>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C67F65" w:rsidRDefault="00C67F65" w:rsidP="0028383D">
            <w:pPr>
              <w:shd w:val="clear" w:color="auto" w:fill="FFFFFF"/>
              <w:spacing w:after="0" w:line="240" w:lineRule="auto"/>
              <w:ind w:left="113" w:right="113" w:firstLine="0"/>
              <w:contextualSpacing w:val="0"/>
              <w:rPr>
                <w:sz w:val="16"/>
                <w:szCs w:val="16"/>
                <w:lang w:val="uk-UA"/>
              </w:rPr>
            </w:pPr>
          </w:p>
        </w:tc>
        <w:tc>
          <w:tcPr>
            <w:tcW w:w="850" w:type="dxa"/>
            <w:vMerge/>
            <w:tcBorders>
              <w:left w:val="single" w:sz="4" w:space="0" w:color="auto"/>
              <w:bottom w:val="single" w:sz="4" w:space="0" w:color="auto"/>
              <w:right w:val="single" w:sz="4" w:space="0" w:color="auto"/>
            </w:tcBorders>
            <w:textDirection w:val="btLr"/>
            <w:vAlign w:val="center"/>
          </w:tcPr>
          <w:p w:rsidR="00C67F65" w:rsidRDefault="00C67F65" w:rsidP="0028383D">
            <w:pPr>
              <w:shd w:val="clear" w:color="auto" w:fill="FFFFFF"/>
              <w:ind w:left="113" w:right="113" w:firstLine="0"/>
              <w:jc w:val="center"/>
              <w:rPr>
                <w:sz w:val="16"/>
                <w:szCs w:val="16"/>
                <w:lang w:val="uk-UA"/>
              </w:rPr>
            </w:pPr>
          </w:p>
        </w:tc>
        <w:tc>
          <w:tcPr>
            <w:tcW w:w="842" w:type="dxa"/>
            <w:tcBorders>
              <w:top w:val="single" w:sz="4" w:space="0" w:color="auto"/>
              <w:left w:val="single" w:sz="4" w:space="0" w:color="auto"/>
              <w:bottom w:val="single" w:sz="4" w:space="0" w:color="auto"/>
              <w:right w:val="single" w:sz="4" w:space="0" w:color="auto"/>
            </w:tcBorders>
            <w:textDirection w:val="btLr"/>
            <w:vAlign w:val="center"/>
          </w:tcPr>
          <w:p w:rsidR="00C67F65" w:rsidRPr="00D6232D" w:rsidRDefault="00C67F65" w:rsidP="0028383D">
            <w:pPr>
              <w:shd w:val="clear" w:color="auto" w:fill="FFFFFF"/>
              <w:ind w:left="113" w:right="113" w:firstLine="0"/>
              <w:jc w:val="center"/>
              <w:rPr>
                <w:sz w:val="16"/>
                <w:szCs w:val="16"/>
                <w:lang w:val="uk-UA"/>
              </w:rPr>
            </w:pPr>
            <w:r>
              <w:rPr>
                <w:sz w:val="16"/>
                <w:szCs w:val="16"/>
                <w:lang w:val="uk-UA"/>
              </w:rPr>
              <w:t>З</w:t>
            </w:r>
            <w:r w:rsidRPr="00D6232D">
              <w:rPr>
                <w:sz w:val="16"/>
                <w:szCs w:val="16"/>
                <w:lang w:val="uk-UA"/>
              </w:rPr>
              <w:t>ниження ТВЕ</w:t>
            </w:r>
          </w:p>
        </w:tc>
        <w:tc>
          <w:tcPr>
            <w:tcW w:w="860" w:type="dxa"/>
            <w:gridSpan w:val="2"/>
            <w:tcBorders>
              <w:top w:val="single" w:sz="4" w:space="0" w:color="auto"/>
              <w:left w:val="single" w:sz="4" w:space="0" w:color="auto"/>
              <w:bottom w:val="single" w:sz="4" w:space="0" w:color="auto"/>
              <w:right w:val="single" w:sz="4" w:space="0" w:color="auto"/>
            </w:tcBorders>
            <w:textDirection w:val="btLr"/>
            <w:vAlign w:val="center"/>
          </w:tcPr>
          <w:p w:rsidR="00C67F65" w:rsidRPr="00D6232D" w:rsidRDefault="00C67F65" w:rsidP="0028383D">
            <w:pPr>
              <w:shd w:val="clear" w:color="auto" w:fill="FFFFFF"/>
              <w:ind w:left="113" w:right="113" w:firstLine="0"/>
              <w:rPr>
                <w:sz w:val="16"/>
                <w:szCs w:val="16"/>
                <w:lang w:val="uk-UA"/>
              </w:rPr>
            </w:pPr>
            <w:r>
              <w:rPr>
                <w:sz w:val="16"/>
                <w:szCs w:val="16"/>
                <w:lang w:val="uk-UA"/>
              </w:rPr>
              <w:t>З</w:t>
            </w:r>
            <w:r w:rsidRPr="00B50A5F">
              <w:rPr>
                <w:sz w:val="16"/>
                <w:szCs w:val="16"/>
                <w:lang w:val="uk-UA"/>
              </w:rPr>
              <w:t>ниження операційних витрат</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tcPr>
          <w:p w:rsidR="00C67F65" w:rsidRPr="00B50A5F" w:rsidRDefault="00C67F65" w:rsidP="0028383D">
            <w:pPr>
              <w:shd w:val="clear" w:color="auto" w:fill="FFFFFF"/>
              <w:ind w:left="113" w:right="113" w:firstLine="0"/>
              <w:rPr>
                <w:sz w:val="16"/>
                <w:szCs w:val="16"/>
                <w:lang w:val="uk-UA"/>
              </w:rPr>
            </w:pPr>
            <w:r>
              <w:rPr>
                <w:sz w:val="16"/>
                <w:szCs w:val="16"/>
                <w:lang w:val="uk-UA"/>
              </w:rPr>
              <w:t>З</w:t>
            </w:r>
            <w:r w:rsidRPr="00B50A5F">
              <w:rPr>
                <w:sz w:val="16"/>
                <w:szCs w:val="16"/>
                <w:lang w:val="uk-UA"/>
              </w:rPr>
              <w:t>ниження потенційних очікуваних збитків**</w:t>
            </w:r>
          </w:p>
        </w:tc>
      </w:tr>
      <w:tr w:rsidR="00C67F65" w:rsidRPr="00B50A5F" w:rsidTr="0028383D">
        <w:trPr>
          <w:trHeight w:val="149"/>
        </w:trPr>
        <w:tc>
          <w:tcPr>
            <w:tcW w:w="375" w:type="dxa"/>
            <w:gridSpan w:val="2"/>
            <w:vMerge/>
            <w:tcBorders>
              <w:left w:val="single" w:sz="4" w:space="0" w:color="auto"/>
              <w:bottom w:val="single" w:sz="4" w:space="0" w:color="auto"/>
              <w:right w:val="single" w:sz="4" w:space="0" w:color="auto"/>
            </w:tcBorders>
          </w:tcPr>
          <w:p w:rsidR="00C67F65" w:rsidRPr="00B50A5F" w:rsidRDefault="00C67F65" w:rsidP="0028383D">
            <w:pPr>
              <w:shd w:val="clear" w:color="auto" w:fill="FFFFFF"/>
              <w:spacing w:after="0" w:line="240" w:lineRule="auto"/>
              <w:contextualSpacing w:val="0"/>
              <w:jc w:val="center"/>
              <w:rPr>
                <w:sz w:val="16"/>
                <w:szCs w:val="16"/>
                <w:lang w:val="uk-UA"/>
              </w:rPr>
            </w:pPr>
          </w:p>
        </w:tc>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after="0" w:line="240" w:lineRule="auto"/>
              <w:contextualSpacing w:val="0"/>
              <w:jc w:val="center"/>
              <w:rPr>
                <w:sz w:val="16"/>
                <w:szCs w:val="16"/>
                <w:lang w:val="uk-UA"/>
              </w:rPr>
            </w:pPr>
            <w:r w:rsidRPr="00B50A5F">
              <w:rPr>
                <w:sz w:val="16"/>
                <w:szCs w:val="16"/>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2</w:t>
            </w:r>
          </w:p>
        </w:tc>
        <w:tc>
          <w:tcPr>
            <w:tcW w:w="851"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3</w:t>
            </w:r>
          </w:p>
        </w:tc>
        <w:tc>
          <w:tcPr>
            <w:tcW w:w="1134"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4=6+7+8</w:t>
            </w:r>
          </w:p>
        </w:tc>
        <w:tc>
          <w:tcPr>
            <w:tcW w:w="850" w:type="dxa"/>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rPr>
                <w:sz w:val="16"/>
                <w:szCs w:val="16"/>
                <w:lang w:val="uk-UA"/>
              </w:rPr>
            </w:pPr>
            <w:r w:rsidRPr="00B50A5F">
              <w:rPr>
                <w:sz w:val="16"/>
                <w:szCs w:val="16"/>
                <w:lang w:val="uk-UA"/>
              </w:rPr>
              <w:t>5=(2-3)/4</w:t>
            </w:r>
          </w:p>
        </w:tc>
        <w:tc>
          <w:tcPr>
            <w:tcW w:w="850" w:type="dxa"/>
            <w:gridSpan w:val="2"/>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6</w:t>
            </w:r>
          </w:p>
        </w:tc>
        <w:tc>
          <w:tcPr>
            <w:tcW w:w="852" w:type="dxa"/>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7</w:t>
            </w:r>
          </w:p>
        </w:tc>
        <w:tc>
          <w:tcPr>
            <w:tcW w:w="1135" w:type="dxa"/>
            <w:gridSpan w:val="2"/>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8</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1</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after="0" w:line="240" w:lineRule="auto"/>
              <w:ind w:firstLine="0"/>
              <w:contextualSpacing w:val="0"/>
              <w:jc w:val="left"/>
              <w:rPr>
                <w:sz w:val="16"/>
                <w:szCs w:val="16"/>
                <w:lang w:val="uk-UA"/>
              </w:rPr>
            </w:pPr>
            <w:r w:rsidRPr="00B50A5F">
              <w:rPr>
                <w:sz w:val="16"/>
                <w:szCs w:val="16"/>
                <w:lang w:val="uk-UA"/>
              </w:rPr>
              <w:t>Технічне переоснащення ПС 35/10 кВ "Городська" в м. Ніжин Чернігівської області (3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10 259,73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500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C95139">
              <w:rPr>
                <w:sz w:val="16"/>
                <w:szCs w:val="16"/>
                <w:lang w:val="uk-UA"/>
              </w:rPr>
              <w:t>5 208,30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C95139">
              <w:rPr>
                <w:sz w:val="16"/>
                <w:szCs w:val="16"/>
                <w:lang w:val="uk-UA"/>
              </w:rPr>
              <w:t>1,8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174,51</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307,3</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3554,6</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2</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390208" w:rsidRDefault="00C67F65" w:rsidP="0028383D">
            <w:pPr>
              <w:spacing w:after="0" w:line="240" w:lineRule="auto"/>
              <w:ind w:firstLine="0"/>
              <w:rPr>
                <w:sz w:val="16"/>
                <w:szCs w:val="16"/>
                <w:lang w:val="uk-UA"/>
              </w:rPr>
            </w:pPr>
            <w:r w:rsidRPr="00390208">
              <w:rPr>
                <w:sz w:val="16"/>
                <w:szCs w:val="16"/>
                <w:lang w:val="uk-UA"/>
              </w:rPr>
              <w:t>Технічне переоснащення ПС 110/35/10 кВ "Козелець" в м. Козелець Чернігівської області (3черга)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0C627A" w:rsidRDefault="00C67F65" w:rsidP="0028383D">
            <w:pPr>
              <w:spacing w:after="0"/>
              <w:ind w:firstLine="0"/>
              <w:rPr>
                <w:sz w:val="16"/>
                <w:szCs w:val="16"/>
              </w:rPr>
            </w:pPr>
            <w:r>
              <w:rPr>
                <w:sz w:val="16"/>
                <w:szCs w:val="16"/>
                <w:lang w:val="uk-UA"/>
              </w:rPr>
              <w:t>3 994,74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390208" w:rsidRDefault="00C67F65" w:rsidP="0028383D">
            <w:pPr>
              <w:spacing w:after="0"/>
              <w:ind w:firstLine="0"/>
              <w:jc w:val="center"/>
              <w:rPr>
                <w:sz w:val="16"/>
                <w:szCs w:val="16"/>
                <w:lang w:val="uk-UA"/>
              </w:rPr>
            </w:pPr>
            <w:r w:rsidRPr="00390208">
              <w:rPr>
                <w:sz w:val="16"/>
                <w:szCs w:val="16"/>
                <w:lang w:val="uk-UA"/>
              </w:rPr>
              <w:t>700,00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390208" w:rsidRDefault="00C67F65" w:rsidP="0028383D">
            <w:pPr>
              <w:spacing w:after="0"/>
              <w:ind w:firstLine="0"/>
              <w:jc w:val="center"/>
              <w:rPr>
                <w:sz w:val="16"/>
                <w:szCs w:val="16"/>
                <w:lang w:val="uk-UA"/>
              </w:rPr>
            </w:pPr>
            <w:r w:rsidRPr="00C95139">
              <w:rPr>
                <w:sz w:val="16"/>
                <w:szCs w:val="16"/>
                <w:lang w:val="uk-UA"/>
              </w:rPr>
              <w:t>1 644,57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spacing w:after="0"/>
              <w:ind w:firstLine="0"/>
              <w:jc w:val="center"/>
              <w:rPr>
                <w:sz w:val="16"/>
                <w:szCs w:val="16"/>
                <w:lang w:val="uk-UA"/>
              </w:rPr>
            </w:pPr>
            <w:r>
              <w:rPr>
                <w:sz w:val="16"/>
                <w:szCs w:val="16"/>
                <w:lang w:val="uk-UA"/>
              </w:rPr>
              <w:t>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spacing w:after="0"/>
              <w:ind w:firstLine="0"/>
              <w:jc w:val="center"/>
              <w:rPr>
                <w:sz w:val="16"/>
                <w:szCs w:val="16"/>
                <w:lang w:val="uk-UA"/>
              </w:rPr>
            </w:pPr>
            <w:r w:rsidRPr="00390208">
              <w:rPr>
                <w:sz w:val="16"/>
                <w:szCs w:val="16"/>
                <w:lang w:val="uk-UA"/>
              </w:rPr>
              <w:t>65,37</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spacing w:after="0"/>
              <w:ind w:firstLine="0"/>
              <w:jc w:val="center"/>
              <w:rPr>
                <w:sz w:val="16"/>
                <w:szCs w:val="16"/>
                <w:lang w:val="uk-UA"/>
              </w:rPr>
            </w:pPr>
            <w:r>
              <w:rPr>
                <w:sz w:val="16"/>
                <w:szCs w:val="16"/>
                <w:lang w:val="uk-UA"/>
              </w:rPr>
              <w:t>510,3</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390208" w:rsidRDefault="00C67F65" w:rsidP="0028383D">
            <w:pPr>
              <w:spacing w:after="0"/>
              <w:ind w:firstLine="0"/>
              <w:jc w:val="center"/>
              <w:rPr>
                <w:sz w:val="16"/>
                <w:szCs w:val="16"/>
                <w:lang w:val="uk-UA"/>
              </w:rPr>
            </w:pPr>
            <w:r>
              <w:rPr>
                <w:sz w:val="16"/>
                <w:szCs w:val="16"/>
                <w:lang w:val="uk-UA"/>
              </w:rPr>
              <w:t>643,9</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3</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after="0" w:line="240" w:lineRule="auto"/>
              <w:ind w:firstLine="0"/>
              <w:contextualSpacing w:val="0"/>
              <w:jc w:val="left"/>
              <w:rPr>
                <w:sz w:val="16"/>
                <w:szCs w:val="16"/>
                <w:lang w:val="uk-UA"/>
              </w:rPr>
            </w:pPr>
            <w:r w:rsidRPr="00B50A5F">
              <w:rPr>
                <w:sz w:val="16"/>
                <w:szCs w:val="16"/>
                <w:lang w:val="uk-UA"/>
              </w:rPr>
              <w:t>Технічне переоснащення ПС 110/35/10 кВ "Ріпки" в смт. Ріпки, Чернігівської області (1-2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28 566,64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B50A5F">
              <w:rPr>
                <w:sz w:val="16"/>
                <w:szCs w:val="16"/>
                <w:lang w:val="uk-UA"/>
              </w:rPr>
              <w:t>1400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after="0" w:line="240" w:lineRule="auto"/>
              <w:ind w:firstLine="0"/>
              <w:contextualSpacing w:val="0"/>
              <w:jc w:val="center"/>
              <w:rPr>
                <w:sz w:val="16"/>
                <w:szCs w:val="16"/>
                <w:lang w:val="uk-UA"/>
              </w:rPr>
            </w:pPr>
            <w:r w:rsidRPr="00C95139">
              <w:rPr>
                <w:sz w:val="16"/>
                <w:szCs w:val="16"/>
                <w:lang w:val="uk-UA"/>
              </w:rPr>
              <w:t>5 787,21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Pr>
                <w:sz w:val="16"/>
                <w:szCs w:val="16"/>
                <w:lang w:val="uk-UA"/>
              </w:rPr>
              <w:t>4,6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448</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1020,4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988,34</w:t>
            </w:r>
          </w:p>
        </w:tc>
      </w:tr>
      <w:tr w:rsidR="00C67F65" w:rsidRPr="00B50A5F" w:rsidTr="0028383D">
        <w:trPr>
          <w:trHeight w:val="675"/>
        </w:trPr>
        <w:tc>
          <w:tcPr>
            <w:tcW w:w="3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67F65" w:rsidRDefault="00C67F65" w:rsidP="0028383D">
            <w:pPr>
              <w:shd w:val="clear" w:color="auto" w:fill="FFFFFF"/>
              <w:spacing w:after="0" w:line="240" w:lineRule="auto"/>
              <w:ind w:firstLine="0"/>
              <w:contextualSpacing w:val="0"/>
              <w:jc w:val="center"/>
              <w:rPr>
                <w:sz w:val="16"/>
                <w:szCs w:val="16"/>
                <w:lang w:val="uk-UA"/>
              </w:rPr>
            </w:pPr>
            <w:r>
              <w:rPr>
                <w:sz w:val="16"/>
                <w:szCs w:val="16"/>
                <w:lang w:val="uk-UA"/>
              </w:rPr>
              <w:t>4</w:t>
            </w:r>
          </w:p>
        </w:tc>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left"/>
              <w:rPr>
                <w:sz w:val="16"/>
                <w:szCs w:val="16"/>
                <w:lang w:val="uk-UA"/>
              </w:rPr>
            </w:pPr>
            <w:r w:rsidRPr="00B50A5F">
              <w:rPr>
                <w:sz w:val="16"/>
                <w:szCs w:val="16"/>
                <w:lang w:val="uk-UA"/>
              </w:rPr>
              <w:t>Технічне переоснащення ПС 35/10 кВ "Б. Гать" в с. Березова гать,  Н. Сіверського району, Чернігівської області (1 черга)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4122,6</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388,21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9,84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33,13</w:t>
            </w:r>
          </w:p>
        </w:tc>
        <w:tc>
          <w:tcPr>
            <w:tcW w:w="852"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217,94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137,14</w:t>
            </w:r>
          </w:p>
        </w:tc>
      </w:tr>
      <w:tr w:rsidR="00C67F65" w:rsidRPr="00B50A5F" w:rsidTr="0028383D">
        <w:trPr>
          <w:gridBefore w:val="1"/>
          <w:gridAfter w:val="1"/>
          <w:wBefore w:w="93" w:type="dxa"/>
          <w:wAfter w:w="142" w:type="dxa"/>
          <w:trHeight w:val="300"/>
        </w:trPr>
        <w:tc>
          <w:tcPr>
            <w:tcW w:w="10221" w:type="dxa"/>
            <w:gridSpan w:val="10"/>
            <w:tcBorders>
              <w:top w:val="nil"/>
              <w:left w:val="nil"/>
              <w:bottom w:val="nil"/>
              <w:right w:val="nil"/>
            </w:tcBorders>
            <w:shd w:val="clear" w:color="auto" w:fill="auto"/>
            <w:noWrap/>
            <w:vAlign w:val="bottom"/>
            <w:hideMark/>
          </w:tcPr>
          <w:p w:rsidR="00715437" w:rsidRDefault="00715437" w:rsidP="0028383D">
            <w:pPr>
              <w:shd w:val="clear" w:color="auto" w:fill="FFFFFF"/>
              <w:rPr>
                <w:color w:val="000000" w:themeColor="text1"/>
                <w:sz w:val="22"/>
                <w:lang w:val="uk-UA"/>
              </w:rPr>
            </w:pPr>
          </w:p>
          <w:p w:rsidR="00C67F65" w:rsidRPr="00B50A5F" w:rsidRDefault="00C67F65" w:rsidP="0028383D">
            <w:pPr>
              <w:shd w:val="clear" w:color="auto" w:fill="FFFFFF"/>
              <w:rPr>
                <w:color w:val="000000" w:themeColor="text1"/>
                <w:sz w:val="22"/>
                <w:lang w:val="uk-UA"/>
              </w:rPr>
            </w:pPr>
            <w:r w:rsidRPr="00B50A5F">
              <w:rPr>
                <w:color w:val="000000" w:themeColor="text1"/>
                <w:sz w:val="22"/>
                <w:lang w:val="uk-UA"/>
              </w:rPr>
              <w:t>* Економічний ефект розраховується виключно для заходів, які будуть введені в промислову</w:t>
            </w:r>
          </w:p>
          <w:p w:rsidR="00C67F65" w:rsidRPr="00B50A5F" w:rsidRDefault="00C67F65" w:rsidP="0028383D">
            <w:pPr>
              <w:shd w:val="clear" w:color="auto" w:fill="FFFFFF"/>
              <w:rPr>
                <w:color w:val="000000" w:themeColor="text1"/>
                <w:sz w:val="22"/>
                <w:lang w:val="uk-UA"/>
              </w:rPr>
            </w:pPr>
            <w:r w:rsidRPr="00B50A5F">
              <w:rPr>
                <w:color w:val="000000" w:themeColor="text1"/>
                <w:sz w:val="22"/>
                <w:lang w:val="uk-UA"/>
              </w:rPr>
              <w:t>експлуатацію протягом 2018 року.</w:t>
            </w:r>
          </w:p>
        </w:tc>
      </w:tr>
      <w:tr w:rsidR="00C67F65" w:rsidRPr="00B50A5F" w:rsidTr="0028383D">
        <w:trPr>
          <w:gridBefore w:val="1"/>
          <w:gridAfter w:val="1"/>
          <w:wBefore w:w="93" w:type="dxa"/>
          <w:wAfter w:w="142" w:type="dxa"/>
          <w:trHeight w:val="300"/>
        </w:trPr>
        <w:tc>
          <w:tcPr>
            <w:tcW w:w="10221" w:type="dxa"/>
            <w:gridSpan w:val="10"/>
            <w:tcBorders>
              <w:top w:val="nil"/>
              <w:left w:val="nil"/>
              <w:bottom w:val="nil"/>
              <w:right w:val="nil"/>
            </w:tcBorders>
            <w:shd w:val="clear" w:color="auto" w:fill="auto"/>
            <w:noWrap/>
            <w:vAlign w:val="bottom"/>
            <w:hideMark/>
          </w:tcPr>
          <w:p w:rsidR="00C67F65" w:rsidRDefault="00C67F65" w:rsidP="0028383D">
            <w:pPr>
              <w:shd w:val="clear" w:color="auto" w:fill="FFFFFF"/>
              <w:tabs>
                <w:tab w:val="left" w:pos="319"/>
              </w:tabs>
              <w:rPr>
                <w:color w:val="000000" w:themeColor="text1"/>
                <w:sz w:val="22"/>
                <w:lang w:val="uk-UA"/>
              </w:rPr>
            </w:pPr>
            <w:r w:rsidRPr="00B50A5F">
              <w:rPr>
                <w:color w:val="000000" w:themeColor="text1"/>
                <w:sz w:val="22"/>
                <w:lang w:val="uk-UA"/>
              </w:rPr>
              <w:t>** Зниження потенційних очікуваних збитків розраховується як різниця між добутками ймовірності</w:t>
            </w:r>
            <w:r>
              <w:rPr>
                <w:color w:val="000000" w:themeColor="text1"/>
                <w:sz w:val="22"/>
                <w:lang w:val="uk-UA"/>
              </w:rPr>
              <w:t xml:space="preserve"> </w:t>
            </w:r>
            <w:r w:rsidRPr="00B50A5F">
              <w:rPr>
                <w:color w:val="000000" w:themeColor="text1"/>
                <w:sz w:val="22"/>
                <w:lang w:val="uk-UA"/>
              </w:rPr>
              <w:t>збитку та величини збитку при старому та новому обладнанні відповідно.</w:t>
            </w:r>
          </w:p>
          <w:p w:rsidR="00C67F65" w:rsidRDefault="00C67F65" w:rsidP="0028383D">
            <w:pPr>
              <w:shd w:val="clear" w:color="auto" w:fill="FFFFFF"/>
              <w:tabs>
                <w:tab w:val="left" w:pos="319"/>
              </w:tabs>
              <w:rPr>
                <w:color w:val="000000" w:themeColor="text1"/>
                <w:sz w:val="22"/>
                <w:lang w:val="uk-UA"/>
              </w:rPr>
            </w:pPr>
          </w:p>
          <w:p w:rsidR="00C67F65" w:rsidRDefault="00C67F65" w:rsidP="0028383D">
            <w:pPr>
              <w:shd w:val="clear" w:color="auto" w:fill="FFFFFF"/>
              <w:tabs>
                <w:tab w:val="left" w:pos="319"/>
              </w:tabs>
              <w:rPr>
                <w:color w:val="000000" w:themeColor="text1"/>
                <w:sz w:val="22"/>
                <w:lang w:val="uk-UA"/>
              </w:rPr>
            </w:pPr>
          </w:p>
          <w:p w:rsidR="00C67F65" w:rsidRPr="00E605D1" w:rsidRDefault="00C67F65" w:rsidP="00715437">
            <w:pPr>
              <w:shd w:val="clear" w:color="auto" w:fill="FFFFFF"/>
              <w:tabs>
                <w:tab w:val="left" w:pos="319"/>
              </w:tabs>
              <w:ind w:firstLine="0"/>
              <w:rPr>
                <w:color w:val="000000" w:themeColor="text1"/>
                <w:sz w:val="22"/>
                <w:lang w:val="uk-UA"/>
              </w:rPr>
            </w:pPr>
          </w:p>
        </w:tc>
      </w:tr>
    </w:tbl>
    <w:p w:rsidR="00C67F65" w:rsidRPr="00B50A5F" w:rsidRDefault="00C67F65" w:rsidP="00C67F65">
      <w:pPr>
        <w:pStyle w:val="21"/>
        <w:tabs>
          <w:tab w:val="left" w:pos="1418"/>
        </w:tabs>
        <w:spacing w:before="200" w:line="360" w:lineRule="auto"/>
        <w:ind w:firstLine="709"/>
        <w:jc w:val="center"/>
        <w:rPr>
          <w:b/>
          <w:color w:val="000000" w:themeColor="text1"/>
          <w:szCs w:val="24"/>
          <w:shd w:val="clear" w:color="auto" w:fill="FFFFFF"/>
        </w:rPr>
      </w:pPr>
      <w:r w:rsidRPr="00C67F65">
        <w:rPr>
          <w:b/>
          <w:color w:val="000000" w:themeColor="text1"/>
          <w:szCs w:val="24"/>
          <w:shd w:val="clear" w:color="auto" w:fill="FFFFFF"/>
        </w:rPr>
        <w:lastRenderedPageBreak/>
        <w:t>1.1.5.2.3</w:t>
      </w:r>
      <w:r w:rsidRPr="00B50A5F">
        <w:rPr>
          <w:b/>
          <w:color w:val="000000" w:themeColor="text1"/>
          <w:szCs w:val="24"/>
          <w:shd w:val="clear" w:color="auto" w:fill="FFFFFF"/>
        </w:rPr>
        <w:t xml:space="preserve"> </w:t>
      </w:r>
      <w:r w:rsidRPr="00B50A5F">
        <w:rPr>
          <w:b/>
          <w:color w:val="000000" w:themeColor="text1"/>
          <w:szCs w:val="24"/>
          <w:u w:val="single"/>
          <w:shd w:val="clear" w:color="auto" w:fill="FFFFFF"/>
        </w:rPr>
        <w:t>Технічне переоснащення ПС 35/10 кВ "Варва"</w:t>
      </w:r>
    </w:p>
    <w:p w:rsidR="00C67F65" w:rsidRPr="00B50A5F" w:rsidRDefault="00C67F65" w:rsidP="00C67F65">
      <w:pPr>
        <w:pStyle w:val="21"/>
        <w:tabs>
          <w:tab w:val="left" w:pos="975"/>
        </w:tabs>
        <w:spacing w:after="200" w:line="360" w:lineRule="auto"/>
        <w:ind w:firstLine="709"/>
        <w:jc w:val="center"/>
        <w:rPr>
          <w:color w:val="000000" w:themeColor="text1"/>
          <w:szCs w:val="24"/>
          <w:u w:val="single"/>
        </w:rPr>
      </w:pPr>
      <w:r w:rsidRPr="00B50A5F">
        <w:rPr>
          <w:b/>
          <w:color w:val="000000" w:themeColor="text1"/>
          <w:szCs w:val="24"/>
          <w:u w:val="single"/>
          <w:shd w:val="clear" w:color="auto" w:fill="FFFFFF"/>
        </w:rPr>
        <w:t>смт. Варва Чернігівської області (2 черга).</w:t>
      </w:r>
    </w:p>
    <w:p w:rsidR="00C67F65" w:rsidRPr="00B50A5F"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 xml:space="preserve"> Рік введення в експлуатацію підстанції 1984р. Значна частина основного силового обладнання вже вичерпала свій моральний та фізичний ресурс.</w:t>
      </w:r>
    </w:p>
    <w:p w:rsidR="00C67F65" w:rsidRPr="00B50A5F" w:rsidRDefault="00C67F65" w:rsidP="00C67F65">
      <w:pPr>
        <w:pStyle w:val="21"/>
        <w:tabs>
          <w:tab w:val="left" w:pos="709"/>
        </w:tabs>
        <w:spacing w:line="360" w:lineRule="auto"/>
        <w:jc w:val="both"/>
        <w:rPr>
          <w:color w:val="000000" w:themeColor="text1"/>
          <w:szCs w:val="24"/>
        </w:rPr>
      </w:pPr>
      <w:r w:rsidRPr="00B50A5F">
        <w:rPr>
          <w:color w:val="000000" w:themeColor="text1"/>
          <w:szCs w:val="24"/>
        </w:rPr>
        <w:tab/>
        <w:t>В інвестиційній програмі 2018 року передбачене фінансування виготовлення технічного переоснащення ПС 35/10 кВ «Варва» в смт.Варва Чернігівської області.</w:t>
      </w:r>
    </w:p>
    <w:p w:rsidR="00C67F65" w:rsidRDefault="00C67F65" w:rsidP="00C67F65">
      <w:pPr>
        <w:pStyle w:val="21"/>
        <w:tabs>
          <w:tab w:val="left" w:pos="975"/>
        </w:tabs>
        <w:spacing w:line="360" w:lineRule="auto"/>
        <w:jc w:val="both"/>
        <w:rPr>
          <w:color w:val="000000" w:themeColor="text1"/>
          <w:szCs w:val="24"/>
        </w:rPr>
      </w:pPr>
      <w:r w:rsidRPr="00B50A5F">
        <w:rPr>
          <w:color w:val="000000" w:themeColor="text1"/>
          <w:szCs w:val="24"/>
        </w:rPr>
        <w:t xml:space="preserve">            Проектом другої черги технічного переоснащення передбачено</w:t>
      </w:r>
      <w:r>
        <w:rPr>
          <w:color w:val="000000" w:themeColor="text1"/>
          <w:szCs w:val="24"/>
        </w:rPr>
        <w:t>:</w:t>
      </w:r>
    </w:p>
    <w:p w:rsidR="00C67F65" w:rsidRDefault="00C67F65" w:rsidP="00C67F65">
      <w:pPr>
        <w:pStyle w:val="21"/>
        <w:numPr>
          <w:ilvl w:val="0"/>
          <w:numId w:val="3"/>
        </w:numPr>
        <w:tabs>
          <w:tab w:val="left" w:pos="975"/>
        </w:tabs>
        <w:spacing w:line="360" w:lineRule="auto"/>
        <w:jc w:val="both"/>
        <w:rPr>
          <w:color w:val="000000" w:themeColor="text1"/>
          <w:szCs w:val="24"/>
        </w:rPr>
      </w:pPr>
      <w:r w:rsidRPr="00B50A5F">
        <w:rPr>
          <w:color w:val="000000" w:themeColor="text1"/>
          <w:szCs w:val="24"/>
        </w:rPr>
        <w:t xml:space="preserve"> заміну масляного вимикача 35 кВ Т-2 на вакуумний вимикач </w:t>
      </w:r>
      <w:r>
        <w:rPr>
          <w:color w:val="000000" w:themeColor="text1"/>
          <w:szCs w:val="24"/>
        </w:rPr>
        <w:t>35 кВ,</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заміна шинного роз’єднувача Т-2 на сучасний роз’єднувач 35 кВ з ручним приводом,</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монтаж комплекту трансформаторів струму 35 кВ приєднання Т-2,</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заміна шинного мосту 35 кВ приєднання Т-2,</w:t>
      </w:r>
    </w:p>
    <w:p w:rsidR="00C67F65" w:rsidRDefault="00C67F65" w:rsidP="00C67F65">
      <w:pPr>
        <w:pStyle w:val="21"/>
        <w:numPr>
          <w:ilvl w:val="0"/>
          <w:numId w:val="3"/>
        </w:numPr>
        <w:tabs>
          <w:tab w:val="left" w:pos="975"/>
        </w:tabs>
        <w:spacing w:line="360" w:lineRule="auto"/>
        <w:jc w:val="both"/>
        <w:rPr>
          <w:color w:val="000000" w:themeColor="text1"/>
          <w:szCs w:val="24"/>
        </w:rPr>
      </w:pPr>
      <w:r>
        <w:rPr>
          <w:color w:val="000000" w:themeColor="text1"/>
          <w:szCs w:val="24"/>
        </w:rPr>
        <w:t>демонтаж старих кабельних каналів та монтаж нових під обладнання, що монтується.</w:t>
      </w:r>
    </w:p>
    <w:p w:rsidR="00C67F65" w:rsidRDefault="00C67F65" w:rsidP="00C67F65">
      <w:pPr>
        <w:pStyle w:val="21"/>
        <w:tabs>
          <w:tab w:val="left" w:pos="975"/>
        </w:tabs>
        <w:spacing w:line="360" w:lineRule="auto"/>
        <w:ind w:firstLine="709"/>
        <w:jc w:val="both"/>
        <w:rPr>
          <w:color w:val="000000" w:themeColor="text1"/>
          <w:szCs w:val="24"/>
        </w:rPr>
      </w:pPr>
      <w:r w:rsidRPr="00B50A5F">
        <w:rPr>
          <w:color w:val="000000" w:themeColor="text1"/>
          <w:szCs w:val="24"/>
        </w:rPr>
        <w:t xml:space="preserve">Загальна вартість реалізації </w:t>
      </w:r>
      <w:r w:rsidRPr="00B50A5F">
        <w:rPr>
          <w:b/>
          <w:color w:val="000000" w:themeColor="text1"/>
          <w:szCs w:val="24"/>
        </w:rPr>
        <w:t>технічного переоснащення ПС 35/10 кВ «Варва»</w:t>
      </w:r>
      <w:r w:rsidRPr="00B50A5F">
        <w:rPr>
          <w:color w:val="000000" w:themeColor="text1"/>
          <w:szCs w:val="24"/>
        </w:rPr>
        <w:t xml:space="preserve"> в смт. Варва Чернігівської області (2 черга), згідно кошторису  складає  </w:t>
      </w:r>
      <w:r>
        <w:rPr>
          <w:b/>
          <w:color w:val="000000" w:themeColor="text1"/>
          <w:szCs w:val="24"/>
        </w:rPr>
        <w:t xml:space="preserve">1 361,33 </w:t>
      </w:r>
      <w:r w:rsidR="00715437">
        <w:rPr>
          <w:b/>
          <w:color w:val="000000" w:themeColor="text1"/>
          <w:szCs w:val="24"/>
        </w:rPr>
        <w:t xml:space="preserve"> </w:t>
      </w:r>
      <w:r w:rsidRPr="00715437">
        <w:rPr>
          <w:color w:val="000000" w:themeColor="text1"/>
          <w:szCs w:val="24"/>
        </w:rPr>
        <w:t>тис.грн. без ПДВ</w:t>
      </w:r>
      <w:r w:rsidRPr="00B50A5F">
        <w:rPr>
          <w:color w:val="000000" w:themeColor="text1"/>
          <w:szCs w:val="24"/>
        </w:rPr>
        <w:t>.</w:t>
      </w:r>
    </w:p>
    <w:tbl>
      <w:tblPr>
        <w:tblW w:w="10670" w:type="dxa"/>
        <w:tblInd w:w="108" w:type="dxa"/>
        <w:tblLayout w:type="fixed"/>
        <w:tblLook w:val="04A0" w:firstRow="1" w:lastRow="0" w:firstColumn="1" w:lastColumn="0" w:noHBand="0" w:noVBand="1"/>
      </w:tblPr>
      <w:tblGrid>
        <w:gridCol w:w="9552"/>
        <w:gridCol w:w="160"/>
        <w:gridCol w:w="221"/>
        <w:gridCol w:w="15"/>
        <w:gridCol w:w="236"/>
        <w:gridCol w:w="29"/>
        <w:gridCol w:w="207"/>
        <w:gridCol w:w="29"/>
        <w:gridCol w:w="221"/>
      </w:tblGrid>
      <w:tr w:rsidR="00C67F65" w:rsidRPr="00B50A5F" w:rsidTr="0028383D">
        <w:trPr>
          <w:gridAfter w:val="8"/>
          <w:wAfter w:w="1118" w:type="dxa"/>
          <w:trHeight w:val="315"/>
        </w:trPr>
        <w:tc>
          <w:tcPr>
            <w:tcW w:w="9552" w:type="dxa"/>
            <w:noWrap/>
            <w:vAlign w:val="center"/>
            <w:hideMark/>
          </w:tcPr>
          <w:p w:rsidR="00C67F65" w:rsidRDefault="00C67F65" w:rsidP="00C67F65">
            <w:pPr>
              <w:spacing w:after="0"/>
              <w:contextualSpacing w:val="0"/>
              <w:jc w:val="center"/>
              <w:rPr>
                <w:rFonts w:cs="Times New Roman"/>
                <w:b/>
                <w:bCs/>
                <w:color w:val="000000" w:themeColor="text1"/>
                <w:szCs w:val="24"/>
                <w:lang w:val="uk-UA"/>
              </w:rPr>
            </w:pPr>
            <w:r>
              <w:rPr>
                <w:rFonts w:cs="Times New Roman"/>
                <w:b/>
                <w:bCs/>
                <w:color w:val="000000" w:themeColor="text1"/>
                <w:szCs w:val="24"/>
                <w:lang w:val="uk-UA"/>
              </w:rPr>
              <w:t>Розрахунок економічного ефекту від заміни масляних вимикачів 35 кВ на вакуумні вимикачі 35 кВ на ПС «Варва»</w:t>
            </w:r>
          </w:p>
          <w:p w:rsidR="00C67F65" w:rsidRPr="005D7AFF" w:rsidRDefault="00C67F65" w:rsidP="0028383D">
            <w:pPr>
              <w:spacing w:after="0"/>
              <w:contextualSpacing w:val="0"/>
              <w:rPr>
                <w:rFonts w:cs="Times New Roman"/>
                <w:b/>
                <w:bCs/>
                <w:i/>
                <w:color w:val="000000" w:themeColor="text1"/>
                <w:szCs w:val="24"/>
                <w:lang w:val="uk-UA"/>
              </w:rPr>
            </w:pPr>
            <w:r w:rsidRPr="00B50A5F">
              <w:rPr>
                <w:rFonts w:cs="Times New Roman"/>
                <w:b/>
                <w:bCs/>
                <w:color w:val="000000" w:themeColor="text1"/>
                <w:szCs w:val="24"/>
                <w:lang w:val="uk-UA"/>
              </w:rPr>
              <w:t xml:space="preserve">  </w:t>
            </w:r>
            <w:r w:rsidRPr="005D7AFF">
              <w:rPr>
                <w:rFonts w:cs="Times New Roman"/>
                <w:b/>
                <w:bCs/>
                <w:i/>
                <w:color w:val="000000" w:themeColor="text1"/>
                <w:szCs w:val="24"/>
                <w:lang w:val="uk-UA"/>
              </w:rPr>
              <w:t>Витрати на обслуговування масляного вимикача</w:t>
            </w:r>
          </w:p>
        </w:tc>
      </w:tr>
      <w:tr w:rsidR="00C67F65" w:rsidRPr="00B50A5F" w:rsidTr="0028383D">
        <w:trPr>
          <w:gridAfter w:val="8"/>
          <w:wAfter w:w="1118" w:type="dxa"/>
          <w:trHeight w:val="255"/>
        </w:trPr>
        <w:tc>
          <w:tcPr>
            <w:tcW w:w="9552"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Витрати на капітальний ремонт масляних вимикачів з врахуванням заміни масла:</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noProof/>
                <w:color w:val="000000" w:themeColor="text1"/>
                <w:szCs w:val="24"/>
                <w:lang w:eastAsia="ru-RU"/>
              </w:rPr>
              <w:drawing>
                <wp:anchor distT="0" distB="0" distL="114300" distR="114300" simplePos="0" relativeHeight="251661312" behindDoc="0" locked="0" layoutInCell="1" allowOverlap="1" wp14:anchorId="45D91AF1" wp14:editId="34EB6379">
                  <wp:simplePos x="0" y="0"/>
                  <wp:positionH relativeFrom="column">
                    <wp:posOffset>1524000</wp:posOffset>
                  </wp:positionH>
                  <wp:positionV relativeFrom="paragraph">
                    <wp:posOffset>81280</wp:posOffset>
                  </wp:positionV>
                  <wp:extent cx="2162175" cy="361950"/>
                  <wp:effectExtent l="0" t="0" r="9525" b="0"/>
                  <wp:wrapNone/>
                  <wp:docPr id="8" name="Рисунок 4"/>
                  <wp:cNvGraphicFramePr/>
                  <a:graphic xmlns:a="http://schemas.openxmlformats.org/drawingml/2006/main">
                    <a:graphicData uri="http://schemas.openxmlformats.org/drawingml/2006/picture">
                      <pic:pic xmlns:pic="http://schemas.openxmlformats.org/drawingml/2006/picture">
                        <pic:nvPicPr>
                          <pic:cNvPr id="2" name="Object 7"/>
                          <pic:cNvPicPr>
                            <a:picLocks noChangeAspect="1"/>
                          </pic:cNvPicPr>
                        </pic:nvPicPr>
                        <pic:blipFill>
                          <a:blip r:embed="rId11"/>
                          <a:stretch>
                            <a:fillRect/>
                          </a:stretch>
                        </pic:blipFill>
                        <pic:spPr>
                          <a:xfrm>
                            <a:off x="0" y="0"/>
                            <a:ext cx="2162175" cy="361950"/>
                          </a:xfrm>
                          <a:prstGeom prst="rect">
                            <a:avLst/>
                          </a:prstGeom>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60"/>
            </w:tblGrid>
            <w:tr w:rsidR="00C67F65" w:rsidRPr="00B50A5F" w:rsidTr="0028383D">
              <w:trPr>
                <w:trHeight w:val="285"/>
                <w:tblCellSpacing w:w="0" w:type="dxa"/>
              </w:trPr>
              <w:tc>
                <w:tcPr>
                  <w:tcW w:w="1660" w:type="dxa"/>
                  <w:noWrap/>
                  <w:vAlign w:val="bottom"/>
                  <w:hideMark/>
                </w:tcPr>
                <w:p w:rsidR="00C67F65" w:rsidRPr="00B50A5F" w:rsidRDefault="00C67F65" w:rsidP="0028383D">
                  <w:pPr>
                    <w:rPr>
                      <w:rFonts w:cs="Times New Roman"/>
                      <w:color w:val="000000" w:themeColor="text1"/>
                      <w:szCs w:val="24"/>
                      <w:lang w:val="uk-UA" w:eastAsia="uk-UA"/>
                    </w:rPr>
                  </w:pPr>
                </w:p>
              </w:tc>
            </w:tr>
          </w:tbl>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876AAB" w:rsidRDefault="00C67F65" w:rsidP="0028383D">
            <w:pPr>
              <w:ind w:firstLine="0"/>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450"/>
        </w:trPr>
        <w:tc>
          <w:tcPr>
            <w:tcW w:w="9712" w:type="dxa"/>
            <w:gridSpan w:val="2"/>
            <w:noWrap/>
            <w:vAlign w:val="bottom"/>
            <w:hideMark/>
          </w:tcPr>
          <w:p w:rsidR="00C67F65" w:rsidRPr="00B50A5F" w:rsidRDefault="00C67F65" w:rsidP="0028383D">
            <w:pPr>
              <w:ind w:firstLine="0"/>
              <w:rPr>
                <w:rFonts w:cs="Times New Roman"/>
                <w:color w:val="000000" w:themeColor="text1"/>
                <w:szCs w:val="24"/>
                <w:lang w:val="uk-UA"/>
              </w:rPr>
            </w:pPr>
            <w:r w:rsidRPr="00B50A5F">
              <w:rPr>
                <w:rFonts w:cs="Times New Roman"/>
                <w:color w:val="000000" w:themeColor="text1"/>
                <w:szCs w:val="24"/>
                <w:lang w:val="uk-UA"/>
              </w:rPr>
              <w:t>Св = 7 580 грн – вартість капітального ремонту одного вимикача (без врахування витрат на</w:t>
            </w:r>
          </w:p>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 заміну трансформаторної оливи)  </w:t>
            </w:r>
          </w:p>
        </w:tc>
        <w:tc>
          <w:tcPr>
            <w:tcW w:w="236" w:type="dxa"/>
            <w:gridSpan w:val="2"/>
            <w:vAlign w:val="bottom"/>
            <w:hideMark/>
          </w:tcPr>
          <w:p w:rsidR="00C67F65" w:rsidRPr="00B50A5F" w:rsidRDefault="00C67F65" w:rsidP="0028383D">
            <w:pPr>
              <w:rPr>
                <w:rFonts w:cs="Times New Roman"/>
                <w:color w:val="000000" w:themeColor="text1"/>
                <w:szCs w:val="24"/>
                <w:lang w:val="uk-UA" w:eastAsia="uk-UA"/>
              </w:rPr>
            </w:pPr>
          </w:p>
        </w:tc>
        <w:tc>
          <w:tcPr>
            <w:tcW w:w="236" w:type="dxa"/>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330"/>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Cм = 60 грн – вартість 1 кг масла  </w:t>
            </w:r>
          </w:p>
        </w:tc>
      </w:tr>
      <w:tr w:rsidR="00C67F65" w:rsidRPr="00B50A5F" w:rsidTr="0028383D">
        <w:trPr>
          <w:gridAfter w:val="1"/>
          <w:wAfter w:w="221" w:type="dxa"/>
          <w:trHeight w:val="28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М, кг – норма масла на один вимикач, (маса масла вимикача МКП-110 – 8 000 кг). </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шт – кількість вимикачів</w:t>
            </w:r>
          </w:p>
        </w:tc>
      </w:tr>
      <w:tr w:rsidR="00C67F65" w:rsidRPr="00B50A5F" w:rsidTr="0028383D">
        <w:trPr>
          <w:trHeight w:val="25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Су = 3,6 грн – витрати на утилізацію 1 кг масла  </w:t>
            </w:r>
          </w:p>
        </w:tc>
      </w:tr>
      <w:tr w:rsidR="00C67F65" w:rsidRPr="00B50A5F" w:rsidTr="0028383D">
        <w:trPr>
          <w:gridAfter w:val="2"/>
          <w:wAfter w:w="250" w:type="dxa"/>
          <w:trHeight w:val="285"/>
        </w:trPr>
        <w:tc>
          <w:tcPr>
            <w:tcW w:w="9712" w:type="dxa"/>
            <w:gridSpan w:val="2"/>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5396"/>
            </w:tblGrid>
            <w:tr w:rsidR="00C67F65" w:rsidRPr="00B50A5F" w:rsidTr="0028383D">
              <w:trPr>
                <w:trHeight w:val="285"/>
                <w:tblCellSpacing w:w="0" w:type="dxa"/>
              </w:trPr>
              <w:tc>
                <w:tcPr>
                  <w:tcW w:w="5396"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noProof/>
                      <w:color w:val="000000" w:themeColor="text1"/>
                      <w:szCs w:val="24"/>
                      <w:lang w:eastAsia="ru-RU"/>
                    </w:rPr>
                    <w:drawing>
                      <wp:anchor distT="0" distB="0" distL="114300" distR="114300" simplePos="0" relativeHeight="251662336" behindDoc="0" locked="0" layoutInCell="1" allowOverlap="1" wp14:anchorId="4553DD37" wp14:editId="3D5A7307">
                        <wp:simplePos x="0" y="0"/>
                        <wp:positionH relativeFrom="column">
                          <wp:posOffset>9525</wp:posOffset>
                        </wp:positionH>
                        <wp:positionV relativeFrom="paragraph">
                          <wp:posOffset>0</wp:posOffset>
                        </wp:positionV>
                        <wp:extent cx="333375" cy="0"/>
                        <wp:effectExtent l="0" t="0" r="0"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2" name="Object 8"/>
                                <pic:cNvPicPr>
                                  <a:picLocks noChangeAspect="1"/>
                                </pic:cNvPicPr>
                              </pic:nvPicPr>
                              <pic:blipFill>
                                <a:blip r:embed="rId12"/>
                                <a:stretch>
                                  <a:fillRect/>
                                </a:stretch>
                              </pic:blipFill>
                              <pic:spPr>
                                <a:xfrm>
                                  <a:off x="0" y="0"/>
                                  <a:ext cx="333375" cy="0"/>
                                </a:xfrm>
                                <a:prstGeom prst="rect">
                                  <a:avLst/>
                                </a:prstGeom>
                              </pic:spPr>
                            </pic:pic>
                          </a:graphicData>
                        </a:graphic>
                      </wp:anchor>
                    </w:drawing>
                  </w:r>
                  <w:r w:rsidRPr="00B50A5F">
                    <w:rPr>
                      <w:rFonts w:cs="Times New Roman"/>
                      <w:noProof/>
                      <w:color w:val="000000" w:themeColor="text1"/>
                      <w:szCs w:val="24"/>
                      <w:lang w:eastAsia="ru-RU"/>
                    </w:rPr>
                    <w:drawing>
                      <wp:anchor distT="0" distB="0" distL="114300" distR="114300" simplePos="0" relativeHeight="251663360" behindDoc="0" locked="0" layoutInCell="1" allowOverlap="1" wp14:anchorId="51FBAA89" wp14:editId="3ECA1F30">
                        <wp:simplePos x="0" y="0"/>
                        <wp:positionH relativeFrom="column">
                          <wp:posOffset>0</wp:posOffset>
                        </wp:positionH>
                        <wp:positionV relativeFrom="paragraph">
                          <wp:posOffset>0</wp:posOffset>
                        </wp:positionV>
                        <wp:extent cx="371475" cy="0"/>
                        <wp:effectExtent l="0" t="0" r="0" b="0"/>
                        <wp:wrapNone/>
                        <wp:docPr id="10" name="Рисунок 2"/>
                        <wp:cNvGraphicFramePr/>
                        <a:graphic xmlns:a="http://schemas.openxmlformats.org/drawingml/2006/main">
                          <a:graphicData uri="http://schemas.openxmlformats.org/drawingml/2006/picture">
                            <pic:pic xmlns:pic="http://schemas.openxmlformats.org/drawingml/2006/picture">
                              <pic:nvPicPr>
                                <pic:cNvPr id="2" name="Object 9"/>
                                <pic:cNvPicPr>
                                  <a:picLocks noChangeAspect="1"/>
                                </pic:cNvPicPr>
                              </pic:nvPicPr>
                              <pic:blipFill>
                                <a:blip r:embed="rId13"/>
                                <a:stretch>
                                  <a:fillRect/>
                                </a:stretch>
                              </pic:blipFill>
                              <pic:spPr>
                                <a:xfrm>
                                  <a:off x="0" y="0"/>
                                  <a:ext cx="371475" cy="0"/>
                                </a:xfrm>
                                <a:prstGeom prst="rect">
                                  <a:avLst/>
                                </a:prstGeom>
                              </pic:spPr>
                            </pic:pic>
                          </a:graphicData>
                        </a:graphic>
                      </wp:anchor>
                    </w:drawing>
                  </w:r>
                  <w:r w:rsidRPr="00B50A5F">
                    <w:rPr>
                      <w:rFonts w:cs="Times New Roman"/>
                      <w:noProof/>
                      <w:color w:val="000000" w:themeColor="text1"/>
                      <w:szCs w:val="24"/>
                      <w:lang w:eastAsia="ru-RU"/>
                    </w:rPr>
                    <w:drawing>
                      <wp:anchor distT="0" distB="0" distL="114300" distR="114300" simplePos="0" relativeHeight="251664384" behindDoc="0" locked="0" layoutInCell="1" allowOverlap="1" wp14:anchorId="6B1B50F9" wp14:editId="11FE46D0">
                        <wp:simplePos x="0" y="0"/>
                        <wp:positionH relativeFrom="column">
                          <wp:posOffset>590550</wp:posOffset>
                        </wp:positionH>
                        <wp:positionV relativeFrom="paragraph">
                          <wp:posOffset>0</wp:posOffset>
                        </wp:positionV>
                        <wp:extent cx="466725" cy="0"/>
                        <wp:effectExtent l="0" t="0" r="0" b="0"/>
                        <wp:wrapNone/>
                        <wp:docPr id="11" name="Рисунок 7"/>
                        <wp:cNvGraphicFramePr/>
                        <a:graphic xmlns:a="http://schemas.openxmlformats.org/drawingml/2006/main">
                          <a:graphicData uri="http://schemas.openxmlformats.org/drawingml/2006/picture">
                            <pic:pic xmlns:pic="http://schemas.openxmlformats.org/drawingml/2006/picture">
                              <pic:nvPicPr>
                                <pic:cNvPr id="2" name="Object 10"/>
                                <pic:cNvPicPr>
                                  <a:picLocks noChangeAspect="1"/>
                                </pic:cNvPicPr>
                              </pic:nvPicPr>
                              <pic:blipFill>
                                <a:blip r:embed="rId14"/>
                                <a:stretch>
                                  <a:fillRect/>
                                </a:stretch>
                              </pic:blipFill>
                              <pic:spPr>
                                <a:xfrm>
                                  <a:off x="0" y="0"/>
                                  <a:ext cx="466725" cy="0"/>
                                </a:xfrm>
                                <a:prstGeom prst="rect">
                                  <a:avLst/>
                                </a:prstGeom>
                              </pic:spPr>
                            </pic:pic>
                          </a:graphicData>
                        </a:graphic>
                      </wp:anchor>
                    </w:drawing>
                  </w:r>
                  <w:r w:rsidRPr="00B50A5F">
                    <w:rPr>
                      <w:rFonts w:cs="Times New Roman"/>
                      <w:color w:val="000000" w:themeColor="text1"/>
                      <w:szCs w:val="24"/>
                      <w:lang w:val="uk-UA"/>
                    </w:rPr>
                    <w:t>С</w:t>
                  </w:r>
                  <w:r w:rsidRPr="00B50A5F">
                    <w:rPr>
                      <w:rFonts w:cs="Times New Roman"/>
                      <w:color w:val="000000" w:themeColor="text1"/>
                      <w:szCs w:val="24"/>
                      <w:vertAlign w:val="subscript"/>
                      <w:lang w:val="uk-UA"/>
                    </w:rPr>
                    <w:t xml:space="preserve">2 </w:t>
                  </w:r>
                  <w:r w:rsidRPr="00B50A5F">
                    <w:rPr>
                      <w:rFonts w:cs="Times New Roman"/>
                      <w:color w:val="000000" w:themeColor="text1"/>
                      <w:szCs w:val="24"/>
                      <w:lang w:val="uk-UA"/>
                    </w:rPr>
                    <w:t>= n*1975 грн - витрати на поточний ремонт у рік</w:t>
                  </w:r>
                </w:p>
              </w:tc>
            </w:tr>
          </w:tbl>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85"/>
        </w:trPr>
        <w:tc>
          <w:tcPr>
            <w:tcW w:w="10213" w:type="dxa"/>
            <w:gridSpan w:val="6"/>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Сумарні витрати на обслуговування масляних вимикачів:</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85"/>
        </w:trPr>
        <w:tc>
          <w:tcPr>
            <w:tcW w:w="10449" w:type="dxa"/>
            <w:gridSpan w:val="8"/>
            <w:noWrap/>
            <w:vAlign w:val="bottom"/>
            <w:hideMark/>
          </w:tcPr>
          <w:p w:rsidR="00C67F65" w:rsidRPr="00B50A5F" w:rsidRDefault="00C67F65" w:rsidP="0028383D">
            <w:pPr>
              <w:rPr>
                <w:rFonts w:cs="Times New Roman"/>
                <w:b/>
                <w:bCs/>
                <w:color w:val="000000" w:themeColor="text1"/>
                <w:szCs w:val="24"/>
                <w:vertAlign w:val="subscript"/>
                <w:lang w:val="uk-UA"/>
              </w:rPr>
            </w:pPr>
            <w:r w:rsidRPr="00B50A5F">
              <w:rPr>
                <w:rFonts w:cs="Times New Roman"/>
                <w:b/>
                <w:bCs/>
                <w:color w:val="000000" w:themeColor="text1"/>
                <w:szCs w:val="24"/>
                <w:lang w:val="uk-UA"/>
              </w:rPr>
              <w:t xml:space="preserve">                                   ΣС= C</w:t>
            </w:r>
            <w:r w:rsidRPr="00B50A5F">
              <w:rPr>
                <w:rFonts w:cs="Times New Roman"/>
                <w:b/>
                <w:bCs/>
                <w:color w:val="000000" w:themeColor="text1"/>
                <w:szCs w:val="24"/>
                <w:vertAlign w:val="subscript"/>
                <w:lang w:val="uk-UA"/>
              </w:rPr>
              <w:t>1</w:t>
            </w:r>
            <w:r w:rsidRPr="00B50A5F">
              <w:rPr>
                <w:rFonts w:cs="Times New Roman"/>
                <w:b/>
                <w:bCs/>
                <w:color w:val="000000" w:themeColor="text1"/>
                <w:szCs w:val="24"/>
                <w:lang w:val="uk-UA"/>
              </w:rPr>
              <w:t>+C</w:t>
            </w:r>
            <w:r w:rsidRPr="00B50A5F">
              <w:rPr>
                <w:rFonts w:cs="Times New Roman"/>
                <w:b/>
                <w:bCs/>
                <w:color w:val="000000" w:themeColor="text1"/>
                <w:szCs w:val="24"/>
                <w:vertAlign w:val="subscript"/>
                <w:lang w:val="uk-UA"/>
              </w:rPr>
              <w:t>2</w:t>
            </w:r>
          </w:p>
        </w:tc>
      </w:tr>
      <w:tr w:rsidR="00C67F65" w:rsidRPr="00B50A5F" w:rsidTr="0028383D">
        <w:trPr>
          <w:gridAfter w:val="8"/>
          <w:wAfter w:w="1118" w:type="dxa"/>
          <w:trHeight w:val="285"/>
        </w:trPr>
        <w:tc>
          <w:tcPr>
            <w:tcW w:w="9552" w:type="dxa"/>
            <w:noWrap/>
            <w:vAlign w:val="bottom"/>
            <w:hideMark/>
          </w:tcPr>
          <w:p w:rsidR="00C67F65" w:rsidRPr="005D7AFF" w:rsidRDefault="00C67F65" w:rsidP="0028383D">
            <w:pPr>
              <w:jc w:val="left"/>
              <w:rPr>
                <w:rFonts w:cs="Times New Roman"/>
                <w:b/>
                <w:bCs/>
                <w:i/>
                <w:color w:val="000000" w:themeColor="text1"/>
                <w:szCs w:val="24"/>
                <w:lang w:val="uk-UA"/>
              </w:rPr>
            </w:pPr>
            <w:r w:rsidRPr="005D7AFF">
              <w:rPr>
                <w:rFonts w:cs="Times New Roman"/>
                <w:b/>
                <w:bCs/>
                <w:i/>
                <w:color w:val="000000" w:themeColor="text1"/>
                <w:szCs w:val="24"/>
                <w:lang w:val="uk-UA"/>
              </w:rPr>
              <w:t>Витрати на обслуговування вакуумного вимикача</w:t>
            </w:r>
          </w:p>
        </w:tc>
      </w:tr>
      <w:tr w:rsidR="00C67F65" w:rsidRPr="00B50A5F" w:rsidTr="0028383D">
        <w:trPr>
          <w:trHeight w:val="28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Витрати на поточне обслуговування вакуумних вимикачів:</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b/>
                <w:bCs/>
                <w:color w:val="000000" w:themeColor="text1"/>
                <w:szCs w:val="24"/>
                <w:lang w:val="uk-UA"/>
              </w:rPr>
              <w:t xml:space="preserve">                                    С</w:t>
            </w:r>
            <w:r w:rsidRPr="00B50A5F">
              <w:rPr>
                <w:rFonts w:cs="Times New Roman"/>
                <w:b/>
                <w:bCs/>
                <w:color w:val="000000" w:themeColor="text1"/>
                <w:szCs w:val="24"/>
                <w:vertAlign w:val="subscript"/>
                <w:lang w:val="uk-UA"/>
              </w:rPr>
              <w:t>3</w:t>
            </w:r>
            <w:r w:rsidRPr="00B50A5F">
              <w:rPr>
                <w:rFonts w:cs="Times New Roman"/>
                <w:b/>
                <w:bCs/>
                <w:color w:val="000000" w:themeColor="text1"/>
                <w:szCs w:val="24"/>
                <w:lang w:val="uk-UA"/>
              </w:rPr>
              <w:t xml:space="preserve"> = З*n</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де: З = 600 грн – затрати на поточне обслуговування з з/п персоналу в рік;</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 кількість вимикачів.</w:t>
            </w:r>
          </w:p>
        </w:tc>
      </w:tr>
      <w:tr w:rsidR="00C67F65" w:rsidRPr="00B50A5F" w:rsidTr="0028383D">
        <w:trPr>
          <w:trHeight w:val="28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Економія  витрат на річне обслуговування:</w:t>
            </w:r>
          </w:p>
        </w:tc>
      </w:tr>
      <w:tr w:rsidR="00C67F65" w:rsidRPr="00B50A5F" w:rsidTr="0028383D">
        <w:trPr>
          <w:gridAfter w:val="2"/>
          <w:wAfter w:w="250" w:type="dxa"/>
          <w:trHeight w:val="28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Eр=B*n-C</w:t>
            </w:r>
            <w:r w:rsidRPr="00B50A5F">
              <w:rPr>
                <w:rFonts w:cs="Times New Roman"/>
                <w:b/>
                <w:bCs/>
                <w:color w:val="000000" w:themeColor="text1"/>
                <w:szCs w:val="24"/>
                <w:vertAlign w:val="subscript"/>
                <w:lang w:val="uk-UA"/>
              </w:rPr>
              <w:t>3</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jc w:val="cente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lastRenderedPageBreak/>
              <w:t xml:space="preserve">де: В = 25 000 – вартість матеріалів, отриманих від демонтажу 1 масляного вимикача;  </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8"/>
          <w:wAfter w:w="1118" w:type="dxa"/>
          <w:trHeight w:val="285"/>
        </w:trPr>
        <w:tc>
          <w:tcPr>
            <w:tcW w:w="9552" w:type="dxa"/>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w:t>
            </w:r>
            <w:r w:rsidRPr="00B50A5F">
              <w:rPr>
                <w:rFonts w:cs="Times New Roman"/>
                <w:color w:val="000000" w:themeColor="text1"/>
                <w:szCs w:val="24"/>
                <w:vertAlign w:val="subscript"/>
                <w:lang w:val="uk-UA"/>
              </w:rPr>
              <w:t>3</w:t>
            </w:r>
            <w:r w:rsidRPr="00B50A5F">
              <w:rPr>
                <w:rFonts w:cs="Times New Roman"/>
                <w:color w:val="000000" w:themeColor="text1"/>
                <w:szCs w:val="24"/>
                <w:lang w:val="uk-UA"/>
              </w:rPr>
              <w:t xml:space="preserve"> – витрати на поточне обслуговування вакуумних вимикачів; </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n – кількість вимикачів.</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Загальна економія на ремонті:</w:t>
            </w: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Ез=Ер+ΣС</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trHeight w:val="255"/>
        </w:trPr>
        <w:tc>
          <w:tcPr>
            <w:tcW w:w="10670" w:type="dxa"/>
            <w:gridSpan w:val="9"/>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де: Ер   – економія на витрати на ремонти за рік; </w:t>
            </w:r>
          </w:p>
        </w:tc>
      </w:tr>
      <w:tr w:rsidR="00C67F65" w:rsidRPr="00B50A5F" w:rsidTr="0028383D">
        <w:trPr>
          <w:gridAfter w:val="7"/>
          <w:wAfter w:w="958" w:type="dxa"/>
          <w:trHeight w:val="34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С – витрати на капітальний та поточний ремонт масляних вимикачів з врахуванням заміни масла.</w:t>
            </w:r>
          </w:p>
        </w:tc>
      </w:tr>
      <w:tr w:rsidR="00C67F65" w:rsidRPr="00B50A5F" w:rsidTr="0028383D">
        <w:trPr>
          <w:trHeight w:val="255"/>
        </w:trPr>
        <w:tc>
          <w:tcPr>
            <w:tcW w:w="10670" w:type="dxa"/>
            <w:gridSpan w:val="9"/>
            <w:noWrap/>
            <w:vAlign w:val="center"/>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Економія від впровадження вакуумних вимикачів:</w:t>
            </w: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jc w:val="center"/>
              <w:rPr>
                <w:rFonts w:cs="Times New Roman"/>
                <w:color w:val="000000" w:themeColor="text1"/>
                <w:szCs w:val="24"/>
                <w:lang w:val="uk-UA"/>
              </w:rPr>
            </w:pPr>
            <w:r w:rsidRPr="00B50A5F">
              <w:rPr>
                <w:rFonts w:cs="Times New Roman"/>
                <w:b/>
                <w:bCs/>
                <w:color w:val="000000" w:themeColor="text1"/>
                <w:szCs w:val="24"/>
                <w:lang w:val="uk-UA"/>
              </w:rPr>
              <w:t>Ее=W*Т+Ез</w:t>
            </w:r>
            <w:r w:rsidRPr="00B50A5F">
              <w:rPr>
                <w:rFonts w:cs="Times New Roman"/>
                <w:color w:val="000000" w:themeColor="text1"/>
                <w:szCs w:val="24"/>
                <w:lang w:val="uk-UA"/>
              </w:rPr>
              <w:t>,</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2"/>
          <w:wAfter w:w="250" w:type="dxa"/>
          <w:trHeight w:val="255"/>
        </w:trPr>
        <w:tc>
          <w:tcPr>
            <w:tcW w:w="9712" w:type="dxa"/>
            <w:gridSpan w:val="2"/>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де: Т = 1,59 грн/кВт*год – тариф на електроенергію;  </w:t>
            </w: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c>
          <w:tcPr>
            <w:tcW w:w="236" w:type="dxa"/>
            <w:noWrap/>
            <w:vAlign w:val="bottom"/>
            <w:hideMark/>
          </w:tcPr>
          <w:p w:rsidR="00C67F65" w:rsidRPr="00B50A5F" w:rsidRDefault="00C67F65" w:rsidP="0028383D">
            <w:pPr>
              <w:rPr>
                <w:rFonts w:cs="Times New Roman"/>
                <w:color w:val="000000" w:themeColor="text1"/>
                <w:szCs w:val="24"/>
                <w:lang w:val="uk-UA" w:eastAsia="uk-UA"/>
              </w:rPr>
            </w:pPr>
          </w:p>
        </w:tc>
        <w:tc>
          <w:tcPr>
            <w:tcW w:w="236" w:type="dxa"/>
            <w:gridSpan w:val="2"/>
            <w:noWrap/>
            <w:vAlign w:val="bottom"/>
            <w:hideMark/>
          </w:tcPr>
          <w:p w:rsidR="00C67F65" w:rsidRPr="00B50A5F" w:rsidRDefault="00C67F65" w:rsidP="0028383D">
            <w:pPr>
              <w:rPr>
                <w:rFonts w:cs="Times New Roman"/>
                <w:color w:val="000000" w:themeColor="text1"/>
                <w:szCs w:val="24"/>
                <w:lang w:val="uk-UA" w:eastAsia="uk-UA"/>
              </w:rPr>
            </w:pPr>
          </w:p>
        </w:tc>
      </w:tr>
      <w:tr w:rsidR="00C67F65" w:rsidRPr="00B50A5F" w:rsidTr="0028383D">
        <w:trPr>
          <w:gridAfter w:val="6"/>
          <w:wAfter w:w="737" w:type="dxa"/>
          <w:trHeight w:val="255"/>
        </w:trPr>
        <w:tc>
          <w:tcPr>
            <w:tcW w:w="9933" w:type="dxa"/>
            <w:gridSpan w:val="3"/>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 xml:space="preserve">W – річна економія електричної енергії при заміні масляних вимикачів на вакуумні </w:t>
            </w:r>
          </w:p>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з модернізацією захисту;</w:t>
            </w:r>
          </w:p>
        </w:tc>
      </w:tr>
      <w:tr w:rsidR="00C67F65" w:rsidRPr="00B50A5F" w:rsidTr="0028383D">
        <w:trPr>
          <w:gridAfter w:val="1"/>
          <w:wAfter w:w="221" w:type="dxa"/>
          <w:trHeight w:val="255"/>
        </w:trPr>
        <w:tc>
          <w:tcPr>
            <w:tcW w:w="10449" w:type="dxa"/>
            <w:gridSpan w:val="8"/>
            <w:noWrap/>
            <w:vAlign w:val="bottom"/>
            <w:hideMark/>
          </w:tcPr>
          <w:p w:rsidR="00C67F65" w:rsidRPr="00B50A5F" w:rsidRDefault="00C67F65" w:rsidP="0028383D">
            <w:pPr>
              <w:rPr>
                <w:rFonts w:cs="Times New Roman"/>
                <w:color w:val="000000" w:themeColor="text1"/>
                <w:szCs w:val="24"/>
                <w:lang w:val="uk-UA"/>
              </w:rPr>
            </w:pPr>
            <w:r w:rsidRPr="00B50A5F">
              <w:rPr>
                <w:rFonts w:cs="Times New Roman"/>
                <w:color w:val="000000" w:themeColor="text1"/>
                <w:szCs w:val="24"/>
                <w:lang w:val="uk-UA"/>
              </w:rPr>
              <w:t>Eз – загальна економія на ремонті.</w:t>
            </w:r>
          </w:p>
        </w:tc>
      </w:tr>
    </w:tbl>
    <w:p w:rsidR="00C67F65" w:rsidRDefault="00C67F65" w:rsidP="00C67F65">
      <w:pPr>
        <w:ind w:firstLine="567"/>
        <w:jc w:val="left"/>
        <w:rPr>
          <w:rFonts w:cs="Times New Roman"/>
          <w:color w:val="000000" w:themeColor="text1"/>
          <w:szCs w:val="24"/>
          <w:lang w:val="uk-UA"/>
        </w:rPr>
      </w:pPr>
      <w:r w:rsidRPr="009011FF">
        <w:rPr>
          <w:rFonts w:cs="Times New Roman"/>
          <w:color w:val="000000" w:themeColor="text1"/>
          <w:szCs w:val="24"/>
          <w:lang w:val="uk-UA"/>
        </w:rPr>
        <w:t>Економічний ефект від заміни масляного вимикача 35 кВ на вакуумний наведено в таблиці:</w:t>
      </w:r>
    </w:p>
    <w:tbl>
      <w:tblPr>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1550"/>
        <w:gridCol w:w="1060"/>
        <w:gridCol w:w="175"/>
        <w:gridCol w:w="1134"/>
        <w:gridCol w:w="11"/>
        <w:gridCol w:w="1122"/>
        <w:gridCol w:w="338"/>
        <w:gridCol w:w="795"/>
        <w:gridCol w:w="785"/>
        <w:gridCol w:w="396"/>
        <w:gridCol w:w="904"/>
        <w:gridCol w:w="230"/>
        <w:gridCol w:w="1129"/>
        <w:gridCol w:w="18"/>
        <w:gridCol w:w="10848"/>
      </w:tblGrid>
      <w:tr w:rsidR="00C67F65" w:rsidRPr="00B50A5F" w:rsidTr="0028383D">
        <w:trPr>
          <w:gridBefore w:val="1"/>
          <w:gridAfter w:val="2"/>
          <w:wBefore w:w="25" w:type="dxa"/>
          <w:wAfter w:w="10866" w:type="dxa"/>
          <w:trHeight w:val="690"/>
        </w:trPr>
        <w:tc>
          <w:tcPr>
            <w:tcW w:w="1550" w:type="dxa"/>
            <w:vMerge w:val="restart"/>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Назва підстанції</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n, шт.</w:t>
            </w:r>
          </w:p>
        </w:tc>
        <w:tc>
          <w:tcPr>
            <w:tcW w:w="5660" w:type="dxa"/>
            <w:gridSpan w:val="9"/>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Витрати електричної енергії на роботу, кВт*год</w:t>
            </w:r>
          </w:p>
        </w:tc>
        <w:tc>
          <w:tcPr>
            <w:tcW w:w="13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W, кВт*год</w:t>
            </w:r>
          </w:p>
        </w:tc>
      </w:tr>
      <w:tr w:rsidR="00C67F65" w:rsidRPr="00B50A5F" w:rsidTr="0028383D">
        <w:trPr>
          <w:gridBefore w:val="1"/>
          <w:gridAfter w:val="2"/>
          <w:wBefore w:w="25" w:type="dxa"/>
          <w:wAfter w:w="10866" w:type="dxa"/>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4360" w:type="dxa"/>
            <w:gridSpan w:val="7"/>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Масляні вимикачі</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Вакуумні</w:t>
            </w:r>
            <w:r w:rsidRPr="00B50A5F">
              <w:rPr>
                <w:b/>
                <w:bCs/>
                <w:sz w:val="16"/>
                <w:szCs w:val="16"/>
                <w:lang w:val="uk-UA"/>
              </w:rPr>
              <w:br/>
              <w:t>вимикачі</w:t>
            </w: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r>
      <w:tr w:rsidR="00C67F65" w:rsidRPr="00B50A5F" w:rsidTr="0028383D">
        <w:trPr>
          <w:gridBefore w:val="1"/>
          <w:gridAfter w:val="2"/>
          <w:wBefore w:w="25" w:type="dxa"/>
          <w:wAfter w:w="10866" w:type="dxa"/>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320" w:type="dxa"/>
            <w:gridSpan w:val="3"/>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W1</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W2</w:t>
            </w:r>
          </w:p>
        </w:tc>
        <w:tc>
          <w:tcPr>
            <w:tcW w:w="158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ΣW</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W</w:t>
            </w:r>
            <w:r w:rsidRPr="00B50A5F">
              <w:rPr>
                <w:b/>
                <w:bCs/>
                <w:sz w:val="16"/>
                <w:szCs w:val="16"/>
                <w:vertAlign w:val="subscript"/>
                <w:lang w:val="uk-UA"/>
              </w:rPr>
              <w:t>3</w:t>
            </w:r>
          </w:p>
        </w:tc>
        <w:tc>
          <w:tcPr>
            <w:tcW w:w="1359" w:type="dxa"/>
            <w:gridSpan w:val="2"/>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r>
      <w:tr w:rsidR="00C67F65" w:rsidRPr="00B50A5F" w:rsidTr="0028383D">
        <w:trPr>
          <w:gridBefore w:val="1"/>
          <w:gridAfter w:val="2"/>
          <w:wBefore w:w="25" w:type="dxa"/>
          <w:wAfter w:w="10866" w:type="dxa"/>
          <w:trHeight w:val="315"/>
        </w:trPr>
        <w:tc>
          <w:tcPr>
            <w:tcW w:w="1550"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Варва</w:t>
            </w:r>
          </w:p>
        </w:tc>
        <w:tc>
          <w:tcPr>
            <w:tcW w:w="1060"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1</w:t>
            </w:r>
          </w:p>
        </w:tc>
        <w:tc>
          <w:tcPr>
            <w:tcW w:w="1320" w:type="dxa"/>
            <w:gridSpan w:val="3"/>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4 488</w:t>
            </w:r>
          </w:p>
        </w:tc>
        <w:tc>
          <w:tcPr>
            <w:tcW w:w="146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1 080</w:t>
            </w:r>
          </w:p>
        </w:tc>
        <w:tc>
          <w:tcPr>
            <w:tcW w:w="158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5 568</w:t>
            </w:r>
          </w:p>
        </w:tc>
        <w:tc>
          <w:tcPr>
            <w:tcW w:w="1300"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2 244</w:t>
            </w:r>
          </w:p>
        </w:tc>
        <w:tc>
          <w:tcPr>
            <w:tcW w:w="1359"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sz w:val="16"/>
                <w:szCs w:val="16"/>
                <w:lang w:val="uk-UA"/>
              </w:rPr>
            </w:pPr>
            <w:r w:rsidRPr="00B50A5F">
              <w:rPr>
                <w:sz w:val="16"/>
                <w:szCs w:val="16"/>
                <w:lang w:val="uk-UA"/>
              </w:rPr>
              <w:t>3 324</w:t>
            </w: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520" w:type="dxa"/>
            <w:gridSpan w:val="16"/>
            <w:tcBorders>
              <w:top w:val="nil"/>
              <w:left w:val="nil"/>
              <w:bottom w:val="nil"/>
              <w:right w:val="nil"/>
            </w:tcBorders>
            <w:shd w:val="clear" w:color="auto" w:fill="auto"/>
            <w:noWrap/>
            <w:vAlign w:val="bottom"/>
          </w:tcPr>
          <w:p w:rsidR="00C67F65" w:rsidRPr="00B50A5F" w:rsidRDefault="00C67F65" w:rsidP="0028383D">
            <w:pPr>
              <w:ind w:firstLine="0"/>
              <w:rPr>
                <w:sz w:val="16"/>
                <w:szCs w:val="16"/>
                <w:lang w:val="uk-UA"/>
              </w:rPr>
            </w:pP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0520" w:type="dxa"/>
            <w:gridSpan w:val="16"/>
            <w:tcBorders>
              <w:top w:val="nil"/>
              <w:left w:val="nil"/>
              <w:bottom w:val="nil"/>
              <w:right w:val="nil"/>
            </w:tcBorders>
            <w:shd w:val="clear" w:color="auto" w:fill="auto"/>
            <w:noWrap/>
            <w:vAlign w:val="bottom"/>
          </w:tcPr>
          <w:p w:rsidR="00C67F65" w:rsidRPr="00B50A5F" w:rsidRDefault="00C67F65" w:rsidP="0028383D">
            <w:pPr>
              <w:ind w:firstLine="0"/>
              <w:rPr>
                <w:sz w:val="16"/>
                <w:szCs w:val="16"/>
                <w:lang w:val="uk-UA"/>
              </w:rPr>
            </w:pP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690"/>
        </w:trPr>
        <w:tc>
          <w:tcPr>
            <w:tcW w:w="1550"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Назва підстанції</w:t>
            </w:r>
          </w:p>
        </w:tc>
        <w:tc>
          <w:tcPr>
            <w:tcW w:w="4635" w:type="dxa"/>
            <w:gridSpan w:val="7"/>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 xml:space="preserve">Витрати на ремонт та </w:t>
            </w:r>
            <w:r w:rsidRPr="00B50A5F">
              <w:rPr>
                <w:b/>
                <w:bCs/>
                <w:sz w:val="16"/>
                <w:szCs w:val="16"/>
                <w:lang w:val="uk-UA"/>
              </w:rPr>
              <w:br/>
              <w:t>обслуговування вимикачів</w:t>
            </w:r>
          </w:p>
        </w:tc>
        <w:tc>
          <w:tcPr>
            <w:tcW w:w="118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 xml:space="preserve">Ер, </w:t>
            </w:r>
            <w:r w:rsidRPr="00B50A5F">
              <w:rPr>
                <w:b/>
                <w:bCs/>
                <w:sz w:val="16"/>
                <w:szCs w:val="16"/>
                <w:lang w:val="uk-UA"/>
              </w:rPr>
              <w:br/>
              <w:t>грн</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Ез,</w:t>
            </w:r>
            <w:r w:rsidRPr="00B50A5F">
              <w:rPr>
                <w:b/>
                <w:bCs/>
                <w:sz w:val="16"/>
                <w:szCs w:val="16"/>
                <w:lang w:val="uk-UA"/>
              </w:rPr>
              <w:br/>
              <w:t xml:space="preserve"> грн</w:t>
            </w:r>
          </w:p>
        </w:tc>
        <w:tc>
          <w:tcPr>
            <w:tcW w:w="1147"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Ее, грн</w:t>
            </w: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660"/>
        </w:trPr>
        <w:tc>
          <w:tcPr>
            <w:tcW w:w="1550"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235"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Масляні</w:t>
            </w:r>
            <w:r w:rsidRPr="00B50A5F">
              <w:rPr>
                <w:b/>
                <w:bCs/>
                <w:sz w:val="16"/>
                <w:szCs w:val="16"/>
                <w:lang w:val="uk-UA"/>
              </w:rPr>
              <w:br/>
              <w:t>С1, грн</w:t>
            </w:r>
          </w:p>
        </w:tc>
        <w:tc>
          <w:tcPr>
            <w:tcW w:w="1134" w:type="dxa"/>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Масляні          С</w:t>
            </w:r>
            <w:r w:rsidRPr="00B50A5F">
              <w:rPr>
                <w:b/>
                <w:bCs/>
                <w:sz w:val="16"/>
                <w:szCs w:val="16"/>
                <w:vertAlign w:val="subscript"/>
                <w:lang w:val="uk-UA"/>
              </w:rPr>
              <w:t>2</w:t>
            </w:r>
            <w:r w:rsidRPr="00B50A5F">
              <w:rPr>
                <w:b/>
                <w:bCs/>
                <w:sz w:val="16"/>
                <w:szCs w:val="16"/>
                <w:lang w:val="uk-UA"/>
              </w:rPr>
              <w:t>, грн</w:t>
            </w:r>
          </w:p>
        </w:tc>
        <w:tc>
          <w:tcPr>
            <w:tcW w:w="1133"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Масляні        ΣС, грн</w:t>
            </w:r>
          </w:p>
        </w:tc>
        <w:tc>
          <w:tcPr>
            <w:tcW w:w="1133" w:type="dxa"/>
            <w:gridSpan w:val="2"/>
            <w:vMerge w:val="restart"/>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b/>
                <w:bCs/>
                <w:sz w:val="16"/>
                <w:szCs w:val="16"/>
                <w:lang w:val="uk-UA"/>
              </w:rPr>
            </w:pPr>
            <w:r w:rsidRPr="00B50A5F">
              <w:rPr>
                <w:b/>
                <w:bCs/>
                <w:sz w:val="16"/>
                <w:szCs w:val="16"/>
                <w:lang w:val="uk-UA"/>
              </w:rPr>
              <w:t>Вакуумні</w:t>
            </w:r>
            <w:r w:rsidRPr="00B50A5F">
              <w:rPr>
                <w:b/>
                <w:bCs/>
                <w:sz w:val="16"/>
                <w:szCs w:val="16"/>
                <w:lang w:val="uk-UA"/>
              </w:rPr>
              <w:br/>
              <w:t>С3, грн</w:t>
            </w:r>
          </w:p>
        </w:tc>
        <w:tc>
          <w:tcPr>
            <w:tcW w:w="1181"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34"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47" w:type="dxa"/>
            <w:gridSpan w:val="2"/>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483"/>
        </w:trPr>
        <w:tc>
          <w:tcPr>
            <w:tcW w:w="1550"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235"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34" w:type="dxa"/>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33"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33" w:type="dxa"/>
            <w:gridSpan w:val="2"/>
            <w:vMerge/>
            <w:tcBorders>
              <w:top w:val="nil"/>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81"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34"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c>
          <w:tcPr>
            <w:tcW w:w="1147" w:type="dxa"/>
            <w:gridSpan w:val="2"/>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spacing w:after="0" w:line="240" w:lineRule="auto"/>
              <w:contextualSpacing w:val="0"/>
              <w:jc w:val="center"/>
              <w:rPr>
                <w:b/>
                <w:bCs/>
                <w:sz w:val="16"/>
                <w:szCs w:val="16"/>
                <w:lang w:val="uk-UA"/>
              </w:rPr>
            </w:pPr>
          </w:p>
        </w:tc>
      </w:tr>
      <w:tr w:rsidR="00C67F65" w:rsidRPr="00B50A5F" w:rsidTr="00283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5" w:type="dxa"/>
          <w:wAfter w:w="10848" w:type="dxa"/>
          <w:trHeight w:val="315"/>
        </w:trPr>
        <w:tc>
          <w:tcPr>
            <w:tcW w:w="1550" w:type="dxa"/>
            <w:tcBorders>
              <w:top w:val="single" w:sz="4" w:space="0" w:color="auto"/>
              <w:left w:val="single" w:sz="4" w:space="0" w:color="auto"/>
              <w:bottom w:val="single" w:sz="4" w:space="0" w:color="auto"/>
              <w:right w:val="single" w:sz="4" w:space="0" w:color="auto"/>
            </w:tcBorders>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Варва</w:t>
            </w:r>
          </w:p>
        </w:tc>
        <w:tc>
          <w:tcPr>
            <w:tcW w:w="1235" w:type="dxa"/>
            <w:gridSpan w:val="2"/>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10 357,39</w:t>
            </w:r>
          </w:p>
        </w:tc>
        <w:tc>
          <w:tcPr>
            <w:tcW w:w="1134" w:type="dxa"/>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1 500,60</w:t>
            </w:r>
          </w:p>
        </w:tc>
        <w:tc>
          <w:tcPr>
            <w:tcW w:w="1133"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11 857,99</w:t>
            </w:r>
          </w:p>
        </w:tc>
        <w:tc>
          <w:tcPr>
            <w:tcW w:w="1133"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200</w:t>
            </w:r>
          </w:p>
        </w:tc>
        <w:tc>
          <w:tcPr>
            <w:tcW w:w="1181"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14 073,00</w:t>
            </w:r>
          </w:p>
        </w:tc>
        <w:tc>
          <w:tcPr>
            <w:tcW w:w="1134"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25 930,99</w:t>
            </w:r>
          </w:p>
        </w:tc>
        <w:tc>
          <w:tcPr>
            <w:tcW w:w="1147" w:type="dxa"/>
            <w:gridSpan w:val="2"/>
            <w:tcBorders>
              <w:top w:val="single" w:sz="4" w:space="0" w:color="auto"/>
              <w:left w:val="nil"/>
              <w:bottom w:val="single" w:sz="4" w:space="0" w:color="auto"/>
              <w:right w:val="single" w:sz="4" w:space="0" w:color="auto"/>
            </w:tcBorders>
            <w:noWrap/>
            <w:vAlign w:val="center"/>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30 624,48</w:t>
            </w:r>
          </w:p>
        </w:tc>
      </w:tr>
    </w:tbl>
    <w:p w:rsidR="00C67F65" w:rsidRDefault="00C67F65" w:rsidP="00C67F65">
      <w:pPr>
        <w:spacing w:after="0"/>
        <w:ind w:firstLine="567"/>
        <w:contextualSpacing w:val="0"/>
        <w:rPr>
          <w:rFonts w:eastAsia="Calibri" w:cs="Times New Roman"/>
          <w:b/>
          <w:i/>
          <w:color w:val="000000" w:themeColor="text1"/>
          <w:szCs w:val="24"/>
          <w:lang w:val="uk-UA"/>
        </w:rPr>
      </w:pPr>
    </w:p>
    <w:p w:rsidR="00C67F65" w:rsidRPr="0076561B" w:rsidRDefault="00C67F65" w:rsidP="00C67F65">
      <w:pPr>
        <w:spacing w:after="0"/>
        <w:ind w:firstLine="567"/>
        <w:contextualSpacing w:val="0"/>
        <w:rPr>
          <w:b/>
          <w:i/>
          <w:color w:val="000000" w:themeColor="text1"/>
          <w:szCs w:val="24"/>
          <w:lang w:val="uk-UA"/>
        </w:rPr>
      </w:pPr>
      <w:r w:rsidRPr="0076561B">
        <w:rPr>
          <w:rFonts w:eastAsia="Calibri" w:cs="Times New Roman"/>
          <w:b/>
          <w:i/>
          <w:color w:val="000000" w:themeColor="text1"/>
          <w:szCs w:val="24"/>
          <w:lang w:val="uk-UA"/>
        </w:rPr>
        <w:t xml:space="preserve">Зниження потенційних очікуваних збитків </w:t>
      </w:r>
    </w:p>
    <w:p w:rsidR="00C67F65" w:rsidRPr="009011FF" w:rsidRDefault="00C67F65" w:rsidP="00C67F65">
      <w:pPr>
        <w:shd w:val="clear" w:color="auto" w:fill="FFFFFF"/>
        <w:ind w:firstLine="567"/>
        <w:rPr>
          <w:rFonts w:cs="Times New Roman"/>
          <w:color w:val="000000" w:themeColor="text1"/>
          <w:szCs w:val="24"/>
          <w:lang w:val="uk-UA"/>
        </w:rPr>
      </w:pPr>
      <w:r w:rsidRPr="009011FF">
        <w:rPr>
          <w:rFonts w:cs="Times New Roman"/>
          <w:color w:val="000000" w:themeColor="text1"/>
          <w:szCs w:val="24"/>
          <w:lang w:val="uk-UA"/>
        </w:rPr>
        <w:t>Недовідпуск електроенергії споживачам на час ремонту після можливого виходу з ладу обладнання на ПС становить:</w:t>
      </w:r>
    </w:p>
    <w:p w:rsidR="00C67F65" w:rsidRPr="009011FF" w:rsidRDefault="00C67F65" w:rsidP="00C67F65">
      <w:pPr>
        <w:shd w:val="clear" w:color="auto" w:fill="FFFFFF"/>
        <w:ind w:firstLine="567"/>
        <w:jc w:val="center"/>
        <w:rPr>
          <w:rFonts w:cs="Times New Roman"/>
          <w:b/>
          <w:bCs/>
          <w:color w:val="000000" w:themeColor="text1"/>
          <w:szCs w:val="24"/>
          <w:lang w:val="uk-UA"/>
        </w:rPr>
      </w:pPr>
      <w:r w:rsidRPr="009011FF">
        <w:rPr>
          <w:rFonts w:cs="Times New Roman"/>
          <w:b/>
          <w:bCs/>
          <w:color w:val="000000" w:themeColor="text1"/>
          <w:szCs w:val="24"/>
          <w:lang w:val="uk-UA"/>
        </w:rPr>
        <w:t>H= P * Tp * Na,  де</w:t>
      </w:r>
    </w:p>
    <w:p w:rsidR="00C67F65" w:rsidRPr="009011FF" w:rsidRDefault="00C67F65" w:rsidP="00C67F65">
      <w:pPr>
        <w:shd w:val="clear" w:color="auto" w:fill="FFFFFF"/>
        <w:ind w:firstLine="567"/>
        <w:rPr>
          <w:rFonts w:cs="Times New Roman"/>
          <w:b/>
          <w:bCs/>
          <w:color w:val="000000" w:themeColor="text1"/>
          <w:szCs w:val="24"/>
          <w:lang w:val="uk-UA"/>
        </w:rPr>
      </w:pPr>
      <w:r w:rsidRPr="009011FF">
        <w:rPr>
          <w:rFonts w:cs="Times New Roman"/>
          <w:b/>
          <w:bCs/>
          <w:color w:val="000000" w:themeColor="text1"/>
          <w:szCs w:val="24"/>
          <w:lang w:val="uk-UA"/>
        </w:rPr>
        <w:t xml:space="preserve">Н </w:t>
      </w:r>
      <w:r w:rsidRPr="009011FF">
        <w:rPr>
          <w:rFonts w:cs="Times New Roman"/>
          <w:bCs/>
          <w:color w:val="000000" w:themeColor="text1"/>
          <w:szCs w:val="24"/>
          <w:lang w:val="uk-UA"/>
        </w:rPr>
        <w:t>– недоотримані кошти від недовідпуску електроенергії;</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P </w:t>
      </w:r>
      <w:r w:rsidRPr="009011FF">
        <w:rPr>
          <w:rFonts w:cs="Times New Roman"/>
          <w:bCs/>
          <w:color w:val="000000" w:themeColor="text1"/>
          <w:szCs w:val="24"/>
          <w:lang w:val="uk-UA"/>
        </w:rPr>
        <w:t>– середня потужність, що споживається приєднаними до трансформатора підстанції споживачами;</w:t>
      </w:r>
    </w:p>
    <w:p w:rsidR="00C67F65" w:rsidRPr="009011FF"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t xml:space="preserve">Тр – </w:t>
      </w:r>
      <w:r w:rsidRPr="009011FF">
        <w:rPr>
          <w:rFonts w:cs="Times New Roman"/>
          <w:bCs/>
          <w:color w:val="000000" w:themeColor="text1"/>
          <w:szCs w:val="24"/>
          <w:lang w:val="uk-UA"/>
        </w:rPr>
        <w:t>час ремонту;</w:t>
      </w:r>
    </w:p>
    <w:p w:rsidR="00C67F65" w:rsidRDefault="00C67F65" w:rsidP="00C67F65">
      <w:pPr>
        <w:shd w:val="clear" w:color="auto" w:fill="FFFFFF"/>
        <w:ind w:firstLine="567"/>
        <w:rPr>
          <w:rFonts w:cs="Times New Roman"/>
          <w:bCs/>
          <w:color w:val="000000" w:themeColor="text1"/>
          <w:szCs w:val="24"/>
          <w:lang w:val="uk-UA"/>
        </w:rPr>
      </w:pPr>
      <w:r w:rsidRPr="009011FF">
        <w:rPr>
          <w:rFonts w:cs="Times New Roman"/>
          <w:b/>
          <w:bCs/>
          <w:color w:val="000000" w:themeColor="text1"/>
          <w:szCs w:val="24"/>
          <w:lang w:val="uk-UA"/>
        </w:rPr>
        <w:lastRenderedPageBreak/>
        <w:t xml:space="preserve">Na – </w:t>
      </w:r>
      <w:r w:rsidRPr="009011FF">
        <w:rPr>
          <w:rFonts w:cs="Times New Roman"/>
          <w:bCs/>
          <w:color w:val="000000" w:themeColor="text1"/>
          <w:szCs w:val="24"/>
          <w:lang w:val="uk-UA"/>
        </w:rPr>
        <w:t>середній тариф за спожиту електроенергію.</w:t>
      </w:r>
    </w:p>
    <w:p w:rsidR="00C67F65" w:rsidRPr="009011FF" w:rsidRDefault="00C67F65" w:rsidP="00C67F65">
      <w:pPr>
        <w:shd w:val="clear" w:color="auto" w:fill="FFFFFF"/>
        <w:ind w:firstLine="567"/>
        <w:rPr>
          <w:rFonts w:cs="Times New Roman"/>
          <w:bCs/>
          <w:color w:val="000000" w:themeColor="text1"/>
          <w:szCs w:val="24"/>
          <w:lang w:val="uk-UA"/>
        </w:rPr>
      </w:pPr>
      <w:r>
        <w:rPr>
          <w:rFonts w:cs="Times New Roman"/>
          <w:bCs/>
          <w:color w:val="000000" w:themeColor="text1"/>
          <w:szCs w:val="24"/>
          <w:lang w:val="uk-UA"/>
        </w:rPr>
        <w:t>Загальний економічний ефект від впровадження заходу наведено в таблиці:</w:t>
      </w:r>
    </w:p>
    <w:tbl>
      <w:tblPr>
        <w:tblW w:w="10563" w:type="dxa"/>
        <w:tblLayout w:type="fixed"/>
        <w:tblLook w:val="04A0" w:firstRow="1" w:lastRow="0" w:firstColumn="1" w:lastColumn="0" w:noHBand="0" w:noVBand="1"/>
      </w:tblPr>
      <w:tblGrid>
        <w:gridCol w:w="376"/>
        <w:gridCol w:w="5544"/>
        <w:gridCol w:w="1559"/>
        <w:gridCol w:w="993"/>
        <w:gridCol w:w="1192"/>
        <w:gridCol w:w="899"/>
      </w:tblGrid>
      <w:tr w:rsidR="00C67F65" w:rsidRPr="00B50A5F" w:rsidTr="0028383D">
        <w:trPr>
          <w:cantSplit/>
          <w:trHeight w:val="2075"/>
        </w:trPr>
        <w:tc>
          <w:tcPr>
            <w:tcW w:w="376" w:type="dxa"/>
            <w:vMerge w:val="restart"/>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w:t>
            </w:r>
          </w:p>
        </w:tc>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Pr="00B50A5F" w:rsidRDefault="00C67F65" w:rsidP="0028383D">
            <w:pPr>
              <w:shd w:val="clear" w:color="auto" w:fill="FFFFFF"/>
              <w:spacing w:line="240" w:lineRule="auto"/>
              <w:jc w:val="center"/>
              <w:rPr>
                <w:sz w:val="16"/>
                <w:szCs w:val="16"/>
                <w:lang w:val="uk-UA"/>
              </w:rPr>
            </w:pPr>
            <w:r w:rsidRPr="00B50A5F">
              <w:rPr>
                <w:sz w:val="16"/>
                <w:szCs w:val="16"/>
                <w:lang w:val="uk-UA"/>
              </w:rPr>
              <w:t>Найменування заходу</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Вартість заходу усього, тис. грн</w:t>
            </w:r>
            <w:r w:rsidRPr="00B50A5F">
              <w:rPr>
                <w:sz w:val="16"/>
                <w:szCs w:val="16"/>
                <w:lang w:val="uk-UA"/>
              </w:rPr>
              <w:br/>
              <w:t>(без ПДВ)</w:t>
            </w:r>
          </w:p>
        </w:tc>
        <w:tc>
          <w:tcPr>
            <w:tcW w:w="99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67F65" w:rsidRPr="00B50A5F" w:rsidRDefault="00C67F65" w:rsidP="0028383D">
            <w:pPr>
              <w:shd w:val="clear" w:color="auto" w:fill="FFFFFF"/>
              <w:spacing w:line="240" w:lineRule="auto"/>
              <w:ind w:left="113" w:right="113"/>
              <w:jc w:val="center"/>
              <w:rPr>
                <w:sz w:val="16"/>
                <w:szCs w:val="16"/>
                <w:lang w:val="uk-UA"/>
              </w:rPr>
            </w:pPr>
            <w:r w:rsidRPr="00B50A5F">
              <w:rPr>
                <w:sz w:val="16"/>
                <w:szCs w:val="16"/>
                <w:lang w:val="uk-UA"/>
              </w:rPr>
              <w:t>Оприбуткування зворотних матеріалів</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Default="00C67F65" w:rsidP="0028383D">
            <w:pPr>
              <w:shd w:val="clear" w:color="auto" w:fill="FFFFFF"/>
              <w:spacing w:line="240" w:lineRule="auto"/>
              <w:ind w:firstLine="0"/>
              <w:rPr>
                <w:sz w:val="16"/>
                <w:szCs w:val="16"/>
                <w:lang w:val="uk-UA"/>
              </w:rPr>
            </w:pPr>
            <w:r>
              <w:rPr>
                <w:sz w:val="16"/>
                <w:szCs w:val="16"/>
                <w:lang w:val="uk-UA"/>
              </w:rPr>
              <w:t>Сукупний економічний ефект</w:t>
            </w:r>
          </w:p>
          <w:p w:rsidR="00C67F65" w:rsidRDefault="00C67F65" w:rsidP="0028383D">
            <w:pPr>
              <w:shd w:val="clear" w:color="auto" w:fill="FFFFFF"/>
              <w:spacing w:line="240" w:lineRule="auto"/>
              <w:ind w:firstLine="0"/>
              <w:rPr>
                <w:sz w:val="16"/>
                <w:szCs w:val="16"/>
                <w:lang w:val="uk-UA"/>
              </w:rPr>
            </w:pPr>
            <w:r w:rsidRPr="00B50A5F">
              <w:rPr>
                <w:sz w:val="16"/>
                <w:szCs w:val="16"/>
                <w:lang w:val="uk-UA"/>
              </w:rPr>
              <w:t xml:space="preserve">від впровадження заходу </w:t>
            </w:r>
          </w:p>
          <w:p w:rsidR="00C67F65" w:rsidRDefault="00C67F65" w:rsidP="0028383D">
            <w:pPr>
              <w:shd w:val="clear" w:color="auto" w:fill="FFFFFF"/>
              <w:spacing w:line="240" w:lineRule="auto"/>
              <w:ind w:firstLine="0"/>
              <w:rPr>
                <w:sz w:val="16"/>
                <w:szCs w:val="16"/>
                <w:lang w:val="uk-UA"/>
              </w:rPr>
            </w:pPr>
            <w:r w:rsidRPr="00B50A5F">
              <w:rPr>
                <w:sz w:val="16"/>
                <w:szCs w:val="16"/>
                <w:lang w:val="uk-UA"/>
              </w:rPr>
              <w:t xml:space="preserve">за </w:t>
            </w:r>
            <w:r w:rsidRPr="00B50A5F">
              <w:rPr>
                <w:b/>
                <w:bCs/>
                <w:sz w:val="16"/>
                <w:szCs w:val="16"/>
                <w:lang w:val="uk-UA"/>
              </w:rPr>
              <w:t>2017</w:t>
            </w:r>
            <w:r w:rsidRPr="00B50A5F">
              <w:rPr>
                <w:sz w:val="16"/>
                <w:szCs w:val="16"/>
                <w:lang w:val="uk-UA"/>
              </w:rPr>
              <w:t xml:space="preserve"> рік*,</w:t>
            </w:r>
          </w:p>
          <w:p w:rsidR="00C67F65" w:rsidRPr="00B50A5F" w:rsidRDefault="00C67F65" w:rsidP="0028383D">
            <w:pPr>
              <w:shd w:val="clear" w:color="auto" w:fill="FFFFFF"/>
              <w:spacing w:line="240" w:lineRule="auto"/>
              <w:ind w:firstLine="0"/>
              <w:rPr>
                <w:sz w:val="16"/>
                <w:szCs w:val="16"/>
                <w:lang w:val="uk-UA"/>
              </w:rPr>
            </w:pPr>
            <w:r>
              <w:rPr>
                <w:sz w:val="16"/>
                <w:szCs w:val="16"/>
                <w:lang w:val="uk-UA"/>
              </w:rPr>
              <w:t xml:space="preserve"> тис.</w:t>
            </w:r>
            <w:r w:rsidRPr="00B50A5F">
              <w:rPr>
                <w:sz w:val="16"/>
                <w:szCs w:val="16"/>
                <w:lang w:val="uk-UA"/>
              </w:rPr>
              <w:t>грн</w:t>
            </w:r>
            <w:r w:rsidRPr="00B50A5F">
              <w:rPr>
                <w:sz w:val="16"/>
                <w:szCs w:val="16"/>
                <w:lang w:val="uk-UA"/>
              </w:rPr>
              <w:br/>
              <w:t>(без ПДВ)</w:t>
            </w:r>
          </w:p>
        </w:tc>
        <w:tc>
          <w:tcPr>
            <w:tcW w:w="899" w:type="dxa"/>
            <w:tcBorders>
              <w:top w:val="single" w:sz="4" w:space="0" w:color="auto"/>
              <w:left w:val="single" w:sz="4" w:space="0" w:color="auto"/>
              <w:bottom w:val="single" w:sz="4" w:space="0" w:color="auto"/>
              <w:right w:val="single" w:sz="4" w:space="0" w:color="auto"/>
            </w:tcBorders>
            <w:textDirection w:val="btLr"/>
            <w:vAlign w:val="center"/>
          </w:tcPr>
          <w:p w:rsidR="00C67F65" w:rsidRDefault="00C67F65" w:rsidP="0028383D">
            <w:pPr>
              <w:shd w:val="clear" w:color="auto" w:fill="FFFFFF"/>
              <w:ind w:left="113" w:right="113" w:firstLine="0"/>
              <w:jc w:val="center"/>
              <w:rPr>
                <w:sz w:val="16"/>
                <w:szCs w:val="16"/>
                <w:lang w:val="uk-UA"/>
              </w:rPr>
            </w:pPr>
          </w:p>
          <w:p w:rsidR="00C67F65" w:rsidRPr="00B50A5F" w:rsidRDefault="00C67F65" w:rsidP="0028383D">
            <w:pPr>
              <w:shd w:val="clear" w:color="auto" w:fill="FFFFFF"/>
              <w:ind w:left="113" w:right="113" w:firstLine="0"/>
              <w:rPr>
                <w:sz w:val="16"/>
                <w:szCs w:val="16"/>
                <w:lang w:val="uk-UA"/>
              </w:rPr>
            </w:pPr>
            <w:r w:rsidRPr="00B50A5F">
              <w:rPr>
                <w:sz w:val="16"/>
                <w:szCs w:val="16"/>
                <w:lang w:val="uk-UA"/>
              </w:rPr>
              <w:t>Окупність, роки</w:t>
            </w:r>
          </w:p>
        </w:tc>
      </w:tr>
      <w:tr w:rsidR="00C67F65" w:rsidRPr="00B50A5F" w:rsidTr="0028383D">
        <w:trPr>
          <w:trHeight w:val="435"/>
        </w:trPr>
        <w:tc>
          <w:tcPr>
            <w:tcW w:w="376" w:type="dxa"/>
            <w:vMerge/>
            <w:tcBorders>
              <w:left w:val="single" w:sz="4" w:space="0" w:color="auto"/>
              <w:bottom w:val="single" w:sz="4" w:space="0" w:color="auto"/>
              <w:right w:val="single" w:sz="4" w:space="0" w:color="auto"/>
            </w:tcBorders>
          </w:tcPr>
          <w:p w:rsidR="00C67F65" w:rsidRPr="00B50A5F" w:rsidRDefault="00C67F65" w:rsidP="0028383D">
            <w:pPr>
              <w:shd w:val="clear" w:color="auto" w:fill="FFFFFF"/>
              <w:spacing w:line="240" w:lineRule="auto"/>
              <w:jc w:val="center"/>
              <w:rPr>
                <w:sz w:val="16"/>
                <w:szCs w:val="16"/>
                <w:lang w:val="uk-UA"/>
              </w:rPr>
            </w:pPr>
          </w:p>
        </w:tc>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jc w:val="center"/>
              <w:rPr>
                <w:sz w:val="16"/>
                <w:szCs w:val="16"/>
                <w:lang w:val="uk-UA"/>
              </w:rPr>
            </w:pPr>
            <w:r w:rsidRPr="00B50A5F">
              <w:rPr>
                <w:sz w:val="16"/>
                <w:szCs w:val="16"/>
                <w:lang w:val="uk-UA"/>
              </w:rPr>
              <w:t>1</w:t>
            </w:r>
          </w:p>
        </w:tc>
        <w:tc>
          <w:tcPr>
            <w:tcW w:w="1559"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2</w:t>
            </w:r>
          </w:p>
        </w:tc>
        <w:tc>
          <w:tcPr>
            <w:tcW w:w="993"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3</w:t>
            </w:r>
          </w:p>
        </w:tc>
        <w:tc>
          <w:tcPr>
            <w:tcW w:w="1192" w:type="dxa"/>
            <w:tcBorders>
              <w:top w:val="nil"/>
              <w:left w:val="nil"/>
              <w:bottom w:val="single" w:sz="4" w:space="0" w:color="auto"/>
              <w:right w:val="single" w:sz="4" w:space="0" w:color="auto"/>
            </w:tcBorders>
            <w:shd w:val="clear" w:color="auto" w:fill="auto"/>
            <w:noWrap/>
            <w:vAlign w:val="bottom"/>
            <w:hideMark/>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4=6+7+8</w:t>
            </w:r>
          </w:p>
        </w:tc>
        <w:tc>
          <w:tcPr>
            <w:tcW w:w="899" w:type="dxa"/>
            <w:tcBorders>
              <w:top w:val="nil"/>
              <w:left w:val="nil"/>
              <w:bottom w:val="single" w:sz="4" w:space="0" w:color="auto"/>
              <w:right w:val="single" w:sz="4" w:space="0" w:color="auto"/>
            </w:tcBorders>
            <w:vAlign w:val="center"/>
          </w:tcPr>
          <w:p w:rsidR="00C67F65" w:rsidRPr="00B50A5F" w:rsidRDefault="00C67F65" w:rsidP="0028383D">
            <w:pPr>
              <w:shd w:val="clear" w:color="auto" w:fill="FFFFFF"/>
              <w:ind w:firstLine="0"/>
              <w:rPr>
                <w:sz w:val="16"/>
                <w:szCs w:val="16"/>
                <w:lang w:val="uk-UA"/>
              </w:rPr>
            </w:pPr>
            <w:r w:rsidRPr="00B50A5F">
              <w:rPr>
                <w:sz w:val="16"/>
                <w:szCs w:val="16"/>
                <w:lang w:val="uk-UA"/>
              </w:rPr>
              <w:t>5=(2-3)/4</w:t>
            </w:r>
          </w:p>
        </w:tc>
      </w:tr>
      <w:tr w:rsidR="00C67F65" w:rsidRPr="00B50A5F" w:rsidTr="0028383D">
        <w:trPr>
          <w:trHeight w:val="675"/>
        </w:trPr>
        <w:tc>
          <w:tcPr>
            <w:tcW w:w="376"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center"/>
              <w:rPr>
                <w:sz w:val="16"/>
                <w:szCs w:val="16"/>
                <w:lang w:val="uk-UA"/>
              </w:rPr>
            </w:pPr>
            <w:r>
              <w:rPr>
                <w:sz w:val="16"/>
                <w:szCs w:val="16"/>
                <w:lang w:val="uk-UA"/>
              </w:rPr>
              <w:t>1</w:t>
            </w:r>
          </w:p>
        </w:tc>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spacing w:line="240" w:lineRule="auto"/>
              <w:ind w:firstLine="0"/>
              <w:jc w:val="left"/>
              <w:rPr>
                <w:sz w:val="16"/>
                <w:szCs w:val="16"/>
                <w:lang w:val="uk-UA"/>
              </w:rPr>
            </w:pPr>
            <w:r w:rsidRPr="00B50A5F">
              <w:rPr>
                <w:sz w:val="16"/>
                <w:szCs w:val="16"/>
                <w:lang w:val="uk-UA"/>
              </w:rPr>
              <w:t>Технічне переоснащення ПС 35/10 кВ "Варва" смт. Варва Чернігівської області (2 черга)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1600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10</w:t>
            </w:r>
          </w:p>
        </w:tc>
        <w:tc>
          <w:tcPr>
            <w:tcW w:w="1192"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spacing w:line="240" w:lineRule="auto"/>
              <w:ind w:firstLine="0"/>
              <w:jc w:val="center"/>
              <w:rPr>
                <w:sz w:val="16"/>
                <w:szCs w:val="16"/>
                <w:lang w:val="uk-UA"/>
              </w:rPr>
            </w:pPr>
            <w:r w:rsidRPr="00B50A5F">
              <w:rPr>
                <w:sz w:val="16"/>
                <w:szCs w:val="16"/>
                <w:lang w:val="uk-UA"/>
              </w:rPr>
              <w:t>169,07</w:t>
            </w:r>
          </w:p>
        </w:tc>
        <w:tc>
          <w:tcPr>
            <w:tcW w:w="899" w:type="dxa"/>
            <w:tcBorders>
              <w:top w:val="single" w:sz="4" w:space="0" w:color="auto"/>
              <w:left w:val="nil"/>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9,4</w:t>
            </w:r>
          </w:p>
        </w:tc>
      </w:tr>
    </w:tbl>
    <w:p w:rsidR="00C67F65" w:rsidRDefault="00C67F65" w:rsidP="00C67F65">
      <w:pPr>
        <w:pStyle w:val="21"/>
        <w:tabs>
          <w:tab w:val="left" w:pos="975"/>
        </w:tabs>
        <w:spacing w:after="200" w:line="360" w:lineRule="auto"/>
        <w:jc w:val="both"/>
        <w:rPr>
          <w:color w:val="000000" w:themeColor="text1"/>
          <w:szCs w:val="24"/>
        </w:rPr>
      </w:pPr>
    </w:p>
    <w:tbl>
      <w:tblPr>
        <w:tblW w:w="5778" w:type="dxa"/>
        <w:jc w:val="center"/>
        <w:tblInd w:w="-1763" w:type="dxa"/>
        <w:tblLook w:val="04A0" w:firstRow="1" w:lastRow="0" w:firstColumn="1" w:lastColumn="0" w:noHBand="0" w:noVBand="1"/>
      </w:tblPr>
      <w:tblGrid>
        <w:gridCol w:w="559"/>
        <w:gridCol w:w="1392"/>
        <w:gridCol w:w="2410"/>
        <w:gridCol w:w="1417"/>
      </w:tblGrid>
      <w:tr w:rsidR="00C67F65" w:rsidRPr="00B50A5F" w:rsidTr="0028383D">
        <w:trPr>
          <w:trHeight w:val="390"/>
          <w:jc w:val="center"/>
        </w:trPr>
        <w:tc>
          <w:tcPr>
            <w:tcW w:w="559" w:type="dxa"/>
            <w:vMerge w:val="restart"/>
            <w:tcBorders>
              <w:top w:val="single" w:sz="4" w:space="0" w:color="auto"/>
              <w:left w:val="single" w:sz="4" w:space="0" w:color="auto"/>
              <w:right w:val="single" w:sz="4" w:space="0" w:color="auto"/>
            </w:tcBorders>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w:t>
            </w:r>
          </w:p>
        </w:tc>
        <w:tc>
          <w:tcPr>
            <w:tcW w:w="5219" w:type="dxa"/>
            <w:gridSpan w:val="3"/>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28383D">
            <w:pPr>
              <w:spacing w:line="276" w:lineRule="auto"/>
              <w:ind w:firstLine="0"/>
              <w:jc w:val="center"/>
              <w:rPr>
                <w:sz w:val="16"/>
                <w:szCs w:val="16"/>
                <w:lang w:val="uk-UA"/>
              </w:rPr>
            </w:pPr>
            <w:r w:rsidRPr="00B50A5F">
              <w:rPr>
                <w:sz w:val="16"/>
                <w:szCs w:val="16"/>
                <w:lang w:val="uk-UA"/>
              </w:rPr>
              <w:t>Складові економічного ефекту, тис. грн (без ПДВ)</w:t>
            </w:r>
          </w:p>
        </w:tc>
      </w:tr>
      <w:tr w:rsidR="00C67F65" w:rsidRPr="00B50A5F" w:rsidTr="0028383D">
        <w:trPr>
          <w:trHeight w:val="1521"/>
          <w:jc w:val="center"/>
        </w:trPr>
        <w:tc>
          <w:tcPr>
            <w:tcW w:w="559" w:type="dxa"/>
            <w:vMerge/>
            <w:tcBorders>
              <w:left w:val="single" w:sz="4" w:space="0" w:color="auto"/>
              <w:right w:val="single" w:sz="4" w:space="0" w:color="auto"/>
            </w:tcBorders>
          </w:tcPr>
          <w:p w:rsidR="00C67F65" w:rsidRPr="00B50A5F" w:rsidRDefault="00C67F65" w:rsidP="0028383D">
            <w:pPr>
              <w:shd w:val="clear" w:color="auto" w:fill="FFFFFF"/>
              <w:jc w:val="center"/>
              <w:rPr>
                <w:sz w:val="16"/>
                <w:szCs w:val="16"/>
                <w:lang w:val="uk-UA"/>
              </w:rPr>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rsidR="00C67F65" w:rsidRPr="00B50A5F" w:rsidRDefault="00C67F65" w:rsidP="0028383D">
            <w:pPr>
              <w:shd w:val="clear" w:color="auto" w:fill="FFFFFF"/>
              <w:ind w:firstLine="0"/>
              <w:jc w:val="center"/>
              <w:rPr>
                <w:sz w:val="16"/>
                <w:szCs w:val="16"/>
                <w:lang w:val="uk-UA"/>
              </w:rPr>
            </w:pPr>
            <w:r w:rsidRPr="00B50A5F">
              <w:rPr>
                <w:sz w:val="16"/>
                <w:szCs w:val="16"/>
                <w:lang w:val="uk-UA"/>
              </w:rPr>
              <w:t>Зниження ТВЕ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28383D">
            <w:pPr>
              <w:shd w:val="clear" w:color="auto" w:fill="FFFFFF"/>
              <w:ind w:firstLine="0"/>
              <w:jc w:val="center"/>
              <w:rPr>
                <w:sz w:val="16"/>
                <w:szCs w:val="16"/>
                <w:lang w:val="uk-UA"/>
              </w:rPr>
            </w:pPr>
            <w:r w:rsidRPr="00B50A5F">
              <w:rPr>
                <w:sz w:val="16"/>
                <w:szCs w:val="16"/>
                <w:lang w:val="uk-UA"/>
              </w:rPr>
              <w:t>Зниження операційних витрат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F65" w:rsidRPr="00B50A5F" w:rsidRDefault="00C67F65" w:rsidP="0028383D">
            <w:pPr>
              <w:shd w:val="clear" w:color="auto" w:fill="FFFFFF"/>
              <w:ind w:firstLine="0"/>
              <w:rPr>
                <w:sz w:val="16"/>
                <w:szCs w:val="16"/>
                <w:lang w:val="uk-UA"/>
              </w:rPr>
            </w:pPr>
            <w:r w:rsidRPr="00B50A5F">
              <w:rPr>
                <w:sz w:val="16"/>
                <w:szCs w:val="16"/>
                <w:lang w:val="uk-UA"/>
              </w:rPr>
              <w:t>Зниження потенційних очікуваних збитків**</w:t>
            </w:r>
          </w:p>
        </w:tc>
      </w:tr>
      <w:tr w:rsidR="00C67F65" w:rsidRPr="00B50A5F" w:rsidTr="0028383D">
        <w:trPr>
          <w:trHeight w:val="435"/>
          <w:jc w:val="center"/>
        </w:trPr>
        <w:tc>
          <w:tcPr>
            <w:tcW w:w="559" w:type="dxa"/>
            <w:vMerge/>
            <w:tcBorders>
              <w:left w:val="single" w:sz="4" w:space="0" w:color="auto"/>
              <w:bottom w:val="single" w:sz="4" w:space="0" w:color="auto"/>
              <w:right w:val="single" w:sz="4" w:space="0" w:color="auto"/>
            </w:tcBorders>
          </w:tcPr>
          <w:p w:rsidR="00C67F65" w:rsidRPr="00B50A5F" w:rsidRDefault="00C67F65" w:rsidP="0028383D">
            <w:pPr>
              <w:shd w:val="clear" w:color="auto" w:fill="FFFFFF"/>
              <w:jc w:val="center"/>
              <w:rPr>
                <w:sz w:val="16"/>
                <w:szCs w:val="16"/>
                <w:lang w:val="uk-UA"/>
              </w:rPr>
            </w:pPr>
          </w:p>
        </w:tc>
        <w:tc>
          <w:tcPr>
            <w:tcW w:w="1392"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28383D">
            <w:pPr>
              <w:shd w:val="clear" w:color="auto" w:fill="FFFFFF"/>
              <w:ind w:firstLine="0"/>
              <w:jc w:val="center"/>
              <w:rPr>
                <w:sz w:val="16"/>
                <w:szCs w:val="16"/>
                <w:lang w:val="uk-UA"/>
              </w:rPr>
            </w:pPr>
            <w:r w:rsidRPr="00B50A5F">
              <w:rPr>
                <w:sz w:val="16"/>
                <w:szCs w:val="16"/>
                <w:lang w:val="uk-UA"/>
              </w:rPr>
              <w:t>6</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67F65" w:rsidRPr="00B50A5F" w:rsidRDefault="00C67F65" w:rsidP="0028383D">
            <w:pPr>
              <w:shd w:val="clear" w:color="auto" w:fill="FFFFFF"/>
              <w:ind w:firstLine="0"/>
              <w:jc w:val="center"/>
              <w:rPr>
                <w:sz w:val="16"/>
                <w:szCs w:val="16"/>
                <w:lang w:val="uk-UA"/>
              </w:rPr>
            </w:pPr>
            <w:r w:rsidRPr="00B50A5F">
              <w:rPr>
                <w:sz w:val="16"/>
                <w:szCs w:val="16"/>
                <w:lang w:val="uk-UA"/>
              </w:rPr>
              <w:t>7</w:t>
            </w:r>
          </w:p>
        </w:tc>
        <w:tc>
          <w:tcPr>
            <w:tcW w:w="1417" w:type="dxa"/>
            <w:tcBorders>
              <w:top w:val="nil"/>
              <w:left w:val="nil"/>
              <w:bottom w:val="single" w:sz="4" w:space="0" w:color="auto"/>
              <w:right w:val="single" w:sz="4" w:space="0" w:color="auto"/>
            </w:tcBorders>
            <w:shd w:val="clear" w:color="auto" w:fill="auto"/>
            <w:noWrap/>
            <w:vAlign w:val="center"/>
            <w:hideMark/>
          </w:tcPr>
          <w:p w:rsidR="00C67F65" w:rsidRPr="00B50A5F" w:rsidRDefault="00C67F65" w:rsidP="0028383D">
            <w:pPr>
              <w:shd w:val="clear" w:color="auto" w:fill="FFFFFF"/>
              <w:ind w:firstLine="0"/>
              <w:jc w:val="center"/>
              <w:rPr>
                <w:sz w:val="16"/>
                <w:szCs w:val="16"/>
                <w:lang w:val="uk-UA"/>
              </w:rPr>
            </w:pPr>
            <w:r w:rsidRPr="00B50A5F">
              <w:rPr>
                <w:sz w:val="16"/>
                <w:szCs w:val="16"/>
                <w:lang w:val="uk-UA"/>
              </w:rPr>
              <w:t>8</w:t>
            </w:r>
          </w:p>
        </w:tc>
      </w:tr>
      <w:tr w:rsidR="00C67F65" w:rsidRPr="00B50A5F" w:rsidTr="0028383D">
        <w:trPr>
          <w:trHeight w:val="20"/>
          <w:jc w:val="center"/>
        </w:trPr>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C67F65" w:rsidRPr="00B50A5F" w:rsidRDefault="00C67F65" w:rsidP="0028383D">
            <w:pPr>
              <w:shd w:val="clear" w:color="auto" w:fill="FFFFFF"/>
              <w:ind w:firstLine="0"/>
              <w:jc w:val="center"/>
              <w:rPr>
                <w:sz w:val="16"/>
                <w:szCs w:val="16"/>
                <w:lang w:val="uk-UA"/>
              </w:rPr>
            </w:pPr>
            <w:r>
              <w:rPr>
                <w:sz w:val="16"/>
                <w:szCs w:val="16"/>
                <w:lang w:val="uk-UA"/>
              </w:rPr>
              <w:t>1</w:t>
            </w:r>
          </w:p>
        </w:tc>
        <w:tc>
          <w:tcPr>
            <w:tcW w:w="1392"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11,86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67F65" w:rsidRPr="00B50A5F" w:rsidRDefault="00C67F65" w:rsidP="0028383D">
            <w:pPr>
              <w:shd w:val="clear" w:color="auto" w:fill="FFFFFF"/>
              <w:ind w:firstLine="0"/>
              <w:jc w:val="center"/>
              <w:rPr>
                <w:sz w:val="16"/>
                <w:szCs w:val="16"/>
                <w:lang w:val="uk-UA"/>
              </w:rPr>
            </w:pPr>
            <w:r w:rsidRPr="00B50A5F">
              <w:rPr>
                <w:sz w:val="16"/>
                <w:szCs w:val="16"/>
                <w:lang w:val="uk-UA"/>
              </w:rPr>
              <w:t>157,21</w:t>
            </w:r>
          </w:p>
        </w:tc>
      </w:tr>
    </w:tbl>
    <w:p w:rsidR="00C67F65" w:rsidRDefault="00C67F65" w:rsidP="00C67F65">
      <w:pPr>
        <w:pStyle w:val="21"/>
        <w:tabs>
          <w:tab w:val="left" w:pos="975"/>
        </w:tabs>
        <w:spacing w:after="200" w:line="360" w:lineRule="auto"/>
        <w:jc w:val="both"/>
        <w:rPr>
          <w:color w:val="000000" w:themeColor="text1"/>
          <w:szCs w:val="24"/>
        </w:rPr>
      </w:pPr>
    </w:p>
    <w:p w:rsidR="00C67F65" w:rsidRPr="00B50A5F" w:rsidRDefault="00C67F65" w:rsidP="00C67F65">
      <w:pPr>
        <w:pStyle w:val="21"/>
        <w:tabs>
          <w:tab w:val="left" w:pos="1418"/>
        </w:tabs>
        <w:spacing w:line="360" w:lineRule="auto"/>
        <w:jc w:val="both"/>
        <w:rPr>
          <w:color w:val="000000" w:themeColor="text1"/>
          <w:szCs w:val="24"/>
          <w:u w:val="single"/>
        </w:rPr>
      </w:pPr>
      <w:r w:rsidRPr="00C67F65">
        <w:rPr>
          <w:b/>
          <w:color w:val="000000" w:themeColor="text1"/>
          <w:szCs w:val="24"/>
          <w:shd w:val="clear" w:color="auto" w:fill="FFFFFF"/>
        </w:rPr>
        <w:t>1.1.5.2.4 – 1.1.5.2.12</w:t>
      </w:r>
      <w:r>
        <w:rPr>
          <w:b/>
          <w:color w:val="000000" w:themeColor="text1"/>
          <w:szCs w:val="24"/>
          <w:shd w:val="clear" w:color="auto" w:fill="FFFFFF"/>
        </w:rPr>
        <w:t xml:space="preserve"> </w:t>
      </w:r>
      <w:r w:rsidRPr="001D5F7D">
        <w:rPr>
          <w:b/>
          <w:color w:val="000000" w:themeColor="text1"/>
          <w:szCs w:val="24"/>
          <w:u w:val="single"/>
          <w:shd w:val="clear" w:color="auto" w:fill="FFFFFF"/>
        </w:rPr>
        <w:t>Технічне переоснащення ПС 35/10 кВ «Патюти» в с. Патюти, Козелецького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«Мрин» в с. Мрин, Носівського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«Кукшин» в с. Кукшин, Ніжинського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«Петрівське» в с. Петрівське, Козелецького району, Чернігівської області</w:t>
      </w:r>
      <w:r>
        <w:rPr>
          <w:b/>
          <w:color w:val="000000" w:themeColor="text1"/>
          <w:szCs w:val="24"/>
          <w:u w:val="single"/>
          <w:shd w:val="clear" w:color="auto" w:fill="FFFFFF"/>
        </w:rPr>
        <w:t xml:space="preserve">, </w:t>
      </w:r>
      <w:r w:rsidRPr="001D5F7D">
        <w:rPr>
          <w:b/>
          <w:color w:val="000000" w:themeColor="text1"/>
          <w:szCs w:val="24"/>
          <w:u w:val="single"/>
          <w:shd w:val="clear" w:color="auto" w:fill="FFFFFF"/>
        </w:rPr>
        <w:t>Технічне переоснащення ПС 35/10 кВ "Феськівка" в с.Феськівка, Менського району,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w:t>
      </w:r>
      <w:r>
        <w:rPr>
          <w:b/>
          <w:color w:val="000000" w:themeColor="text1"/>
          <w:szCs w:val="24"/>
          <w:u w:val="single"/>
          <w:shd w:val="clear" w:color="auto" w:fill="FFFFFF"/>
        </w:rPr>
        <w:t>чне переоснащення ПС 35/10 кВ «ЗСМ</w:t>
      </w:r>
      <w:r w:rsidRPr="001D5F7D">
        <w:rPr>
          <w:b/>
          <w:color w:val="000000" w:themeColor="text1"/>
          <w:szCs w:val="24"/>
          <w:u w:val="single"/>
          <w:shd w:val="clear" w:color="auto" w:fill="FFFFFF"/>
        </w:rPr>
        <w:t xml:space="preserve">» в </w:t>
      </w:r>
      <w:r>
        <w:rPr>
          <w:b/>
          <w:color w:val="000000" w:themeColor="text1"/>
          <w:szCs w:val="24"/>
          <w:u w:val="single"/>
          <w:shd w:val="clear" w:color="auto" w:fill="FFFFFF"/>
        </w:rPr>
        <w:t>м.Корюківка</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Головеньки</w:t>
      </w:r>
      <w:r w:rsidRPr="001D5F7D">
        <w:rPr>
          <w:b/>
          <w:color w:val="000000" w:themeColor="text1"/>
          <w:szCs w:val="24"/>
          <w:u w:val="single"/>
          <w:shd w:val="clear" w:color="auto" w:fill="FFFFFF"/>
        </w:rPr>
        <w:t>" в с.</w:t>
      </w:r>
      <w:r>
        <w:rPr>
          <w:b/>
          <w:color w:val="000000" w:themeColor="text1"/>
          <w:szCs w:val="24"/>
          <w:u w:val="single"/>
          <w:shd w:val="clear" w:color="auto" w:fill="FFFFFF"/>
        </w:rPr>
        <w:t>Головеньки</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Борзнянського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Ядути</w:t>
      </w:r>
      <w:r w:rsidRPr="001D5F7D">
        <w:rPr>
          <w:b/>
          <w:color w:val="000000" w:themeColor="text1"/>
          <w:szCs w:val="24"/>
          <w:u w:val="single"/>
          <w:shd w:val="clear" w:color="auto" w:fill="FFFFFF"/>
        </w:rPr>
        <w:t>" в с.</w:t>
      </w:r>
      <w:r>
        <w:rPr>
          <w:b/>
          <w:color w:val="000000" w:themeColor="text1"/>
          <w:szCs w:val="24"/>
          <w:u w:val="single"/>
          <w:shd w:val="clear" w:color="auto" w:fill="FFFFFF"/>
        </w:rPr>
        <w:t>Ядути</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Борзнянського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r w:rsidRPr="001D5F7D">
        <w:rPr>
          <w:b/>
          <w:color w:val="000000" w:themeColor="text1"/>
          <w:szCs w:val="24"/>
          <w:u w:val="single"/>
          <w:shd w:val="clear" w:color="auto" w:fill="FFFFFF"/>
        </w:rPr>
        <w:t>Технічне переоснащення ПС 35/10 кВ "</w:t>
      </w:r>
      <w:r>
        <w:rPr>
          <w:b/>
          <w:color w:val="000000" w:themeColor="text1"/>
          <w:szCs w:val="24"/>
          <w:u w:val="single"/>
          <w:shd w:val="clear" w:color="auto" w:fill="FFFFFF"/>
        </w:rPr>
        <w:t>Коломійцівка</w:t>
      </w:r>
      <w:r w:rsidRPr="001D5F7D">
        <w:rPr>
          <w:b/>
          <w:color w:val="000000" w:themeColor="text1"/>
          <w:szCs w:val="24"/>
          <w:u w:val="single"/>
          <w:shd w:val="clear" w:color="auto" w:fill="FFFFFF"/>
        </w:rPr>
        <w:t>" в с.</w:t>
      </w:r>
      <w:r>
        <w:rPr>
          <w:b/>
          <w:color w:val="000000" w:themeColor="text1"/>
          <w:szCs w:val="24"/>
          <w:u w:val="single"/>
          <w:shd w:val="clear" w:color="auto" w:fill="FFFFFF"/>
        </w:rPr>
        <w:t>Коломійцівка</w:t>
      </w:r>
      <w:r w:rsidRPr="001D5F7D">
        <w:rPr>
          <w:b/>
          <w:color w:val="000000" w:themeColor="text1"/>
          <w:szCs w:val="24"/>
          <w:u w:val="single"/>
          <w:shd w:val="clear" w:color="auto" w:fill="FFFFFF"/>
        </w:rPr>
        <w:t xml:space="preserve">, </w:t>
      </w:r>
      <w:r>
        <w:rPr>
          <w:b/>
          <w:color w:val="000000" w:themeColor="text1"/>
          <w:szCs w:val="24"/>
          <w:u w:val="single"/>
          <w:shd w:val="clear" w:color="auto" w:fill="FFFFFF"/>
        </w:rPr>
        <w:t>Носівського району</w:t>
      </w:r>
      <w:r w:rsidRPr="001D5F7D">
        <w:rPr>
          <w:b/>
          <w:color w:val="000000" w:themeColor="text1"/>
          <w:szCs w:val="24"/>
          <w:u w:val="single"/>
          <w:shd w:val="clear" w:color="auto" w:fill="FFFFFF"/>
        </w:rPr>
        <w:t>, Чернігівської області</w:t>
      </w:r>
      <w:r>
        <w:rPr>
          <w:b/>
          <w:color w:val="000000" w:themeColor="text1"/>
          <w:szCs w:val="24"/>
          <w:u w:val="single"/>
          <w:shd w:val="clear" w:color="auto" w:fill="FFFFFF"/>
        </w:rPr>
        <w:t>,</w:t>
      </w:r>
    </w:p>
    <w:p w:rsidR="00C67F65" w:rsidRPr="00B50A5F" w:rsidRDefault="00C67F65" w:rsidP="00C67F65">
      <w:pPr>
        <w:pStyle w:val="21"/>
        <w:tabs>
          <w:tab w:val="left" w:pos="1418"/>
        </w:tabs>
        <w:spacing w:line="360" w:lineRule="auto"/>
        <w:jc w:val="both"/>
        <w:rPr>
          <w:color w:val="000000" w:themeColor="text1"/>
          <w:szCs w:val="24"/>
          <w:u w:val="single"/>
        </w:rPr>
      </w:pPr>
    </w:p>
    <w:p w:rsidR="00C67F65" w:rsidRPr="00B50A5F" w:rsidRDefault="00C67F65" w:rsidP="00C67F65">
      <w:pPr>
        <w:shd w:val="clear" w:color="auto" w:fill="FFFFFF"/>
        <w:tabs>
          <w:tab w:val="left" w:pos="851"/>
        </w:tabs>
        <w:contextualSpacing w:val="0"/>
        <w:rPr>
          <w:rFonts w:cs="Times New Roman"/>
          <w:b/>
          <w:bCs/>
          <w:color w:val="000000" w:themeColor="text1"/>
          <w:szCs w:val="24"/>
          <w:lang w:val="uk-UA"/>
        </w:rPr>
      </w:pPr>
      <w:r w:rsidRPr="00B50A5F">
        <w:rPr>
          <w:rFonts w:cs="Times New Roman"/>
          <w:b/>
          <w:bCs/>
          <w:color w:val="000000" w:themeColor="text1"/>
          <w:szCs w:val="24"/>
          <w:lang w:val="uk-UA"/>
        </w:rPr>
        <w:t>Заміна вимикачів 10 кВ</w:t>
      </w:r>
    </w:p>
    <w:p w:rsidR="00C67F65" w:rsidRPr="00C67F65" w:rsidRDefault="00C67F65" w:rsidP="00C67F65">
      <w:pPr>
        <w:rPr>
          <w:szCs w:val="24"/>
          <w:lang w:val="uk-UA"/>
        </w:rPr>
      </w:pPr>
      <w:r w:rsidRPr="00C67F65">
        <w:rPr>
          <w:szCs w:val="24"/>
          <w:lang w:val="uk-UA"/>
        </w:rPr>
        <w:t xml:space="preserve">Інвестиційною програмою на 2018 рік передбачається заміну </w:t>
      </w:r>
      <w:r w:rsidRPr="00C67F65">
        <w:rPr>
          <w:b/>
          <w:szCs w:val="24"/>
          <w:lang w:val="uk-UA"/>
        </w:rPr>
        <w:t>68 шт</w:t>
      </w:r>
      <w:r w:rsidRPr="00C67F65">
        <w:rPr>
          <w:szCs w:val="24"/>
          <w:lang w:val="uk-UA"/>
        </w:rPr>
        <w:t xml:space="preserve">. застарілих вимикачів 10 кВ на вакуумні  підрядним способом на загальну суму </w:t>
      </w:r>
      <w:r w:rsidRPr="00C67F65">
        <w:rPr>
          <w:b/>
          <w:szCs w:val="24"/>
          <w:shd w:val="clear" w:color="auto" w:fill="FFFFFF"/>
          <w:lang w:val="uk-UA"/>
        </w:rPr>
        <w:t>18 457,23  тис.грн</w:t>
      </w:r>
      <w:r w:rsidRPr="00C67F65">
        <w:rPr>
          <w:b/>
          <w:szCs w:val="24"/>
          <w:lang w:val="uk-UA"/>
        </w:rPr>
        <w:t>. без ПДВ</w:t>
      </w:r>
      <w:r w:rsidRPr="00C67F65">
        <w:rPr>
          <w:szCs w:val="24"/>
          <w:lang w:val="uk-UA"/>
        </w:rPr>
        <w:t xml:space="preserve"> на наступних підстанціях:</w:t>
      </w:r>
    </w:p>
    <w:p w:rsidR="00C67F65" w:rsidRPr="000C4F32" w:rsidRDefault="00C67F65" w:rsidP="00C67F65">
      <w:pPr>
        <w:spacing w:line="276" w:lineRule="auto"/>
        <w:ind w:firstLine="720"/>
        <w:rPr>
          <w:szCs w:val="24"/>
          <w:lang w:val="uk-UA"/>
        </w:rPr>
      </w:pPr>
    </w:p>
    <w:tbl>
      <w:tblPr>
        <w:tblW w:w="9654" w:type="dxa"/>
        <w:tblInd w:w="93" w:type="dxa"/>
        <w:tblLayout w:type="fixed"/>
        <w:tblLook w:val="04A0" w:firstRow="1" w:lastRow="0" w:firstColumn="1" w:lastColumn="0" w:noHBand="0" w:noVBand="1"/>
      </w:tblPr>
      <w:tblGrid>
        <w:gridCol w:w="1433"/>
        <w:gridCol w:w="2316"/>
        <w:gridCol w:w="1961"/>
        <w:gridCol w:w="1101"/>
        <w:gridCol w:w="1335"/>
        <w:gridCol w:w="1508"/>
      </w:tblGrid>
      <w:tr w:rsidR="00C67F65" w:rsidRPr="00B50A5F" w:rsidTr="0028383D">
        <w:trPr>
          <w:trHeight w:val="960"/>
        </w:trPr>
        <w:tc>
          <w:tcPr>
            <w:tcW w:w="1433" w:type="dxa"/>
            <w:tcBorders>
              <w:top w:val="single" w:sz="8" w:space="0" w:color="auto"/>
              <w:left w:val="single" w:sz="8" w:space="0" w:color="auto"/>
              <w:bottom w:val="single" w:sz="8"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lastRenderedPageBreak/>
              <w:t>№ п/п</w:t>
            </w:r>
          </w:p>
        </w:tc>
        <w:tc>
          <w:tcPr>
            <w:tcW w:w="2316"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Назва підстанції</w:t>
            </w:r>
          </w:p>
        </w:tc>
        <w:tc>
          <w:tcPr>
            <w:tcW w:w="1961"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Тип вимикача</w:t>
            </w:r>
          </w:p>
        </w:tc>
        <w:tc>
          <w:tcPr>
            <w:tcW w:w="1101"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Кільк.</w:t>
            </w:r>
          </w:p>
        </w:tc>
        <w:tc>
          <w:tcPr>
            <w:tcW w:w="1335" w:type="dxa"/>
            <w:tcBorders>
              <w:top w:val="single" w:sz="8" w:space="0" w:color="auto"/>
              <w:left w:val="nil"/>
              <w:bottom w:val="single" w:sz="8"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Рік встанов.</w:t>
            </w:r>
          </w:p>
        </w:tc>
        <w:tc>
          <w:tcPr>
            <w:tcW w:w="1508" w:type="dxa"/>
            <w:tcBorders>
              <w:top w:val="single" w:sz="8" w:space="0" w:color="auto"/>
              <w:left w:val="nil"/>
              <w:bottom w:val="single" w:sz="8" w:space="0" w:color="auto"/>
              <w:right w:val="single" w:sz="8"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Тип комірки</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«Коломійцівка»</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7</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1984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2</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«Мрин»</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ВМГ-10, ВМП-10,</w:t>
            </w:r>
          </w:p>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9</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1970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 КРН-ІІІ</w:t>
            </w:r>
          </w:p>
        </w:tc>
      </w:tr>
      <w:tr w:rsidR="00C67F65" w:rsidRPr="00711D61"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3</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«Головеньки»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ВМП-10,</w:t>
            </w:r>
          </w:p>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8</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1970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 КРН-10,</w:t>
            </w:r>
          </w:p>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КВГН-ІІІ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4</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«Кукшин»</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ВМП-10/630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4</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1984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5</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«Ядути»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ВМП-10,</w:t>
            </w:r>
          </w:p>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ВМГ-133</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7</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1969</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 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6</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«ЗСМ»</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ВМП-10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9</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1980</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7</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«Патюти»</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ВМП-10,</w:t>
            </w:r>
          </w:p>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ВВВ-10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8</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1974</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8</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«Петрівське»</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6</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1973</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9</w:t>
            </w: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ПС 35/10 кВ «Феськівка»</w:t>
            </w:r>
          </w:p>
        </w:tc>
        <w:tc>
          <w:tcPr>
            <w:tcW w:w="196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ВМГ-10</w:t>
            </w: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10</w:t>
            </w:r>
          </w:p>
        </w:tc>
        <w:tc>
          <w:tcPr>
            <w:tcW w:w="1335"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1976</w:t>
            </w:r>
          </w:p>
        </w:tc>
        <w:tc>
          <w:tcPr>
            <w:tcW w:w="1508"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sz w:val="16"/>
                <w:szCs w:val="16"/>
                <w:lang w:val="uk-UA"/>
              </w:rPr>
            </w:pPr>
            <w:r w:rsidRPr="00B50A5F">
              <w:rPr>
                <w:sz w:val="16"/>
                <w:szCs w:val="16"/>
                <w:lang w:val="uk-UA"/>
              </w:rPr>
              <w:t>КРН-ІІІ</w:t>
            </w:r>
          </w:p>
        </w:tc>
      </w:tr>
      <w:tr w:rsidR="00C67F65" w:rsidRPr="00B50A5F" w:rsidTr="0028383D">
        <w:trPr>
          <w:trHeight w:val="315"/>
        </w:trPr>
        <w:tc>
          <w:tcPr>
            <w:tcW w:w="1433" w:type="dxa"/>
            <w:tcBorders>
              <w:top w:val="single" w:sz="4" w:space="0" w:color="auto"/>
              <w:left w:val="single" w:sz="4" w:space="0" w:color="auto"/>
              <w:bottom w:val="single" w:sz="4" w:space="0" w:color="auto"/>
              <w:right w:val="single" w:sz="4" w:space="0" w:color="auto"/>
            </w:tcBorders>
            <w:noWrap/>
            <w:vAlign w:val="center"/>
          </w:tcPr>
          <w:p w:rsidR="00C67F65" w:rsidRPr="00B50A5F" w:rsidRDefault="00C67F65" w:rsidP="0028383D">
            <w:pPr>
              <w:spacing w:after="0" w:line="240" w:lineRule="auto"/>
              <w:contextualSpacing w:val="0"/>
              <w:jc w:val="center"/>
              <w:rPr>
                <w:b/>
                <w:sz w:val="16"/>
                <w:szCs w:val="16"/>
                <w:lang w:val="uk-UA"/>
              </w:rPr>
            </w:pPr>
          </w:p>
        </w:tc>
        <w:tc>
          <w:tcPr>
            <w:tcW w:w="2316"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sz w:val="16"/>
                <w:szCs w:val="16"/>
                <w:lang w:val="uk-UA"/>
              </w:rPr>
            </w:pPr>
            <w:r w:rsidRPr="00B50A5F">
              <w:rPr>
                <w:b/>
                <w:sz w:val="16"/>
                <w:szCs w:val="16"/>
                <w:lang w:val="uk-UA"/>
              </w:rPr>
              <w:t>Всього</w:t>
            </w:r>
          </w:p>
        </w:tc>
        <w:tc>
          <w:tcPr>
            <w:tcW w:w="1961"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after="0" w:line="240" w:lineRule="auto"/>
              <w:contextualSpacing w:val="0"/>
              <w:jc w:val="center"/>
              <w:rPr>
                <w:b/>
                <w:sz w:val="16"/>
                <w:szCs w:val="16"/>
                <w:lang w:val="uk-UA"/>
              </w:rPr>
            </w:pPr>
          </w:p>
        </w:tc>
        <w:tc>
          <w:tcPr>
            <w:tcW w:w="1101" w:type="dxa"/>
            <w:tcBorders>
              <w:top w:val="single" w:sz="4" w:space="0" w:color="auto"/>
              <w:left w:val="nil"/>
              <w:bottom w:val="single" w:sz="4" w:space="0" w:color="auto"/>
              <w:right w:val="single" w:sz="4" w:space="0" w:color="auto"/>
            </w:tcBorders>
            <w:vAlign w:val="center"/>
            <w:hideMark/>
          </w:tcPr>
          <w:p w:rsidR="00C67F65" w:rsidRPr="00B50A5F" w:rsidRDefault="00C67F65" w:rsidP="0028383D">
            <w:pPr>
              <w:spacing w:after="0" w:line="240" w:lineRule="auto"/>
              <w:ind w:firstLine="0"/>
              <w:contextualSpacing w:val="0"/>
              <w:jc w:val="center"/>
              <w:rPr>
                <w:b/>
                <w:sz w:val="16"/>
                <w:szCs w:val="16"/>
                <w:lang w:val="uk-UA"/>
              </w:rPr>
            </w:pPr>
            <w:r w:rsidRPr="00B50A5F">
              <w:rPr>
                <w:b/>
                <w:sz w:val="16"/>
                <w:szCs w:val="16"/>
                <w:lang w:val="uk-UA"/>
              </w:rPr>
              <w:t>68</w:t>
            </w:r>
          </w:p>
        </w:tc>
        <w:tc>
          <w:tcPr>
            <w:tcW w:w="1335"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after="0" w:line="240" w:lineRule="auto"/>
              <w:contextualSpacing w:val="0"/>
              <w:jc w:val="center"/>
              <w:rPr>
                <w:b/>
                <w:sz w:val="16"/>
                <w:szCs w:val="16"/>
                <w:lang w:val="uk-UA"/>
              </w:rPr>
            </w:pPr>
          </w:p>
        </w:tc>
        <w:tc>
          <w:tcPr>
            <w:tcW w:w="1508" w:type="dxa"/>
            <w:tcBorders>
              <w:top w:val="single" w:sz="4" w:space="0" w:color="auto"/>
              <w:left w:val="nil"/>
              <w:bottom w:val="single" w:sz="4" w:space="0" w:color="auto"/>
              <w:right w:val="single" w:sz="4" w:space="0" w:color="auto"/>
            </w:tcBorders>
            <w:vAlign w:val="center"/>
          </w:tcPr>
          <w:p w:rsidR="00C67F65" w:rsidRPr="00B50A5F" w:rsidRDefault="00C67F65" w:rsidP="0028383D">
            <w:pPr>
              <w:spacing w:after="0" w:line="240" w:lineRule="auto"/>
              <w:contextualSpacing w:val="0"/>
              <w:jc w:val="center"/>
              <w:rPr>
                <w:b/>
                <w:sz w:val="16"/>
                <w:szCs w:val="16"/>
                <w:lang w:val="uk-UA"/>
              </w:rPr>
            </w:pPr>
          </w:p>
        </w:tc>
      </w:tr>
    </w:tbl>
    <w:p w:rsidR="00C67F65" w:rsidRDefault="00C67F65" w:rsidP="00C67F65">
      <w:pPr>
        <w:spacing w:after="0"/>
        <w:contextualSpacing w:val="0"/>
        <w:jc w:val="center"/>
        <w:rPr>
          <w:b/>
          <w:color w:val="000000" w:themeColor="text1"/>
          <w:szCs w:val="24"/>
          <w:lang w:val="uk-UA"/>
        </w:rPr>
      </w:pPr>
    </w:p>
    <w:p w:rsidR="00C67F65" w:rsidRDefault="00C67F65" w:rsidP="00C67F65">
      <w:pPr>
        <w:spacing w:after="0"/>
        <w:contextualSpacing w:val="0"/>
        <w:jc w:val="center"/>
        <w:rPr>
          <w:b/>
          <w:color w:val="000000" w:themeColor="text1"/>
          <w:szCs w:val="24"/>
          <w:lang w:val="uk-UA"/>
        </w:rPr>
      </w:pPr>
      <w:r w:rsidRPr="00B50A5F">
        <w:rPr>
          <w:b/>
          <w:color w:val="000000" w:themeColor="text1"/>
          <w:szCs w:val="24"/>
          <w:lang w:val="uk-UA"/>
        </w:rPr>
        <w:t>Економічний ефект від заміни масляних вимикачів 10 кВ на вакуумні вимикачі розраховується на основі співвідношення витрат електроенергії на роботу та витрат на обслуговування:</w:t>
      </w:r>
    </w:p>
    <w:tbl>
      <w:tblPr>
        <w:tblW w:w="10490" w:type="dxa"/>
        <w:tblInd w:w="108" w:type="dxa"/>
        <w:tblLook w:val="04A0" w:firstRow="1" w:lastRow="0" w:firstColumn="1" w:lastColumn="0" w:noHBand="0" w:noVBand="1"/>
      </w:tblPr>
      <w:tblGrid>
        <w:gridCol w:w="1536"/>
        <w:gridCol w:w="5968"/>
        <w:gridCol w:w="686"/>
        <w:gridCol w:w="222"/>
        <w:gridCol w:w="222"/>
        <w:gridCol w:w="1176"/>
        <w:gridCol w:w="680"/>
      </w:tblGrid>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кВт*год</w:t>
            </w: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Середнє споживання енергії на обігрів схем РЗА однієї комірки 10 кВ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1 </w:t>
            </w:r>
            <w:r w:rsidRPr="00823F66">
              <w:rPr>
                <w:rFonts w:eastAsia="Times New Roman" w:cs="Times New Roman"/>
                <w:b/>
                <w:bCs/>
                <w:sz w:val="20"/>
                <w:szCs w:val="20"/>
                <w:lang w:eastAsia="ru-RU"/>
              </w:rPr>
              <w:t>= P х Tн</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Р = 0,5 кВт – середнє споживання енергії на обігрів однієї комірки зі схемою РЗА.</w:t>
            </w: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450"/>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Т=4488 год – число годин роботи нагрівних елементів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330"/>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кВт*год</w:t>
            </w: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Енергія, що споживається елементами РЗА</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2 </w:t>
            </w:r>
            <w:r w:rsidRPr="00823F66">
              <w:rPr>
                <w:rFonts w:eastAsia="Times New Roman" w:cs="Times New Roman"/>
                <w:b/>
                <w:bCs/>
                <w:sz w:val="20"/>
                <w:szCs w:val="20"/>
                <w:lang w:eastAsia="ru-RU"/>
              </w:rPr>
              <w:t>= P х Tв</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Тв = 8760 год – число годин використання в рік;</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Р=37,28 Вт – споживання електричної енергії елементами РЗА приєднання 10 кВ </w:t>
            </w: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3</w:t>
            </w:r>
            <w:r w:rsidRPr="00823F66">
              <w:rPr>
                <w:rFonts w:eastAsia="Times New Roman" w:cs="Times New Roman"/>
                <w:b/>
                <w:bCs/>
                <w:sz w:val="20"/>
                <w:szCs w:val="20"/>
                <w:lang w:eastAsia="ru-RU"/>
              </w:rPr>
              <w:t>, кВт*год</w:t>
            </w: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Споживання електроенергії на обігрів вимикачів і їх приводів.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W3</w:t>
            </w:r>
            <w:r w:rsidRPr="00823F66">
              <w:rPr>
                <w:rFonts w:eastAsia="Times New Roman" w:cs="Times New Roman"/>
                <w:b/>
                <w:bCs/>
                <w:sz w:val="20"/>
                <w:szCs w:val="20"/>
                <w:vertAlign w:val="subscript"/>
                <w:lang w:eastAsia="ru-RU"/>
              </w:rPr>
              <w:t xml:space="preserve"> </w:t>
            </w:r>
            <w:r w:rsidRPr="00823F66">
              <w:rPr>
                <w:rFonts w:eastAsia="Times New Roman" w:cs="Times New Roman"/>
                <w:b/>
                <w:bCs/>
                <w:sz w:val="20"/>
                <w:szCs w:val="20"/>
                <w:lang w:eastAsia="ru-RU"/>
              </w:rPr>
              <w:t>= P х Tп</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P=2 кВт – споживання енергії на обогрів масляних вимикачів та їх приводів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Tп=4488 год  – число годин роботи нагрівних елементів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ΣW, кВт*год</w:t>
            </w: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Сумарне споживання електроенергії </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b/>
                <w:bCs/>
                <w:sz w:val="20"/>
                <w:szCs w:val="20"/>
                <w:lang w:eastAsia="ru-RU"/>
              </w:rPr>
            </w:pPr>
            <w:r w:rsidRPr="00823F66">
              <w:rPr>
                <w:rFonts w:ascii="Arial" w:eastAsia="Times New Roman" w:hAnsi="Arial" w:cs="Arial"/>
                <w:b/>
                <w:bCs/>
                <w:sz w:val="20"/>
                <w:szCs w:val="20"/>
                <w:lang w:eastAsia="ru-RU"/>
              </w:rPr>
              <w:t>ΣW=W1+W2+W3</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12"/>
                <w:szCs w:val="12"/>
                <w:lang w:eastAsia="ru-RU"/>
              </w:rPr>
              <w:t>4</w:t>
            </w:r>
            <w:r w:rsidRPr="00823F66">
              <w:rPr>
                <w:rFonts w:eastAsia="Times New Roman" w:cs="Times New Roman"/>
                <w:b/>
                <w:bCs/>
                <w:sz w:val="20"/>
                <w:szCs w:val="20"/>
                <w:lang w:eastAsia="ru-RU"/>
              </w:rPr>
              <w:t>, кВт*год</w:t>
            </w:r>
          </w:p>
        </w:tc>
        <w:tc>
          <w:tcPr>
            <w:tcW w:w="7098"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Споживання електричної енергії на роботу вакуумних вимикачів 10 кВ</w:t>
            </w: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W</w:t>
            </w:r>
            <w:r w:rsidRPr="00823F66">
              <w:rPr>
                <w:rFonts w:eastAsia="Times New Roman" w:cs="Times New Roman"/>
                <w:b/>
                <w:bCs/>
                <w:sz w:val="20"/>
                <w:szCs w:val="20"/>
                <w:vertAlign w:val="subscript"/>
                <w:lang w:eastAsia="ru-RU"/>
              </w:rPr>
              <w:t xml:space="preserve">1 </w:t>
            </w:r>
            <w:r w:rsidRPr="00823F66">
              <w:rPr>
                <w:rFonts w:eastAsia="Times New Roman" w:cs="Times New Roman"/>
                <w:b/>
                <w:bCs/>
                <w:sz w:val="20"/>
                <w:szCs w:val="20"/>
                <w:lang w:eastAsia="ru-RU"/>
              </w:rPr>
              <w:t>= P х Tн</w:t>
            </w:r>
            <w:r w:rsidRPr="00823F66">
              <w:rPr>
                <w:rFonts w:eastAsia="Times New Roman" w:cs="Times New Roman"/>
                <w:sz w:val="20"/>
                <w:szCs w:val="20"/>
                <w:lang w:eastAsia="ru-RU"/>
              </w:rPr>
              <w:t>, де: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Р = 3 Вт – споживання енергії реле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Т=8760 год – число годин роботи реле</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W, кВт* год</w:t>
            </w:r>
          </w:p>
        </w:tc>
        <w:tc>
          <w:tcPr>
            <w:tcW w:w="8954"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Річна економія електричної енергії при заміні масляних вимикачів на вакуумні з модернізацією захисту</w:t>
            </w: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b/>
                <w:bCs/>
                <w:sz w:val="20"/>
                <w:szCs w:val="20"/>
                <w:lang w:eastAsia="ru-RU"/>
              </w:rPr>
            </w:pPr>
            <w:r w:rsidRPr="00823F66">
              <w:rPr>
                <w:rFonts w:eastAsia="Times New Roman" w:cs="Times New Roman"/>
                <w:b/>
                <w:bCs/>
                <w:sz w:val="20"/>
                <w:szCs w:val="20"/>
                <w:lang w:eastAsia="ru-RU"/>
              </w:rPr>
              <w:t>W=ΣW-W4</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∆Ph, кВт*год</w:t>
            </w:r>
          </w:p>
        </w:tc>
        <w:tc>
          <w:tcPr>
            <w:tcW w:w="6876"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Втрати енергії в лініях при ремонті вимикачів які вийшли з ладу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70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5408" behindDoc="0" locked="0" layoutInCell="1" allowOverlap="1" wp14:anchorId="2878B497" wp14:editId="39B4DAF3">
                  <wp:simplePos x="0" y="0"/>
                  <wp:positionH relativeFrom="column">
                    <wp:posOffset>657225</wp:posOffset>
                  </wp:positionH>
                  <wp:positionV relativeFrom="paragraph">
                    <wp:posOffset>114300</wp:posOffset>
                  </wp:positionV>
                  <wp:extent cx="1057275" cy="361950"/>
                  <wp:effectExtent l="0" t="0" r="9525"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057275" cy="3619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C67F65" w:rsidRPr="00823F66" w:rsidTr="0028383D">
              <w:trPr>
                <w:trHeight w:val="705"/>
                <w:tblCellSpacing w:w="0" w:type="dxa"/>
              </w:trPr>
              <w:tc>
                <w:tcPr>
                  <w:tcW w:w="32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b/>
                      <w:bCs/>
                      <w:sz w:val="20"/>
                      <w:szCs w:val="20"/>
                      <w:lang w:eastAsia="ru-RU"/>
                    </w:rPr>
                  </w:pPr>
                  <w:r w:rsidRPr="00823F66">
                    <w:rPr>
                      <w:rFonts w:eastAsia="Times New Roman" w:cs="Times New Roman"/>
                      <w:b/>
                      <w:bCs/>
                      <w:sz w:val="20"/>
                      <w:szCs w:val="20"/>
                      <w:lang w:eastAsia="ru-RU"/>
                    </w:rPr>
                    <w:t>∆Рh=</w:t>
                  </w:r>
                </w:p>
              </w:tc>
            </w:tr>
          </w:tbl>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b/>
                <w:bCs/>
                <w:sz w:val="20"/>
                <w:szCs w:val="20"/>
                <w:lang w:eastAsia="ru-RU"/>
              </w:rPr>
            </w:pPr>
            <w:r w:rsidRPr="00823F66">
              <w:rPr>
                <w:rFonts w:eastAsia="Times New Roman" w:cs="Times New Roman"/>
                <w:b/>
                <w:bCs/>
                <w:sz w:val="20"/>
                <w:szCs w:val="20"/>
                <w:lang w:eastAsia="ru-RU"/>
              </w:rPr>
              <w:t>*t*n</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6654"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R0 =0,75 Ом/км – питомий активний опір проводу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 xml:space="preserve"> </w:t>
            </w: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l = 20 км – довжина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І = 20 А – струм основної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Ірез = 20 А – струм резервної лінії</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5968"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68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7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53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274" w:type="dxa"/>
            <w:gridSpan w:val="5"/>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t = 88 год – число годин необхідне для оперативних перемикань та ремонту вимикачів</w:t>
            </w:r>
          </w:p>
        </w:tc>
        <w:tc>
          <w:tcPr>
            <w:tcW w:w="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bl>
    <w:p w:rsidR="00C67F65" w:rsidRDefault="00C67F65" w:rsidP="00C67F65">
      <w:pPr>
        <w:spacing w:after="0"/>
        <w:contextualSpacing w:val="0"/>
        <w:jc w:val="left"/>
        <w:rPr>
          <w:b/>
          <w:color w:val="000000" w:themeColor="text1"/>
          <w:szCs w:val="24"/>
          <w:lang w:val="uk-UA"/>
        </w:rPr>
      </w:pPr>
    </w:p>
    <w:p w:rsidR="00C67F65" w:rsidRDefault="00C67F65" w:rsidP="00C67F65">
      <w:pPr>
        <w:spacing w:after="0"/>
        <w:contextualSpacing w:val="0"/>
        <w:jc w:val="left"/>
        <w:rPr>
          <w:b/>
          <w:color w:val="000000" w:themeColor="text1"/>
          <w:szCs w:val="24"/>
          <w:lang w:val="uk-UA"/>
        </w:rPr>
      </w:pPr>
    </w:p>
    <w:tbl>
      <w:tblPr>
        <w:tblW w:w="13538" w:type="dxa"/>
        <w:tblInd w:w="108" w:type="dxa"/>
        <w:tblLook w:val="04A0" w:firstRow="1" w:lastRow="0" w:firstColumn="1" w:lastColumn="0" w:noHBand="0" w:noVBand="1"/>
      </w:tblPr>
      <w:tblGrid>
        <w:gridCol w:w="1316"/>
        <w:gridCol w:w="8573"/>
        <w:gridCol w:w="222"/>
        <w:gridCol w:w="222"/>
        <w:gridCol w:w="222"/>
        <w:gridCol w:w="77"/>
        <w:gridCol w:w="145"/>
        <w:gridCol w:w="138"/>
        <w:gridCol w:w="84"/>
        <w:gridCol w:w="87"/>
        <w:gridCol w:w="222"/>
        <w:gridCol w:w="222"/>
        <w:gridCol w:w="222"/>
        <w:gridCol w:w="222"/>
        <w:gridCol w:w="353"/>
        <w:gridCol w:w="236"/>
        <w:gridCol w:w="739"/>
        <w:gridCol w:w="236"/>
      </w:tblGrid>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lastRenderedPageBreak/>
              <w:t>С</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грн</w:t>
            </w:r>
          </w:p>
        </w:tc>
        <w:tc>
          <w:tcPr>
            <w:tcW w:w="10658" w:type="dxa"/>
            <w:gridSpan w:val="1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Витрати на капітальний ремонт масляних вимикачів з врахуванням заміни масла</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6432" behindDoc="0" locked="0" layoutInCell="1" allowOverlap="1" wp14:anchorId="102489A1" wp14:editId="64C0A673">
                  <wp:simplePos x="0" y="0"/>
                  <wp:positionH relativeFrom="column">
                    <wp:posOffset>19050</wp:posOffset>
                  </wp:positionH>
                  <wp:positionV relativeFrom="paragraph">
                    <wp:posOffset>38100</wp:posOffset>
                  </wp:positionV>
                  <wp:extent cx="2162175" cy="361950"/>
                  <wp:effectExtent l="19050" t="0" r="9525"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62175" cy="361950"/>
                          </a:xfrm>
                          <a:prstGeom prst="rect">
                            <a:avLst/>
                          </a:prstGeom>
                          <a:solidFill>
                            <a:srgbClr val="FFFFFF"/>
                          </a:solidFill>
                          <a:ln w="9525">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C67F65" w:rsidRPr="00823F66" w:rsidTr="0028383D">
              <w:trPr>
                <w:trHeight w:val="285"/>
                <w:tblCellSpacing w:w="0" w:type="dxa"/>
              </w:trPr>
              <w:tc>
                <w:tcPr>
                  <w:tcW w:w="1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bl>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12"/>
          <w:wAfter w:w="2906" w:type="dxa"/>
          <w:trHeight w:val="45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316" w:type="dxa"/>
            <w:gridSpan w:val="5"/>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Св = 2000 грн – вартість капітального ремонту одного вимикача (без врахування витрат на заміну трансформаторної оливи)  </w:t>
            </w:r>
          </w:p>
        </w:tc>
      </w:tr>
      <w:tr w:rsidR="00C67F65" w:rsidRPr="00823F66" w:rsidTr="0028383D">
        <w:trPr>
          <w:trHeight w:val="33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Cм = 43 грн – вартість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0214" w:type="dxa"/>
            <w:gridSpan w:val="11"/>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М, кг – норма масла на один вимикач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шт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0214" w:type="dxa"/>
            <w:gridSpan w:val="11"/>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Су = 1,25 грн – витрати на утилізацію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грн</w:t>
            </w: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7456" behindDoc="0" locked="0" layoutInCell="1" allowOverlap="1" wp14:anchorId="4DBE7620" wp14:editId="1EC67621">
                  <wp:simplePos x="0" y="0"/>
                  <wp:positionH relativeFrom="column">
                    <wp:posOffset>9525</wp:posOffset>
                  </wp:positionH>
                  <wp:positionV relativeFrom="paragraph">
                    <wp:posOffset>0</wp:posOffset>
                  </wp:positionV>
                  <wp:extent cx="333375" cy="0"/>
                  <wp:effectExtent l="0" t="0" r="0" b="9525"/>
                  <wp:wrapNone/>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333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68480" behindDoc="0" locked="0" layoutInCell="1" allowOverlap="1" wp14:anchorId="3EAE94EC" wp14:editId="4A93FFC5">
                  <wp:simplePos x="0" y="0"/>
                  <wp:positionH relativeFrom="column">
                    <wp:posOffset>0</wp:posOffset>
                  </wp:positionH>
                  <wp:positionV relativeFrom="paragraph">
                    <wp:posOffset>0</wp:posOffset>
                  </wp:positionV>
                  <wp:extent cx="371475" cy="0"/>
                  <wp:effectExtent l="0" t="0" r="0" b="9525"/>
                  <wp:wrapNone/>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714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69504" behindDoc="0" locked="0" layoutInCell="1" allowOverlap="1" wp14:anchorId="2AC800D5" wp14:editId="55D4C42B">
                  <wp:simplePos x="0" y="0"/>
                  <wp:positionH relativeFrom="column">
                    <wp:posOffset>590550</wp:posOffset>
                  </wp:positionH>
                  <wp:positionV relativeFrom="paragraph">
                    <wp:posOffset>0</wp:posOffset>
                  </wp:positionV>
                  <wp:extent cx="752475" cy="0"/>
                  <wp:effectExtent l="0" t="0" r="0" b="9525"/>
                  <wp:wrapNone/>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752475" cy="0"/>
                          </a:xfrm>
                          <a:prstGeom prst="rect">
                            <a:avLst/>
                          </a:prstGeom>
                          <a:noFill/>
                        </pic:spPr>
                      </pic:pic>
                    </a:graphicData>
                  </a:graphic>
                </wp:anchor>
              </w:drawing>
            </w:r>
          </w:p>
          <w:tbl>
            <w:tblPr>
              <w:tblW w:w="7790" w:type="dxa"/>
              <w:tblCellSpacing w:w="0" w:type="dxa"/>
              <w:tblCellMar>
                <w:left w:w="0" w:type="dxa"/>
                <w:right w:w="0" w:type="dxa"/>
              </w:tblCellMar>
              <w:tblLook w:val="04A0" w:firstRow="1" w:lastRow="0" w:firstColumn="1" w:lastColumn="0" w:noHBand="0" w:noVBand="1"/>
            </w:tblPr>
            <w:tblGrid>
              <w:gridCol w:w="7790"/>
            </w:tblGrid>
            <w:tr w:rsidR="00C67F65" w:rsidRPr="00823F66" w:rsidTr="0028383D">
              <w:trPr>
                <w:trHeight w:val="255"/>
                <w:tblCellSpacing w:w="0" w:type="dxa"/>
              </w:trPr>
              <w:tc>
                <w:tcPr>
                  <w:tcW w:w="779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Затрати на поточне обслуговування вакуумних вимикачів</w:t>
                  </w:r>
                </w:p>
              </w:tc>
            </w:tr>
          </w:tbl>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xml:space="preserve"> = З*n</w:t>
            </w:r>
            <w:r w:rsidRPr="00823F66">
              <w:rPr>
                <w:rFonts w:eastAsia="Times New Roman" w:cs="Times New Roman"/>
                <w:sz w:val="20"/>
                <w:szCs w:val="20"/>
                <w:lang w:eastAsia="ru-RU"/>
              </w:rPr>
              <w:t>, де:</w:t>
            </w: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0436" w:type="dxa"/>
            <w:gridSpan w:val="1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З = 400 грн – затрати на поточне обслуговування з з/п персоналу в рік</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Ер, грн</w:t>
            </w:r>
          </w:p>
        </w:tc>
        <w:tc>
          <w:tcPr>
            <w:tcW w:w="10214" w:type="dxa"/>
            <w:gridSpan w:val="11"/>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Економія на витрати на ремонти за рік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Eр=B*n-C2</w:t>
            </w:r>
            <w:r w:rsidRPr="00823F66">
              <w:rPr>
                <w:rFonts w:eastAsia="Times New Roman" w:cs="Times New Roman"/>
                <w:sz w:val="20"/>
                <w:szCs w:val="20"/>
                <w:lang w:eastAsia="ru-RU"/>
              </w:rPr>
              <w:t>, де:</w:t>
            </w: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0658" w:type="dxa"/>
            <w:gridSpan w:val="1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В = 1200 – вартість матеріалів, отриманих від демонтажу 1 масляного вимикача  </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0436" w:type="dxa"/>
            <w:gridSpan w:val="1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С2 – затрати на поточне обслуговування вакуумних вимикачів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Ез, грн</w:t>
            </w: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Ез=Ер+С1</w:t>
            </w:r>
            <w:r w:rsidRPr="00823F66">
              <w:rPr>
                <w:rFonts w:eastAsia="Times New Roman" w:cs="Times New Roman"/>
                <w:color w:val="000000"/>
                <w:sz w:val="20"/>
                <w:szCs w:val="20"/>
                <w:lang w:eastAsia="ru-RU"/>
              </w:rPr>
              <w:t>, де:</w:t>
            </w:r>
          </w:p>
        </w:tc>
        <w:tc>
          <w:tcPr>
            <w:tcW w:w="1197"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10214" w:type="dxa"/>
            <w:gridSpan w:val="11"/>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Ер   – економія на витрати на ремонти за рік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10658" w:type="dxa"/>
            <w:gridSpan w:val="1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С1 – витрати на капітальний ремонт масляних вимикачів з врахуванням заміни масла</w:t>
            </w: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70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Ее,грн</w:t>
            </w:r>
          </w:p>
        </w:tc>
        <w:tc>
          <w:tcPr>
            <w:tcW w:w="10436" w:type="dxa"/>
            <w:gridSpan w:val="12"/>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Економія електроенергії від впровадження вакуумних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Ее=(∆Ph+W)*Т+Ез</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10214" w:type="dxa"/>
            <w:gridSpan w:val="11"/>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Т = 1,412 грн/кВт*год – тариф на електроенергію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10436" w:type="dxa"/>
            <w:gridSpan w:val="1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∆Ph – втрати енергії в лініях при ремонті вимикачів які вийшли з ладу</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12"/>
          <w:wAfter w:w="2906"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316" w:type="dxa"/>
            <w:gridSpan w:val="5"/>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W – річна економія електричної енергії при заміні масляних вимикачів на вакуумні з модернізацією захисту</w:t>
            </w:r>
          </w:p>
        </w:tc>
      </w:tr>
      <w:tr w:rsidR="00C67F65" w:rsidRPr="00823F66" w:rsidTr="0028383D">
        <w:trPr>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770" w:type="dxa"/>
            <w:gridSpan w:val="9"/>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Eз – 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3"/>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1</w:t>
            </w:r>
            <w:r w:rsidRPr="00823F66">
              <w:rPr>
                <w:rFonts w:eastAsia="Times New Roman" w:cs="Times New Roman"/>
                <w:b/>
                <w:bCs/>
                <w:sz w:val="20"/>
                <w:szCs w:val="20"/>
                <w:lang w:eastAsia="ru-RU"/>
              </w:rPr>
              <w:t>, грн</w:t>
            </w:r>
          </w:p>
        </w:tc>
        <w:tc>
          <w:tcPr>
            <w:tcW w:w="9683"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Витрати на капітальний ремонт масляних вимикачів з врахуванням заміни масла</w:t>
            </w: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8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70528" behindDoc="0" locked="0" layoutInCell="1" allowOverlap="1" wp14:anchorId="5E7688D3" wp14:editId="046BF361">
                  <wp:simplePos x="0" y="0"/>
                  <wp:positionH relativeFrom="column">
                    <wp:posOffset>19050</wp:posOffset>
                  </wp:positionH>
                  <wp:positionV relativeFrom="paragraph">
                    <wp:posOffset>38100</wp:posOffset>
                  </wp:positionV>
                  <wp:extent cx="2162175" cy="361950"/>
                  <wp:effectExtent l="19050" t="0" r="9525" b="0"/>
                  <wp:wrapNone/>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162175" cy="361950"/>
                          </a:xfrm>
                          <a:prstGeom prst="rect">
                            <a:avLst/>
                          </a:prstGeom>
                          <a:solidFill>
                            <a:srgbClr val="FFFFFF"/>
                          </a:solidFill>
                          <a:ln w="9525">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C67F65" w:rsidRPr="00823F66" w:rsidTr="0028383D">
              <w:trPr>
                <w:trHeight w:val="285"/>
                <w:tblCellSpacing w:w="0" w:type="dxa"/>
              </w:trPr>
              <w:tc>
                <w:tcPr>
                  <w:tcW w:w="1680"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bl>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10"/>
          <w:wAfter w:w="2623" w:type="dxa"/>
          <w:trHeight w:val="45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599" w:type="dxa"/>
            <w:gridSpan w:val="7"/>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Св = 2000 грн – вартість капітального ремонту одного вимикача (без врахування витрат на заміну трансформаторної оливи)  </w:t>
            </w:r>
          </w:p>
        </w:tc>
      </w:tr>
      <w:tr w:rsidR="00C67F65" w:rsidRPr="00823F66" w:rsidTr="0028383D">
        <w:trPr>
          <w:gridAfter w:val="2"/>
          <w:wAfter w:w="975" w:type="dxa"/>
          <w:trHeight w:val="330"/>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Cм = 43 грн – вартість 1 кг масла  </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239"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М, кг – норма масла на один вимикач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шт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239"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Су = 1,25 грн – витрати на утилізацію 1 кг масла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грн</w:t>
            </w: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71552" behindDoc="0" locked="0" layoutInCell="1" allowOverlap="1" wp14:anchorId="3C6472DB" wp14:editId="7497123F">
                  <wp:simplePos x="0" y="0"/>
                  <wp:positionH relativeFrom="column">
                    <wp:posOffset>9525</wp:posOffset>
                  </wp:positionH>
                  <wp:positionV relativeFrom="paragraph">
                    <wp:posOffset>0</wp:posOffset>
                  </wp:positionV>
                  <wp:extent cx="333375" cy="0"/>
                  <wp:effectExtent l="0" t="0" r="0" b="9525"/>
                  <wp:wrapNone/>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333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72576" behindDoc="0" locked="0" layoutInCell="1" allowOverlap="1" wp14:anchorId="62A40128" wp14:editId="48CD488D">
                  <wp:simplePos x="0" y="0"/>
                  <wp:positionH relativeFrom="column">
                    <wp:posOffset>0</wp:posOffset>
                  </wp:positionH>
                  <wp:positionV relativeFrom="paragraph">
                    <wp:posOffset>0</wp:posOffset>
                  </wp:positionV>
                  <wp:extent cx="371475" cy="0"/>
                  <wp:effectExtent l="0" t="0" r="0" b="9525"/>
                  <wp:wrapNone/>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71475" cy="0"/>
                          </a:xfrm>
                          <a:prstGeom prst="rect">
                            <a:avLst/>
                          </a:prstGeom>
                          <a:noFill/>
                        </pic:spPr>
                      </pic:pic>
                    </a:graphicData>
                  </a:graphic>
                </wp:anchor>
              </w:drawing>
            </w:r>
            <w:r>
              <w:rPr>
                <w:rFonts w:ascii="Arial" w:eastAsia="Times New Roman" w:hAnsi="Arial" w:cs="Arial"/>
                <w:noProof/>
                <w:sz w:val="20"/>
                <w:szCs w:val="20"/>
                <w:lang w:eastAsia="ru-RU"/>
              </w:rPr>
              <w:drawing>
                <wp:anchor distT="0" distB="0" distL="114300" distR="114300" simplePos="0" relativeHeight="251673600" behindDoc="0" locked="0" layoutInCell="1" allowOverlap="1" wp14:anchorId="06652E14" wp14:editId="72A57B78">
                  <wp:simplePos x="0" y="0"/>
                  <wp:positionH relativeFrom="column">
                    <wp:posOffset>590550</wp:posOffset>
                  </wp:positionH>
                  <wp:positionV relativeFrom="paragraph">
                    <wp:posOffset>0</wp:posOffset>
                  </wp:positionV>
                  <wp:extent cx="752475" cy="0"/>
                  <wp:effectExtent l="0" t="0" r="0" b="9525"/>
                  <wp:wrapNone/>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752475" cy="0"/>
                          </a:xfrm>
                          <a:prstGeom prst="rect">
                            <a:avLst/>
                          </a:prstGeom>
                          <a:noFill/>
                        </pic:spPr>
                      </pic:pic>
                    </a:graphicData>
                  </a:graphic>
                </wp:anchor>
              </w:drawing>
            </w:r>
          </w:p>
          <w:tbl>
            <w:tblPr>
              <w:tblW w:w="8357" w:type="dxa"/>
              <w:tblCellSpacing w:w="0" w:type="dxa"/>
              <w:tblCellMar>
                <w:left w:w="0" w:type="dxa"/>
                <w:right w:w="0" w:type="dxa"/>
              </w:tblCellMar>
              <w:tblLook w:val="04A0" w:firstRow="1" w:lastRow="0" w:firstColumn="1" w:lastColumn="0" w:noHBand="0" w:noVBand="1"/>
            </w:tblPr>
            <w:tblGrid>
              <w:gridCol w:w="8357"/>
            </w:tblGrid>
            <w:tr w:rsidR="00C67F65" w:rsidRPr="00823F66" w:rsidTr="0028383D">
              <w:trPr>
                <w:trHeight w:val="255"/>
                <w:tblCellSpacing w:w="0" w:type="dxa"/>
              </w:trPr>
              <w:tc>
                <w:tcPr>
                  <w:tcW w:w="8357"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Затрати на поточне обслуговування вакуумних вимикачів</w:t>
                  </w:r>
                </w:p>
              </w:tc>
            </w:tr>
          </w:tbl>
          <w:p w:rsidR="00C67F65" w:rsidRPr="00823F66" w:rsidRDefault="00C67F65" w:rsidP="0028383D">
            <w:pPr>
              <w:spacing w:after="0" w:line="240" w:lineRule="auto"/>
              <w:ind w:firstLine="0"/>
              <w:contextualSpacing w:val="0"/>
              <w:jc w:val="lef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С</w:t>
            </w:r>
            <w:r w:rsidRPr="00823F66">
              <w:rPr>
                <w:rFonts w:eastAsia="Times New Roman" w:cs="Times New Roman"/>
                <w:b/>
                <w:bCs/>
                <w:sz w:val="12"/>
                <w:szCs w:val="12"/>
                <w:lang w:eastAsia="ru-RU"/>
              </w:rPr>
              <w:t>2</w:t>
            </w:r>
            <w:r w:rsidRPr="00823F66">
              <w:rPr>
                <w:rFonts w:eastAsia="Times New Roman" w:cs="Times New Roman"/>
                <w:b/>
                <w:bCs/>
                <w:sz w:val="20"/>
                <w:szCs w:val="20"/>
                <w:lang w:eastAsia="ru-RU"/>
              </w:rPr>
              <w:t xml:space="preserve"> = З*n</w:t>
            </w:r>
            <w:r w:rsidRPr="00823F66">
              <w:rPr>
                <w:rFonts w:eastAsia="Times New Roman" w:cs="Times New Roman"/>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461"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З = 400 грн – затрати на поточне обслуговування з з/п персоналу в рік</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Ер, грн</w:t>
            </w:r>
          </w:p>
        </w:tc>
        <w:tc>
          <w:tcPr>
            <w:tcW w:w="9239"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Економія на витрати на ремонти за рік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b/>
                <w:bCs/>
                <w:sz w:val="20"/>
                <w:szCs w:val="20"/>
                <w:lang w:eastAsia="ru-RU"/>
              </w:rPr>
              <w:t>Eр=B*n-C2</w:t>
            </w:r>
            <w:r w:rsidRPr="00823F66">
              <w:rPr>
                <w:rFonts w:eastAsia="Times New Roman" w:cs="Times New Roman"/>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683" w:type="dxa"/>
            <w:gridSpan w:val="8"/>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В = 1200 – вартість матеріалів, отриманих від демонтажу 1 масляного вимикача  </w:t>
            </w: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8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9461"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 xml:space="preserve">С2 – затрати на поточне обслуговування вакуумних вимикачів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r w:rsidRPr="00823F66">
              <w:rPr>
                <w:rFonts w:eastAsia="Times New Roman" w:cs="Times New Roman"/>
                <w:sz w:val="20"/>
                <w:szCs w:val="20"/>
                <w:lang w:eastAsia="ru-RU"/>
              </w:rPr>
              <w:t>n – кількість вимикачів</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t>Ез, грн</w:t>
            </w: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Загальна економія на ремонті</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573"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Ез=Ер+С1</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239"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Ер   – економія на витрати на ремонти за рік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683" w:type="dxa"/>
            <w:gridSpan w:val="8"/>
            <w:tcBorders>
              <w:top w:val="nil"/>
              <w:left w:val="nil"/>
              <w:bottom w:val="nil"/>
              <w:right w:val="nil"/>
            </w:tcBorders>
            <w:shd w:val="clear" w:color="auto" w:fill="auto"/>
            <w:noWrap/>
            <w:vAlign w:val="bottom"/>
            <w:hideMark/>
          </w:tcPr>
          <w:p w:rsid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r w:rsidRPr="00823F66">
              <w:rPr>
                <w:rFonts w:eastAsia="Times New Roman" w:cs="Times New Roman"/>
                <w:color w:val="000000"/>
                <w:sz w:val="20"/>
                <w:szCs w:val="20"/>
                <w:lang w:eastAsia="ru-RU"/>
              </w:rPr>
              <w:t>С1 – витрати на капітальний ремонт масляних вимикачів з врахуванням заміни масла</w:t>
            </w:r>
          </w:p>
          <w:p w:rsid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p>
          <w:p w:rsid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p>
          <w:p w:rsid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p>
          <w:p w:rsidR="00C67F65" w:rsidRP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70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r w:rsidRPr="00823F66">
              <w:rPr>
                <w:rFonts w:eastAsia="Times New Roman" w:cs="Times New Roman"/>
                <w:b/>
                <w:bCs/>
                <w:sz w:val="20"/>
                <w:szCs w:val="20"/>
                <w:lang w:eastAsia="ru-RU"/>
              </w:rPr>
              <w:lastRenderedPageBreak/>
              <w:t>Ее,грн</w:t>
            </w:r>
          </w:p>
        </w:tc>
        <w:tc>
          <w:tcPr>
            <w:tcW w:w="9461" w:type="dxa"/>
            <w:gridSpan w:val="6"/>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Економія електроенергії від впровадження вакуумних вимикачів</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b/>
                <w:bCs/>
                <w:color w:val="000000"/>
                <w:sz w:val="20"/>
                <w:szCs w:val="20"/>
                <w:lang w:eastAsia="ru-RU"/>
              </w:rPr>
              <w:t>Ее=(∆Ph+W)*Т+Ез</w:t>
            </w:r>
            <w:r w:rsidRPr="00823F66">
              <w:rPr>
                <w:rFonts w:eastAsia="Times New Roman" w:cs="Times New Roman"/>
                <w:color w:val="000000"/>
                <w:sz w:val="20"/>
                <w:szCs w:val="20"/>
                <w:lang w:eastAsia="ru-RU"/>
              </w:rPr>
              <w:t>, де:</w:t>
            </w: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239" w:type="dxa"/>
            <w:gridSpan w:val="4"/>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 xml:space="preserve">Т = 1,412 грн/кВт*год – тариф на електроенергію  </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461"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∆Ph – втрати енергії в лініях при ремонті вимикачів які вийшли з ладу</w:t>
            </w: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r w:rsidR="00C67F65" w:rsidRPr="00823F66" w:rsidTr="0028383D">
        <w:trPr>
          <w:gridAfter w:val="10"/>
          <w:wAfter w:w="2623"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9599" w:type="dxa"/>
            <w:gridSpan w:val="7"/>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color w:val="000000"/>
                <w:sz w:val="20"/>
                <w:szCs w:val="20"/>
                <w:lang w:eastAsia="ru-RU"/>
              </w:rPr>
            </w:pPr>
            <w:r w:rsidRPr="00823F66">
              <w:rPr>
                <w:rFonts w:eastAsia="Times New Roman" w:cs="Times New Roman"/>
                <w:color w:val="000000"/>
                <w:sz w:val="20"/>
                <w:szCs w:val="20"/>
                <w:lang w:eastAsia="ru-RU"/>
              </w:rPr>
              <w:t>W – річна економія електричної енергії при заміні масляних вимикачів на вакуумні з модернізацією захисту</w:t>
            </w:r>
          </w:p>
        </w:tc>
      </w:tr>
      <w:tr w:rsidR="00C67F65" w:rsidRPr="00823F66" w:rsidTr="0028383D">
        <w:trPr>
          <w:gridAfter w:val="2"/>
          <w:wAfter w:w="975" w:type="dxa"/>
          <w:trHeight w:val="255"/>
        </w:trPr>
        <w:tc>
          <w:tcPr>
            <w:tcW w:w="1316" w:type="dxa"/>
            <w:tcBorders>
              <w:top w:val="nil"/>
              <w:left w:val="nil"/>
              <w:bottom w:val="nil"/>
              <w:right w:val="nil"/>
            </w:tcBorders>
            <w:shd w:val="clear" w:color="auto" w:fill="auto"/>
            <w:noWrap/>
            <w:vAlign w:val="center"/>
            <w:hideMark/>
          </w:tcPr>
          <w:p w:rsidR="00C67F65" w:rsidRPr="00823F66" w:rsidRDefault="00C67F65" w:rsidP="0028383D">
            <w:pPr>
              <w:spacing w:after="0" w:line="240" w:lineRule="auto"/>
              <w:ind w:firstLine="0"/>
              <w:contextualSpacing w:val="0"/>
              <w:jc w:val="center"/>
              <w:rPr>
                <w:rFonts w:eastAsia="Times New Roman" w:cs="Times New Roman"/>
                <w:b/>
                <w:bCs/>
                <w:sz w:val="20"/>
                <w:szCs w:val="20"/>
                <w:lang w:eastAsia="ru-RU"/>
              </w:rPr>
            </w:pPr>
          </w:p>
        </w:tc>
        <w:tc>
          <w:tcPr>
            <w:tcW w:w="8795" w:type="dxa"/>
            <w:gridSpan w:val="2"/>
            <w:tcBorders>
              <w:top w:val="nil"/>
              <w:left w:val="nil"/>
              <w:bottom w:val="nil"/>
              <w:right w:val="nil"/>
            </w:tcBorders>
            <w:shd w:val="clear" w:color="auto" w:fill="auto"/>
            <w:noWrap/>
            <w:vAlign w:val="bottom"/>
            <w:hideMark/>
          </w:tcPr>
          <w:p w:rsid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r w:rsidRPr="00823F66">
              <w:rPr>
                <w:rFonts w:eastAsia="Times New Roman" w:cs="Times New Roman"/>
                <w:color w:val="000000"/>
                <w:sz w:val="20"/>
                <w:szCs w:val="20"/>
                <w:lang w:eastAsia="ru-RU"/>
              </w:rPr>
              <w:t>Eз – загальна економія на ремонті</w:t>
            </w:r>
          </w:p>
          <w:p w:rsidR="00C67F65" w:rsidRPr="00C67F65" w:rsidRDefault="00C67F65" w:rsidP="0028383D">
            <w:pPr>
              <w:spacing w:after="0" w:line="240" w:lineRule="auto"/>
              <w:ind w:firstLine="0"/>
              <w:contextualSpacing w:val="0"/>
              <w:jc w:val="left"/>
              <w:rPr>
                <w:rFonts w:eastAsia="Times New Roman" w:cs="Times New Roman"/>
                <w:color w:val="000000"/>
                <w:sz w:val="20"/>
                <w:szCs w:val="20"/>
                <w:lang w:val="uk-UA"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1328" w:type="dxa"/>
            <w:gridSpan w:val="6"/>
            <w:tcBorders>
              <w:top w:val="nil"/>
              <w:left w:val="nil"/>
              <w:bottom w:val="nil"/>
              <w:right w:val="nil"/>
            </w:tcBorders>
            <w:shd w:val="clear" w:color="auto" w:fill="auto"/>
            <w:noWrap/>
            <w:vAlign w:val="bottom"/>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c>
          <w:tcPr>
            <w:tcW w:w="236" w:type="dxa"/>
            <w:vAlign w:val="center"/>
            <w:hideMark/>
          </w:tcPr>
          <w:p w:rsidR="00C67F65" w:rsidRPr="00823F66" w:rsidRDefault="00C67F65" w:rsidP="0028383D">
            <w:pPr>
              <w:spacing w:after="0" w:line="240" w:lineRule="auto"/>
              <w:ind w:firstLine="0"/>
              <w:contextualSpacing w:val="0"/>
              <w:jc w:val="left"/>
              <w:rPr>
                <w:rFonts w:eastAsia="Times New Roman" w:cs="Times New Roman"/>
                <w:sz w:val="20"/>
                <w:szCs w:val="20"/>
                <w:lang w:eastAsia="ru-RU"/>
              </w:rPr>
            </w:pPr>
          </w:p>
        </w:tc>
      </w:tr>
    </w:tbl>
    <w:p w:rsidR="00C67F65" w:rsidRDefault="00C67F65" w:rsidP="00C67F65">
      <w:pPr>
        <w:spacing w:after="0"/>
        <w:contextualSpacing w:val="0"/>
        <w:jc w:val="left"/>
        <w:rPr>
          <w:color w:val="000000" w:themeColor="text1"/>
          <w:szCs w:val="24"/>
          <w:lang w:val="uk-UA"/>
        </w:rPr>
      </w:pPr>
      <w:r w:rsidRPr="00823F66">
        <w:rPr>
          <w:color w:val="000000" w:themeColor="text1"/>
          <w:szCs w:val="24"/>
          <w:lang w:val="uk-UA"/>
        </w:rPr>
        <w:t>Підсумки розрахунків наведі в таблиці:</w:t>
      </w:r>
    </w:p>
    <w:p w:rsidR="00C67F65" w:rsidRPr="00823F66" w:rsidRDefault="00C67F65" w:rsidP="00C67F65">
      <w:pPr>
        <w:spacing w:after="0"/>
        <w:contextualSpacing w:val="0"/>
        <w:jc w:val="left"/>
        <w:rPr>
          <w:color w:val="000000" w:themeColor="text1"/>
          <w:szCs w:val="24"/>
          <w:lang w:val="uk-UA"/>
        </w:rPr>
      </w:pPr>
    </w:p>
    <w:tbl>
      <w:tblPr>
        <w:tblW w:w="9260"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902"/>
        <w:gridCol w:w="1160"/>
        <w:gridCol w:w="1151"/>
        <w:gridCol w:w="1160"/>
        <w:gridCol w:w="1250"/>
        <w:gridCol w:w="1300"/>
        <w:gridCol w:w="1251"/>
      </w:tblGrid>
      <w:tr w:rsidR="00C67F65" w:rsidRPr="00B50A5F" w:rsidTr="0028383D">
        <w:trPr>
          <w:trHeight w:val="690"/>
          <w:jc w:val="center"/>
        </w:trPr>
        <w:tc>
          <w:tcPr>
            <w:tcW w:w="1086" w:type="dxa"/>
            <w:vMerge w:val="restart"/>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b/>
                <w:bCs/>
                <w:sz w:val="16"/>
                <w:szCs w:val="16"/>
                <w:lang w:val="uk-UA"/>
              </w:rPr>
            </w:pPr>
            <w:r w:rsidRPr="00B50A5F">
              <w:rPr>
                <w:b/>
                <w:bCs/>
                <w:sz w:val="16"/>
                <w:szCs w:val="16"/>
                <w:lang w:val="uk-UA"/>
              </w:rPr>
              <w:t>Назва підстанції</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n, шт.</w:t>
            </w:r>
          </w:p>
        </w:tc>
        <w:tc>
          <w:tcPr>
            <w:tcW w:w="6021" w:type="dxa"/>
            <w:gridSpan w:val="5"/>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jc w:val="center"/>
              <w:rPr>
                <w:b/>
                <w:bCs/>
                <w:sz w:val="16"/>
                <w:szCs w:val="16"/>
                <w:lang w:val="uk-UA"/>
              </w:rPr>
            </w:pPr>
            <w:r w:rsidRPr="00B50A5F">
              <w:rPr>
                <w:b/>
                <w:bCs/>
                <w:sz w:val="16"/>
                <w:szCs w:val="16"/>
                <w:lang w:val="uk-UA"/>
              </w:rPr>
              <w:t>Витрати електричної енергії на роботу, кВт*год</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W, кВт*год</w:t>
            </w:r>
          </w:p>
        </w:tc>
      </w:tr>
      <w:tr w:rsidR="00C67F65" w:rsidRPr="00B50A5F" w:rsidTr="0028383D">
        <w:trPr>
          <w:trHeight w:val="660"/>
          <w:jc w:val="center"/>
        </w:trPr>
        <w:tc>
          <w:tcPr>
            <w:tcW w:w="1086"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c>
          <w:tcPr>
            <w:tcW w:w="4721" w:type="dxa"/>
            <w:gridSpan w:val="4"/>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jc w:val="center"/>
              <w:rPr>
                <w:b/>
                <w:bCs/>
                <w:sz w:val="16"/>
                <w:szCs w:val="16"/>
                <w:lang w:val="uk-UA"/>
              </w:rPr>
            </w:pPr>
            <w:r w:rsidRPr="00B50A5F">
              <w:rPr>
                <w:b/>
                <w:bCs/>
                <w:sz w:val="16"/>
                <w:szCs w:val="16"/>
                <w:lang w:val="uk-UA"/>
              </w:rPr>
              <w:t>Масляні вимикачі</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Вакуумні</w:t>
            </w:r>
            <w:r w:rsidRPr="00B50A5F">
              <w:rPr>
                <w:b/>
                <w:bCs/>
                <w:sz w:val="16"/>
                <w:szCs w:val="16"/>
                <w:lang w:val="uk-UA"/>
              </w:rPr>
              <w:br/>
              <w:t>вимикачі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r>
      <w:tr w:rsidR="00C67F65" w:rsidRPr="00B50A5F" w:rsidTr="0028383D">
        <w:trPr>
          <w:trHeight w:val="390"/>
          <w:jc w:val="center"/>
        </w:trPr>
        <w:tc>
          <w:tcPr>
            <w:tcW w:w="1086"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W1</w:t>
            </w:r>
          </w:p>
        </w:tc>
        <w:tc>
          <w:tcPr>
            <w:tcW w:w="1151"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W2</w:t>
            </w:r>
          </w:p>
        </w:tc>
        <w:tc>
          <w:tcPr>
            <w:tcW w:w="116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W3</w:t>
            </w:r>
          </w:p>
        </w:tc>
        <w:tc>
          <w:tcPr>
            <w:tcW w:w="125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ΣW</w:t>
            </w:r>
          </w:p>
        </w:tc>
        <w:tc>
          <w:tcPr>
            <w:tcW w:w="1300"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b/>
                <w:bCs/>
                <w:sz w:val="16"/>
                <w:szCs w:val="16"/>
                <w:lang w:val="uk-UA"/>
              </w:rPr>
            </w:pPr>
            <w:r w:rsidRPr="00B50A5F">
              <w:rPr>
                <w:b/>
                <w:bCs/>
                <w:sz w:val="16"/>
                <w:szCs w:val="16"/>
                <w:lang w:val="uk-UA"/>
              </w:rPr>
              <w:t>W4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rPr>
                <w:b/>
                <w:bCs/>
                <w:sz w:val="16"/>
                <w:szCs w:val="16"/>
                <w:lang w:val="uk-UA"/>
              </w:rPr>
            </w:pP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Феськівка</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115 465,73</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262,80</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115 202,93</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Коломийцівка</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80 826,01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183,96</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80 642,05</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Мрин</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103 919,16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236,52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103 682,64</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Головеньки</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92 372,58</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210,24</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92 162,34</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Кукшин</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46 186,29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105,12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46 081,17</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Ядути</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80 826,01</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183,96</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80 642,05</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ЗСМ </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103 919,16</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236,52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103 682,64</w:t>
            </w:r>
          </w:p>
        </w:tc>
      </w:tr>
      <w:tr w:rsidR="00C67F65" w:rsidRPr="00B50A5F" w:rsidTr="0028383D">
        <w:trPr>
          <w:trHeight w:val="315"/>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Патюти </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46 186,29</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105,12</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46 081,17</w:t>
            </w:r>
          </w:p>
        </w:tc>
      </w:tr>
      <w:tr w:rsidR="00C67F65" w:rsidRPr="00B50A5F" w:rsidTr="0028383D">
        <w:trPr>
          <w:trHeight w:val="330"/>
          <w:jc w:val="center"/>
        </w:trPr>
        <w:tc>
          <w:tcPr>
            <w:tcW w:w="1086"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rPr>
                <w:sz w:val="16"/>
                <w:szCs w:val="16"/>
                <w:lang w:val="uk-UA"/>
              </w:rPr>
            </w:pPr>
            <w:r w:rsidRPr="00B50A5F">
              <w:rPr>
                <w:sz w:val="16"/>
                <w:szCs w:val="16"/>
                <w:lang w:val="uk-UA"/>
              </w:rPr>
              <w:t xml:space="preserve"> Петрівське </w:t>
            </w:r>
          </w:p>
        </w:tc>
        <w:tc>
          <w:tcPr>
            <w:tcW w:w="902"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6</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2 244,00</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326,57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8 976,00</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69 279,44</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157,68</w:t>
            </w:r>
          </w:p>
        </w:tc>
        <w:tc>
          <w:tcPr>
            <w:tcW w:w="1251"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rPr>
                <w:sz w:val="16"/>
                <w:szCs w:val="16"/>
                <w:lang w:val="uk-UA"/>
              </w:rPr>
            </w:pPr>
            <w:r w:rsidRPr="00B50A5F">
              <w:rPr>
                <w:sz w:val="16"/>
                <w:szCs w:val="16"/>
                <w:lang w:val="uk-UA"/>
              </w:rPr>
              <w:t>69 121,76</w:t>
            </w:r>
          </w:p>
        </w:tc>
      </w:tr>
    </w:tbl>
    <w:p w:rsidR="00C67F65" w:rsidRPr="00B50A5F" w:rsidRDefault="00C67F65" w:rsidP="00C67F65">
      <w:pPr>
        <w:tabs>
          <w:tab w:val="left" w:pos="851"/>
        </w:tabs>
        <w:rPr>
          <w:b/>
          <w:bCs/>
          <w:color w:val="000000" w:themeColor="text1"/>
          <w:lang w:val="uk-UA"/>
        </w:rPr>
      </w:pPr>
    </w:p>
    <w:tbl>
      <w:tblPr>
        <w:tblW w:w="9660" w:type="dxa"/>
        <w:jc w:val="right"/>
        <w:tblInd w:w="-227" w:type="dxa"/>
        <w:tblLayout w:type="fixed"/>
        <w:tblLook w:val="04A0" w:firstRow="1" w:lastRow="0" w:firstColumn="1" w:lastColumn="0" w:noHBand="0" w:noVBand="1"/>
      </w:tblPr>
      <w:tblGrid>
        <w:gridCol w:w="1873"/>
        <w:gridCol w:w="1099"/>
        <w:gridCol w:w="1275"/>
        <w:gridCol w:w="1416"/>
        <w:gridCol w:w="1119"/>
        <w:gridCol w:w="1299"/>
        <w:gridCol w:w="1579"/>
      </w:tblGrid>
      <w:tr w:rsidR="00C67F65" w:rsidRPr="00B50A5F" w:rsidTr="0028383D">
        <w:trPr>
          <w:trHeight w:val="690"/>
          <w:jc w:val="right"/>
        </w:trPr>
        <w:tc>
          <w:tcPr>
            <w:tcW w:w="1873" w:type="dxa"/>
            <w:vMerge w:val="restart"/>
            <w:tcBorders>
              <w:top w:val="single" w:sz="8" w:space="0" w:color="auto"/>
              <w:left w:val="single" w:sz="8" w:space="0" w:color="auto"/>
              <w:bottom w:val="single" w:sz="4" w:space="0" w:color="auto"/>
              <w:right w:val="single" w:sz="8" w:space="0" w:color="auto"/>
            </w:tcBorders>
            <w:hideMark/>
          </w:tcPr>
          <w:p w:rsidR="00C67F65" w:rsidRPr="00B50A5F" w:rsidRDefault="00C67F65" w:rsidP="0028383D">
            <w:pPr>
              <w:ind w:firstLine="0"/>
              <w:jc w:val="center"/>
              <w:rPr>
                <w:b/>
                <w:bCs/>
                <w:sz w:val="16"/>
                <w:szCs w:val="16"/>
                <w:lang w:val="uk-UA"/>
              </w:rPr>
            </w:pPr>
          </w:p>
          <w:p w:rsidR="00C67F65" w:rsidRPr="00B50A5F" w:rsidRDefault="00C67F65" w:rsidP="0028383D">
            <w:pPr>
              <w:ind w:firstLine="0"/>
              <w:jc w:val="center"/>
              <w:rPr>
                <w:b/>
                <w:bCs/>
                <w:sz w:val="16"/>
                <w:szCs w:val="16"/>
                <w:lang w:val="uk-UA"/>
              </w:rPr>
            </w:pPr>
          </w:p>
          <w:p w:rsidR="00C67F65" w:rsidRPr="00B50A5F" w:rsidRDefault="00C67F65" w:rsidP="0028383D">
            <w:pPr>
              <w:ind w:firstLine="0"/>
              <w:jc w:val="center"/>
              <w:rPr>
                <w:b/>
                <w:bCs/>
                <w:sz w:val="16"/>
                <w:szCs w:val="16"/>
                <w:lang w:val="uk-UA"/>
              </w:rPr>
            </w:pPr>
          </w:p>
          <w:p w:rsidR="00C67F65" w:rsidRPr="00B50A5F" w:rsidRDefault="00C67F65" w:rsidP="0028383D">
            <w:pPr>
              <w:ind w:firstLine="0"/>
              <w:jc w:val="center"/>
              <w:rPr>
                <w:b/>
                <w:bCs/>
                <w:sz w:val="16"/>
                <w:szCs w:val="16"/>
                <w:lang w:val="uk-UA"/>
              </w:rPr>
            </w:pPr>
            <w:r w:rsidRPr="00B50A5F">
              <w:rPr>
                <w:b/>
                <w:bCs/>
                <w:sz w:val="16"/>
                <w:szCs w:val="16"/>
                <w:lang w:val="uk-UA"/>
              </w:rPr>
              <w:t>Назва підстанції</w:t>
            </w:r>
          </w:p>
        </w:tc>
        <w:tc>
          <w:tcPr>
            <w:tcW w:w="1099" w:type="dxa"/>
            <w:vMerge w:val="restart"/>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∆Ph, кВт/год</w:t>
            </w:r>
          </w:p>
        </w:tc>
        <w:tc>
          <w:tcPr>
            <w:tcW w:w="2691" w:type="dxa"/>
            <w:gridSpan w:val="2"/>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 xml:space="preserve">Витрати на ремонт та </w:t>
            </w:r>
            <w:r w:rsidRPr="00B50A5F">
              <w:rPr>
                <w:b/>
                <w:bCs/>
                <w:sz w:val="16"/>
                <w:szCs w:val="16"/>
                <w:lang w:val="uk-UA"/>
              </w:rPr>
              <w:br/>
              <w:t>обслуговування вимикачів</w:t>
            </w:r>
          </w:p>
        </w:tc>
        <w:tc>
          <w:tcPr>
            <w:tcW w:w="1119" w:type="dxa"/>
            <w:vMerge w:val="restart"/>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 xml:space="preserve">Ер, </w:t>
            </w:r>
            <w:r w:rsidRPr="00B50A5F">
              <w:rPr>
                <w:b/>
                <w:bCs/>
                <w:sz w:val="16"/>
                <w:szCs w:val="16"/>
                <w:lang w:val="uk-UA"/>
              </w:rPr>
              <w:br/>
              <w:t>грн</w:t>
            </w:r>
          </w:p>
        </w:tc>
        <w:tc>
          <w:tcPr>
            <w:tcW w:w="1299"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Ез,</w:t>
            </w:r>
            <w:r w:rsidRPr="00B50A5F">
              <w:rPr>
                <w:b/>
                <w:bCs/>
                <w:sz w:val="16"/>
                <w:szCs w:val="16"/>
                <w:lang w:val="uk-UA"/>
              </w:rPr>
              <w:br/>
              <w:t xml:space="preserve"> грн</w:t>
            </w:r>
          </w:p>
        </w:tc>
        <w:tc>
          <w:tcPr>
            <w:tcW w:w="1579" w:type="dxa"/>
            <w:vMerge w:val="restart"/>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Ее, грн</w:t>
            </w:r>
          </w:p>
        </w:tc>
      </w:tr>
      <w:tr w:rsidR="00C67F65" w:rsidRPr="00B50A5F" w:rsidTr="0028383D">
        <w:trPr>
          <w:trHeight w:val="1070"/>
          <w:jc w:val="right"/>
        </w:trPr>
        <w:tc>
          <w:tcPr>
            <w:tcW w:w="1873"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jc w:val="center"/>
              <w:rPr>
                <w:b/>
                <w:bCs/>
                <w:sz w:val="16"/>
                <w:szCs w:val="16"/>
                <w:lang w:val="uk-UA"/>
              </w:rPr>
            </w:pPr>
          </w:p>
        </w:tc>
        <w:tc>
          <w:tcPr>
            <w:tcW w:w="1099"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jc w:val="center"/>
              <w:rPr>
                <w:b/>
                <w:bCs/>
                <w:sz w:val="16"/>
                <w:szCs w:val="16"/>
                <w:lang w:val="uk-UA"/>
              </w:rPr>
            </w:pPr>
          </w:p>
        </w:tc>
        <w:tc>
          <w:tcPr>
            <w:tcW w:w="1275" w:type="dxa"/>
            <w:tcBorders>
              <w:top w:val="nil"/>
              <w:left w:val="single" w:sz="8" w:space="0" w:color="auto"/>
              <w:bottom w:val="single" w:sz="4"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Масляні</w:t>
            </w:r>
            <w:r w:rsidRPr="00B50A5F">
              <w:rPr>
                <w:b/>
                <w:bCs/>
                <w:sz w:val="16"/>
                <w:szCs w:val="16"/>
                <w:lang w:val="uk-UA"/>
              </w:rPr>
              <w:br/>
              <w:t>С1, грн</w:t>
            </w:r>
          </w:p>
        </w:tc>
        <w:tc>
          <w:tcPr>
            <w:tcW w:w="1416" w:type="dxa"/>
            <w:tcBorders>
              <w:top w:val="nil"/>
              <w:left w:val="single" w:sz="8" w:space="0" w:color="auto"/>
              <w:bottom w:val="single" w:sz="4" w:space="0" w:color="auto"/>
              <w:right w:val="single" w:sz="8" w:space="0" w:color="auto"/>
            </w:tcBorders>
            <w:vAlign w:val="center"/>
            <w:hideMark/>
          </w:tcPr>
          <w:p w:rsidR="00C67F65" w:rsidRPr="00B50A5F" w:rsidRDefault="00C67F65" w:rsidP="0028383D">
            <w:pPr>
              <w:ind w:firstLine="0"/>
              <w:jc w:val="center"/>
              <w:rPr>
                <w:b/>
                <w:bCs/>
                <w:sz w:val="16"/>
                <w:szCs w:val="16"/>
                <w:lang w:val="uk-UA"/>
              </w:rPr>
            </w:pPr>
            <w:r w:rsidRPr="00B50A5F">
              <w:rPr>
                <w:b/>
                <w:bCs/>
                <w:sz w:val="16"/>
                <w:szCs w:val="16"/>
                <w:lang w:val="uk-UA"/>
              </w:rPr>
              <w:t>Вакуумні</w:t>
            </w:r>
            <w:r w:rsidRPr="00B50A5F">
              <w:rPr>
                <w:b/>
                <w:bCs/>
                <w:sz w:val="16"/>
                <w:szCs w:val="16"/>
                <w:lang w:val="uk-UA"/>
              </w:rPr>
              <w:br/>
              <w:t>С2, грн</w:t>
            </w:r>
          </w:p>
        </w:tc>
        <w:tc>
          <w:tcPr>
            <w:tcW w:w="1119" w:type="dxa"/>
            <w:vMerge/>
            <w:tcBorders>
              <w:top w:val="single" w:sz="8" w:space="0" w:color="auto"/>
              <w:left w:val="single" w:sz="8" w:space="0" w:color="auto"/>
              <w:bottom w:val="single" w:sz="4" w:space="0" w:color="auto"/>
              <w:right w:val="single" w:sz="8" w:space="0" w:color="auto"/>
            </w:tcBorders>
            <w:vAlign w:val="center"/>
            <w:hideMark/>
          </w:tcPr>
          <w:p w:rsidR="00C67F65" w:rsidRPr="00B50A5F" w:rsidRDefault="00C67F65" w:rsidP="0028383D">
            <w:pPr>
              <w:jc w:val="center"/>
              <w:rPr>
                <w:b/>
                <w:bCs/>
                <w:sz w:val="16"/>
                <w:szCs w:val="16"/>
                <w:lang w:val="uk-UA"/>
              </w:rPr>
            </w:pPr>
          </w:p>
        </w:tc>
        <w:tc>
          <w:tcPr>
            <w:tcW w:w="1299"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jc w:val="center"/>
              <w:rPr>
                <w:b/>
                <w:bCs/>
                <w:sz w:val="16"/>
                <w:szCs w:val="16"/>
                <w:lang w:val="uk-UA"/>
              </w:rPr>
            </w:pPr>
          </w:p>
        </w:tc>
        <w:tc>
          <w:tcPr>
            <w:tcW w:w="1579" w:type="dxa"/>
            <w:vMerge/>
            <w:tcBorders>
              <w:top w:val="single" w:sz="8" w:space="0" w:color="auto"/>
              <w:left w:val="single" w:sz="8" w:space="0" w:color="auto"/>
              <w:bottom w:val="single" w:sz="8" w:space="0" w:color="auto"/>
              <w:right w:val="single" w:sz="8" w:space="0" w:color="auto"/>
            </w:tcBorders>
            <w:vAlign w:val="center"/>
            <w:hideMark/>
          </w:tcPr>
          <w:p w:rsidR="00C67F65" w:rsidRPr="00B50A5F" w:rsidRDefault="00C67F65" w:rsidP="0028383D">
            <w:pPr>
              <w:jc w:val="center"/>
              <w:rPr>
                <w:b/>
                <w:bCs/>
                <w:sz w:val="16"/>
                <w:szCs w:val="16"/>
                <w:lang w:val="uk-UA"/>
              </w:rPr>
            </w:pP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Феськівка</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3 336,96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5 475,00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4 000,00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8 000,00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13 475,00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180 853,32</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Коломийцівка</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2 335,87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3 832,50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2 800,00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5 600,00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9 432,50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126 597,33</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Мрин</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3 003,26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4 927,50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7 200,00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12 127,50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162 767,99</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Головеньки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2 669,57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4 380,00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3 200,00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6 400,00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10 780,00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144 682,66</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Кукшин</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1 334,78</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2 190,00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3 200,00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5 390,00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72 341,33</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Ядути</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2 335,87</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3 832,50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2 800,00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5 600,00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9 432,50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126 597,33</w:t>
            </w:r>
          </w:p>
        </w:tc>
      </w:tr>
      <w:tr w:rsidR="00C67F65" w:rsidRPr="00B50A5F" w:rsidTr="0028383D">
        <w:trPr>
          <w:trHeight w:val="315"/>
          <w:jc w:val="right"/>
        </w:trPr>
        <w:tc>
          <w:tcPr>
            <w:tcW w:w="1873" w:type="dxa"/>
            <w:tcBorders>
              <w:top w:val="single" w:sz="4" w:space="0" w:color="auto"/>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ЗСМ</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3 003,26</w:t>
            </w:r>
          </w:p>
        </w:tc>
        <w:tc>
          <w:tcPr>
            <w:tcW w:w="1275"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4 927,50</w:t>
            </w:r>
          </w:p>
        </w:tc>
        <w:tc>
          <w:tcPr>
            <w:tcW w:w="1416"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3 600,00</w:t>
            </w:r>
          </w:p>
        </w:tc>
        <w:tc>
          <w:tcPr>
            <w:tcW w:w="111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7 200,00</w:t>
            </w:r>
          </w:p>
        </w:tc>
        <w:tc>
          <w:tcPr>
            <w:tcW w:w="129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12 127,50</w:t>
            </w:r>
          </w:p>
        </w:tc>
        <w:tc>
          <w:tcPr>
            <w:tcW w:w="1579" w:type="dxa"/>
            <w:tcBorders>
              <w:top w:val="single" w:sz="4" w:space="0" w:color="auto"/>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162 767,99</w:t>
            </w:r>
          </w:p>
        </w:tc>
      </w:tr>
      <w:tr w:rsidR="00C67F65" w:rsidRPr="00B50A5F" w:rsidTr="0028383D">
        <w:trPr>
          <w:trHeight w:val="315"/>
          <w:jc w:val="right"/>
        </w:trPr>
        <w:tc>
          <w:tcPr>
            <w:tcW w:w="1873" w:type="dxa"/>
            <w:tcBorders>
              <w:top w:val="nil"/>
              <w:left w:val="single" w:sz="4" w:space="0" w:color="auto"/>
              <w:bottom w:val="single" w:sz="4"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Патюти</w:t>
            </w:r>
          </w:p>
        </w:tc>
        <w:tc>
          <w:tcPr>
            <w:tcW w:w="1099" w:type="dxa"/>
            <w:tcBorders>
              <w:top w:val="nil"/>
              <w:left w:val="single" w:sz="4" w:space="0" w:color="auto"/>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1 334,78</w:t>
            </w:r>
          </w:p>
        </w:tc>
        <w:tc>
          <w:tcPr>
            <w:tcW w:w="1275"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2 190,00</w:t>
            </w:r>
          </w:p>
        </w:tc>
        <w:tc>
          <w:tcPr>
            <w:tcW w:w="1416"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1 600,00</w:t>
            </w:r>
          </w:p>
        </w:tc>
        <w:tc>
          <w:tcPr>
            <w:tcW w:w="1119"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3 200,00</w:t>
            </w:r>
          </w:p>
        </w:tc>
        <w:tc>
          <w:tcPr>
            <w:tcW w:w="1299"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5 390,00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72 341,33</w:t>
            </w:r>
          </w:p>
        </w:tc>
      </w:tr>
      <w:tr w:rsidR="00C67F65" w:rsidRPr="00B50A5F" w:rsidTr="0028383D">
        <w:trPr>
          <w:trHeight w:val="330"/>
          <w:jc w:val="right"/>
        </w:trPr>
        <w:tc>
          <w:tcPr>
            <w:tcW w:w="1873" w:type="dxa"/>
            <w:tcBorders>
              <w:top w:val="nil"/>
              <w:left w:val="single" w:sz="4" w:space="0" w:color="auto"/>
              <w:bottom w:val="single" w:sz="8" w:space="0" w:color="auto"/>
              <w:right w:val="single" w:sz="4" w:space="0" w:color="auto"/>
            </w:tcBorders>
            <w:vAlign w:val="center"/>
            <w:hideMark/>
          </w:tcPr>
          <w:p w:rsidR="00C67F65" w:rsidRPr="00B50A5F" w:rsidRDefault="00C67F65" w:rsidP="0028383D">
            <w:pPr>
              <w:ind w:firstLine="0"/>
              <w:jc w:val="center"/>
              <w:rPr>
                <w:sz w:val="16"/>
                <w:szCs w:val="16"/>
                <w:lang w:val="uk-UA"/>
              </w:rPr>
            </w:pPr>
            <w:r w:rsidRPr="00B50A5F">
              <w:rPr>
                <w:sz w:val="16"/>
                <w:szCs w:val="16"/>
                <w:lang w:val="uk-UA"/>
              </w:rPr>
              <w:t>Петрівське</w:t>
            </w:r>
          </w:p>
        </w:tc>
        <w:tc>
          <w:tcPr>
            <w:tcW w:w="1099" w:type="dxa"/>
            <w:tcBorders>
              <w:top w:val="nil"/>
              <w:left w:val="single" w:sz="4" w:space="0" w:color="auto"/>
              <w:bottom w:val="single" w:sz="8"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2 002,18</w:t>
            </w:r>
          </w:p>
        </w:tc>
        <w:tc>
          <w:tcPr>
            <w:tcW w:w="1275" w:type="dxa"/>
            <w:tcBorders>
              <w:top w:val="nil"/>
              <w:left w:val="nil"/>
              <w:bottom w:val="single" w:sz="4"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3 285,00</w:t>
            </w:r>
          </w:p>
        </w:tc>
        <w:tc>
          <w:tcPr>
            <w:tcW w:w="1416" w:type="dxa"/>
            <w:tcBorders>
              <w:top w:val="nil"/>
              <w:left w:val="nil"/>
              <w:bottom w:val="single" w:sz="8"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2 400,00</w:t>
            </w:r>
          </w:p>
        </w:tc>
        <w:tc>
          <w:tcPr>
            <w:tcW w:w="1119" w:type="dxa"/>
            <w:tcBorders>
              <w:top w:val="nil"/>
              <w:left w:val="nil"/>
              <w:bottom w:val="single" w:sz="8"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4 800,00</w:t>
            </w:r>
          </w:p>
        </w:tc>
        <w:tc>
          <w:tcPr>
            <w:tcW w:w="1299" w:type="dxa"/>
            <w:tcBorders>
              <w:top w:val="nil"/>
              <w:left w:val="nil"/>
              <w:bottom w:val="single" w:sz="8" w:space="0" w:color="auto"/>
              <w:right w:val="single" w:sz="4"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8 085,00</w:t>
            </w:r>
          </w:p>
        </w:tc>
        <w:tc>
          <w:tcPr>
            <w:tcW w:w="1579" w:type="dxa"/>
            <w:tcBorders>
              <w:top w:val="nil"/>
              <w:left w:val="nil"/>
              <w:bottom w:val="single" w:sz="4" w:space="0" w:color="auto"/>
              <w:right w:val="single" w:sz="8" w:space="0" w:color="auto"/>
            </w:tcBorders>
            <w:noWrap/>
            <w:vAlign w:val="center"/>
            <w:hideMark/>
          </w:tcPr>
          <w:p w:rsidR="00C67F65" w:rsidRPr="00B50A5F" w:rsidRDefault="00C67F65" w:rsidP="0028383D">
            <w:pPr>
              <w:ind w:firstLine="0"/>
              <w:jc w:val="center"/>
              <w:rPr>
                <w:sz w:val="16"/>
                <w:szCs w:val="16"/>
                <w:lang w:val="uk-UA"/>
              </w:rPr>
            </w:pPr>
            <w:r w:rsidRPr="00B50A5F">
              <w:rPr>
                <w:sz w:val="16"/>
                <w:szCs w:val="16"/>
                <w:lang w:val="uk-UA"/>
              </w:rPr>
              <w:t>108 511,99</w:t>
            </w:r>
          </w:p>
        </w:tc>
      </w:tr>
    </w:tbl>
    <w:p w:rsidR="00C67F65" w:rsidRDefault="00C67F65" w:rsidP="00C67F65">
      <w:pPr>
        <w:pStyle w:val="21"/>
        <w:tabs>
          <w:tab w:val="left" w:pos="1418"/>
        </w:tabs>
        <w:spacing w:before="200" w:line="360" w:lineRule="auto"/>
        <w:ind w:firstLine="709"/>
        <w:jc w:val="center"/>
        <w:rPr>
          <w:b/>
          <w:color w:val="000000" w:themeColor="text1"/>
          <w:szCs w:val="24"/>
          <w:shd w:val="clear" w:color="auto" w:fill="FFFFFF"/>
        </w:rPr>
      </w:pPr>
    </w:p>
    <w:p w:rsidR="002C7452" w:rsidRDefault="002C7452" w:rsidP="002C7452">
      <w:pPr>
        <w:pStyle w:val="a3"/>
        <w:spacing w:before="420" w:after="420"/>
        <w:ind w:left="714" w:firstLine="0"/>
        <w:contextualSpacing w:val="0"/>
        <w:rPr>
          <w:rFonts w:cs="Times New Roman"/>
          <w:b/>
          <w:caps/>
          <w:color w:val="000000" w:themeColor="text1"/>
          <w:szCs w:val="24"/>
          <w:u w:val="single"/>
          <w:lang w:val="uk-UA"/>
        </w:rPr>
      </w:pPr>
    </w:p>
    <w:p w:rsidR="002C7452" w:rsidRDefault="002C7452" w:rsidP="002C7452">
      <w:pPr>
        <w:pStyle w:val="a3"/>
        <w:spacing w:before="420" w:after="420"/>
        <w:ind w:left="714" w:firstLine="0"/>
        <w:contextualSpacing w:val="0"/>
        <w:rPr>
          <w:rFonts w:cs="Times New Roman"/>
          <w:b/>
          <w:caps/>
          <w:color w:val="000000" w:themeColor="text1"/>
          <w:szCs w:val="24"/>
          <w:u w:val="single"/>
          <w:lang w:val="uk-UA"/>
        </w:rPr>
      </w:pPr>
    </w:p>
    <w:p w:rsidR="00A65A2E" w:rsidRPr="008E50C2" w:rsidRDefault="005D57A0" w:rsidP="007666A2">
      <w:pPr>
        <w:pStyle w:val="a3"/>
        <w:numPr>
          <w:ilvl w:val="1"/>
          <w:numId w:val="20"/>
        </w:numPr>
        <w:spacing w:before="420" w:after="420"/>
        <w:ind w:left="714" w:hanging="357"/>
        <w:contextualSpacing w:val="0"/>
        <w:rPr>
          <w:rFonts w:cs="Times New Roman"/>
          <w:b/>
          <w:caps/>
          <w:color w:val="000000" w:themeColor="text1"/>
          <w:szCs w:val="24"/>
          <w:u w:val="single"/>
          <w:lang w:val="uk-UA"/>
        </w:rPr>
      </w:pPr>
      <w:r w:rsidRPr="008E50C2">
        <w:rPr>
          <w:rFonts w:cs="Times New Roman"/>
          <w:b/>
          <w:caps/>
          <w:color w:val="000000" w:themeColor="text1"/>
          <w:szCs w:val="24"/>
          <w:u w:val="single"/>
          <w:lang w:val="uk-UA"/>
        </w:rPr>
        <w:lastRenderedPageBreak/>
        <w:t>ІНШЕ</w:t>
      </w:r>
    </w:p>
    <w:p w:rsidR="00846646" w:rsidRPr="00B50A5F" w:rsidRDefault="00846646" w:rsidP="002C7452">
      <w:pPr>
        <w:spacing w:after="0"/>
        <w:contextualSpacing w:val="0"/>
        <w:jc w:val="center"/>
        <w:rPr>
          <w:b/>
          <w:szCs w:val="24"/>
          <w:u w:val="single"/>
          <w:lang w:val="uk-UA"/>
        </w:rPr>
      </w:pPr>
      <w:r w:rsidRPr="00B50A5F">
        <w:rPr>
          <w:b/>
          <w:szCs w:val="24"/>
          <w:lang w:val="uk-UA"/>
        </w:rPr>
        <w:t>1.2.1</w:t>
      </w:r>
      <w:r w:rsidR="003B3568">
        <w:rPr>
          <w:b/>
          <w:szCs w:val="24"/>
          <w:lang w:val="uk-UA"/>
        </w:rPr>
        <w:t>, 1.2.4</w:t>
      </w:r>
      <w:r w:rsidR="00AA17CF">
        <w:rPr>
          <w:b/>
          <w:szCs w:val="24"/>
          <w:lang w:val="uk-UA"/>
        </w:rPr>
        <w:t>, 1.2.5</w:t>
      </w:r>
      <w:r w:rsidR="00233B4B">
        <w:rPr>
          <w:b/>
          <w:szCs w:val="24"/>
          <w:lang w:val="uk-UA"/>
        </w:rPr>
        <w:t xml:space="preserve">, </w:t>
      </w:r>
      <w:r w:rsidRPr="00B50A5F">
        <w:rPr>
          <w:b/>
          <w:szCs w:val="24"/>
          <w:lang w:val="uk-UA"/>
        </w:rPr>
        <w:t>1.</w:t>
      </w:r>
      <w:r w:rsidR="00AA17CF">
        <w:rPr>
          <w:b/>
          <w:szCs w:val="24"/>
          <w:lang w:val="uk-UA"/>
        </w:rPr>
        <w:t>2.</w:t>
      </w:r>
      <w:r w:rsidR="00233B4B">
        <w:rPr>
          <w:b/>
          <w:szCs w:val="24"/>
          <w:lang w:val="uk-UA"/>
        </w:rPr>
        <w:t>6</w:t>
      </w:r>
      <w:r w:rsidR="003B3568">
        <w:rPr>
          <w:b/>
          <w:szCs w:val="24"/>
          <w:lang w:val="uk-UA"/>
        </w:rPr>
        <w:t xml:space="preserve"> </w:t>
      </w:r>
      <w:r w:rsidRPr="00B50A5F">
        <w:rPr>
          <w:b/>
          <w:szCs w:val="24"/>
          <w:u w:val="single"/>
          <w:lang w:val="uk-UA"/>
        </w:rPr>
        <w:t>«Техніко-економічне обгрунтування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та «</w:t>
      </w:r>
      <w:r w:rsidRPr="00B50A5F">
        <w:rPr>
          <w:rFonts w:eastAsia="Times New Roman"/>
          <w:b/>
          <w:szCs w:val="24"/>
          <w:u w:val="single"/>
          <w:lang w:val="uk-UA" w:eastAsia="uk-UA"/>
        </w:rPr>
        <w:t>Розробка ТЕО "Реконструкція електричних мереж ПАТ "ЧЕРНІГІВОБЛЕНЕРГО" з переведенням класу напруги 10кВ на клас напруги 20кВ"».</w:t>
      </w:r>
    </w:p>
    <w:p w:rsidR="00846646" w:rsidRPr="00B50A5F" w:rsidRDefault="00846646" w:rsidP="00846646">
      <w:pPr>
        <w:spacing w:after="0"/>
        <w:contextualSpacing w:val="0"/>
        <w:rPr>
          <w:rFonts w:eastAsia="Times New Roman"/>
          <w:szCs w:val="24"/>
          <w:lang w:val="uk-UA" w:eastAsia="ru-RU"/>
        </w:rPr>
      </w:pPr>
      <w:r w:rsidRPr="00B50A5F">
        <w:rPr>
          <w:rFonts w:eastAsia="Times New Roman"/>
          <w:szCs w:val="24"/>
          <w:lang w:val="uk-UA" w:eastAsia="ru-RU"/>
        </w:rPr>
        <w:t>Мережі рівня напруги 20 кВ успішно застосовуються у багатьох країнах світу, зокрема в Чехії, Словаччині, Франції, Фінляндії, Польщі, Японії, Німеччині тощо. Переведення електричної мережі на рівень напруги 20 кВ із зміною конфігурації максимально ефективне при одночасній автоматизації цієї мережі та реконструкції систем обліку та дозволить:</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передавати більшу потужність без зміни перетину проводів;</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знизити технологічні витрати електроенергії при її транспортуванні;</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знизити загальну довжину ліній  0,4 кВ та втрат в ній за рахунок використання щоглових КТП 20/0,4 кВ;</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реконструювати мережі із застосуванням сучасного, більш надійного обладнання в габаритах існуючого; ізольованого проводу (СІП-3) та кабелів з ізоляцією із зшитого поліетилену; розподільних трансформаторів з магнітопроводами з аморфної сталі із меншими втратами холостого ходу;</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зменшити недовідпуск електричної енергії шляхом автоматизації мереж, зокрема встановленням реклоузерів для секціонування мереж;</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збереження охоронних зон повітряних ліній електропередачі (для ПЛ до 20 кВ охоронна зона складає 10 метрів);</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усунути дефіцит потужності в центрах живлення;</w:t>
      </w:r>
    </w:p>
    <w:p w:rsidR="00846646" w:rsidRPr="00B50A5F" w:rsidRDefault="00846646" w:rsidP="00B236C4">
      <w:pPr>
        <w:numPr>
          <w:ilvl w:val="0"/>
          <w:numId w:val="1"/>
        </w:numPr>
        <w:spacing w:after="0"/>
        <w:contextualSpacing w:val="0"/>
        <w:rPr>
          <w:rFonts w:eastAsia="Times New Roman"/>
          <w:szCs w:val="24"/>
          <w:lang w:val="uk-UA" w:eastAsia="ru-RU"/>
        </w:rPr>
      </w:pPr>
      <w:r w:rsidRPr="00B50A5F">
        <w:rPr>
          <w:rFonts w:eastAsia="Times New Roman"/>
          <w:szCs w:val="24"/>
          <w:lang w:val="uk-UA" w:eastAsia="ru-RU"/>
        </w:rPr>
        <w:t>створити можливість підключення розподіленої генерації;</w:t>
      </w:r>
    </w:p>
    <w:p w:rsidR="00434F38" w:rsidRDefault="00846646" w:rsidP="00434F38">
      <w:pPr>
        <w:numPr>
          <w:ilvl w:val="0"/>
          <w:numId w:val="1"/>
        </w:numPr>
        <w:spacing w:after="0"/>
        <w:ind w:left="567" w:firstLine="360"/>
        <w:contextualSpacing w:val="0"/>
        <w:rPr>
          <w:rFonts w:eastAsia="Times New Roman"/>
          <w:szCs w:val="24"/>
          <w:lang w:val="uk-UA" w:eastAsia="ru-RU"/>
        </w:rPr>
      </w:pPr>
      <w:r w:rsidRPr="00B50A5F">
        <w:rPr>
          <w:rFonts w:eastAsia="Times New Roman"/>
          <w:szCs w:val="24"/>
          <w:lang w:val="uk-UA" w:eastAsia="ru-RU"/>
        </w:rPr>
        <w:t xml:space="preserve">покращити показники якості електропостачання SAIDI та SAIFI за рахунок підвищення надійності роботи електрообладнання , за умови одночасної зміни режиму </w:t>
      </w:r>
    </w:p>
    <w:p w:rsidR="00846646" w:rsidRPr="00B50A5F" w:rsidRDefault="00846646" w:rsidP="00434F38">
      <w:pPr>
        <w:spacing w:after="0"/>
        <w:ind w:firstLine="0"/>
        <w:contextualSpacing w:val="0"/>
        <w:rPr>
          <w:rFonts w:eastAsia="Times New Roman"/>
          <w:szCs w:val="24"/>
          <w:lang w:val="uk-UA" w:eastAsia="ru-RU"/>
        </w:rPr>
      </w:pPr>
      <w:r w:rsidRPr="00B50A5F">
        <w:rPr>
          <w:rFonts w:eastAsia="Times New Roman"/>
          <w:szCs w:val="24"/>
          <w:lang w:val="uk-UA" w:eastAsia="ru-RU"/>
        </w:rPr>
        <w:t xml:space="preserve">роботи заземлення нейтралі, відключення однофазного замикання, автоматизації мереж, що в свою чергу, призведе до зменшення витрат на ремонт та експлуатацію мереж. </w:t>
      </w:r>
    </w:p>
    <w:p w:rsidR="00846646" w:rsidRPr="00B50A5F" w:rsidRDefault="00846646" w:rsidP="00846646">
      <w:pPr>
        <w:spacing w:after="0"/>
        <w:contextualSpacing w:val="0"/>
        <w:rPr>
          <w:rFonts w:eastAsia="Times New Roman"/>
          <w:szCs w:val="24"/>
          <w:lang w:val="uk-UA" w:eastAsia="uk-UA"/>
        </w:rPr>
      </w:pPr>
      <w:r w:rsidRPr="00B50A5F">
        <w:rPr>
          <w:rFonts w:eastAsia="Times New Roman"/>
          <w:szCs w:val="24"/>
          <w:lang w:val="uk-UA" w:eastAsia="ru-RU"/>
        </w:rPr>
        <w:t>Відповідно до протокольного рішення наради щодо зменшення втрат в розподільчих мережах 6(10) кВ шляхом переходу на більш високий  клас напруги 20 кВ зі зміною конфігурації мережі та концептуальних підходів до автоматизації розподільчої мережі та систем обліку електричної енергії, яка відбулась 18.07.2016, в інвестиційній програмі 201</w:t>
      </w:r>
      <w:r w:rsidR="00714225" w:rsidRPr="00B50A5F">
        <w:rPr>
          <w:rFonts w:eastAsia="Times New Roman"/>
          <w:szCs w:val="24"/>
          <w:lang w:val="uk-UA" w:eastAsia="ru-RU"/>
        </w:rPr>
        <w:t>8</w:t>
      </w:r>
      <w:r w:rsidRPr="00B50A5F">
        <w:rPr>
          <w:rFonts w:eastAsia="Times New Roman"/>
          <w:szCs w:val="24"/>
          <w:lang w:val="uk-UA" w:eastAsia="ru-RU"/>
        </w:rPr>
        <w:t xml:space="preserve"> року передбачені кошти на </w:t>
      </w:r>
      <w:r w:rsidRPr="00B50A5F">
        <w:rPr>
          <w:rFonts w:eastAsia="Times New Roman"/>
          <w:szCs w:val="24"/>
          <w:lang w:val="uk-UA" w:eastAsia="uk-UA"/>
        </w:rPr>
        <w:t>розробку:</w:t>
      </w:r>
    </w:p>
    <w:p w:rsidR="00846646" w:rsidRPr="00B368D3" w:rsidRDefault="00846646" w:rsidP="00846646">
      <w:pPr>
        <w:spacing w:after="0"/>
        <w:contextualSpacing w:val="0"/>
        <w:rPr>
          <w:rFonts w:eastAsia="Times New Roman"/>
          <w:b/>
          <w:szCs w:val="24"/>
          <w:lang w:val="uk-UA" w:eastAsia="ru-RU"/>
        </w:rPr>
      </w:pPr>
      <w:r w:rsidRPr="00B368D3">
        <w:rPr>
          <w:rFonts w:eastAsia="Times New Roman"/>
          <w:b/>
          <w:szCs w:val="24"/>
          <w:lang w:val="uk-UA" w:eastAsia="ru-RU"/>
        </w:rPr>
        <w:lastRenderedPageBreak/>
        <w:t xml:space="preserve">- </w:t>
      </w:r>
      <w:r w:rsidRPr="00B368D3">
        <w:rPr>
          <w:rFonts w:eastAsia="Times New Roman"/>
          <w:szCs w:val="24"/>
          <w:lang w:val="uk-UA" w:eastAsia="ru-RU"/>
        </w:rPr>
        <w:t xml:space="preserve">ТЕО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Козелецького району Чернігівської області в обсязі </w:t>
      </w:r>
      <w:r w:rsidR="00233B4B" w:rsidRPr="00B368D3">
        <w:rPr>
          <w:rFonts w:eastAsia="Times New Roman"/>
          <w:b/>
          <w:szCs w:val="24"/>
          <w:lang w:val="uk-UA" w:eastAsia="ru-RU"/>
        </w:rPr>
        <w:t>2</w:t>
      </w:r>
      <w:r w:rsidR="00006C0E">
        <w:rPr>
          <w:rFonts w:eastAsia="Times New Roman"/>
          <w:b/>
          <w:szCs w:val="24"/>
          <w:lang w:val="uk-UA" w:eastAsia="ru-RU"/>
        </w:rPr>
        <w:t xml:space="preserve"> 735,51 </w:t>
      </w:r>
      <w:r w:rsidRPr="00B368D3">
        <w:rPr>
          <w:rFonts w:eastAsia="Times New Roman"/>
          <w:b/>
          <w:szCs w:val="24"/>
          <w:lang w:val="uk-UA" w:eastAsia="ru-RU"/>
        </w:rPr>
        <w:t>тис. грн. без ПДВ;</w:t>
      </w:r>
    </w:p>
    <w:p w:rsidR="00846646" w:rsidRPr="00B368D3" w:rsidRDefault="00846646" w:rsidP="00846646">
      <w:pPr>
        <w:spacing w:after="0"/>
        <w:contextualSpacing w:val="0"/>
        <w:rPr>
          <w:rFonts w:eastAsia="Times New Roman"/>
          <w:b/>
          <w:szCs w:val="24"/>
          <w:lang w:val="uk-UA" w:eastAsia="ru-RU"/>
        </w:rPr>
      </w:pPr>
      <w:r w:rsidRPr="00B368D3">
        <w:rPr>
          <w:rFonts w:eastAsia="Times New Roman"/>
          <w:b/>
          <w:szCs w:val="24"/>
          <w:lang w:val="uk-UA" w:eastAsia="ru-RU"/>
        </w:rPr>
        <w:t xml:space="preserve">- </w:t>
      </w:r>
      <w:r w:rsidRPr="00B368D3">
        <w:rPr>
          <w:rFonts w:eastAsia="Times New Roman"/>
          <w:szCs w:val="24"/>
          <w:lang w:val="uk-UA" w:eastAsia="ru-RU"/>
        </w:rPr>
        <w:t xml:space="preserve">ТЕО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Ніжинського району Чернігівської області в обсязі  </w:t>
      </w:r>
      <w:r w:rsidR="00233B4B" w:rsidRPr="00B368D3">
        <w:rPr>
          <w:rFonts w:eastAsia="Times New Roman"/>
          <w:b/>
          <w:szCs w:val="24"/>
          <w:lang w:val="uk-UA" w:eastAsia="ru-RU"/>
        </w:rPr>
        <w:t>3</w:t>
      </w:r>
      <w:r w:rsidR="00A155D2">
        <w:rPr>
          <w:rFonts w:eastAsia="Times New Roman"/>
          <w:b/>
          <w:szCs w:val="24"/>
          <w:lang w:val="uk-UA" w:eastAsia="ru-RU"/>
        </w:rPr>
        <w:t xml:space="preserve"> </w:t>
      </w:r>
      <w:r w:rsidR="009622B9">
        <w:rPr>
          <w:rFonts w:eastAsia="Times New Roman"/>
          <w:b/>
          <w:szCs w:val="24"/>
          <w:lang w:val="uk-UA" w:eastAsia="ru-RU"/>
        </w:rPr>
        <w:t>16</w:t>
      </w:r>
      <w:r w:rsidR="00E36F65">
        <w:rPr>
          <w:rFonts w:eastAsia="Times New Roman"/>
          <w:b/>
          <w:szCs w:val="24"/>
          <w:lang w:val="uk-UA" w:eastAsia="ru-RU"/>
        </w:rPr>
        <w:t>3</w:t>
      </w:r>
      <w:r w:rsidR="00233B4B" w:rsidRPr="00B368D3">
        <w:rPr>
          <w:rFonts w:eastAsia="Times New Roman"/>
          <w:b/>
          <w:szCs w:val="24"/>
          <w:lang w:val="uk-UA" w:eastAsia="ru-RU"/>
        </w:rPr>
        <w:t>,</w:t>
      </w:r>
      <w:r w:rsidR="00E36F65">
        <w:rPr>
          <w:rFonts w:eastAsia="Times New Roman"/>
          <w:b/>
          <w:szCs w:val="24"/>
          <w:lang w:val="uk-UA" w:eastAsia="ru-RU"/>
        </w:rPr>
        <w:t>57</w:t>
      </w:r>
      <w:r w:rsidRPr="00B368D3">
        <w:rPr>
          <w:rFonts w:eastAsia="Times New Roman"/>
          <w:szCs w:val="24"/>
          <w:lang w:val="uk-UA" w:eastAsia="ru-RU"/>
        </w:rPr>
        <w:t xml:space="preserve"> </w:t>
      </w:r>
      <w:r w:rsidRPr="00B368D3">
        <w:rPr>
          <w:rFonts w:eastAsia="Times New Roman"/>
          <w:b/>
          <w:szCs w:val="24"/>
          <w:lang w:val="uk-UA" w:eastAsia="ru-RU"/>
        </w:rPr>
        <w:t>тис. грн. без ПДВ;</w:t>
      </w:r>
    </w:p>
    <w:p w:rsidR="003D23CE" w:rsidRDefault="003D23CE" w:rsidP="008B1500">
      <w:pPr>
        <w:spacing w:after="0"/>
        <w:contextualSpacing w:val="0"/>
        <w:rPr>
          <w:rFonts w:eastAsia="Times New Roman"/>
          <w:b/>
          <w:szCs w:val="24"/>
          <w:lang w:val="uk-UA" w:eastAsia="ru-RU"/>
        </w:rPr>
      </w:pPr>
      <w:r w:rsidRPr="003D23CE">
        <w:rPr>
          <w:rFonts w:eastAsia="Times New Roman"/>
          <w:szCs w:val="24"/>
          <w:lang w:val="uk-UA" w:eastAsia="ru-RU"/>
        </w:rPr>
        <w:t>- Техніко-економічне обгрунтування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Менського та Чернігівського районів Чернігівської області</w:t>
      </w:r>
      <w:r w:rsidRPr="003D23CE">
        <w:t xml:space="preserve"> </w:t>
      </w:r>
      <w:r w:rsidRPr="003D23CE">
        <w:rPr>
          <w:rFonts w:eastAsia="Times New Roman"/>
          <w:szCs w:val="24"/>
          <w:lang w:val="uk-UA" w:eastAsia="ru-RU"/>
        </w:rPr>
        <w:t xml:space="preserve">в обсязі  </w:t>
      </w:r>
      <w:r w:rsidRPr="003D23CE">
        <w:rPr>
          <w:rFonts w:eastAsia="Times New Roman"/>
          <w:b/>
          <w:szCs w:val="24"/>
          <w:lang w:val="uk-UA" w:eastAsia="ru-RU"/>
        </w:rPr>
        <w:t>455,80 тис. грн. без ПДВ;</w:t>
      </w:r>
    </w:p>
    <w:tbl>
      <w:tblPr>
        <w:tblStyle w:val="af6"/>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4D4CB7" w:rsidRPr="00997CFC" w:rsidTr="00997CFC">
        <w:trPr>
          <w:trHeight w:val="160"/>
        </w:trPr>
        <w:tc>
          <w:tcPr>
            <w:tcW w:w="1416" w:type="dxa"/>
            <w:vMerge w:val="restart"/>
          </w:tcPr>
          <w:p w:rsidR="004D4CB7" w:rsidRPr="00997CFC" w:rsidRDefault="004D4CB7" w:rsidP="004D4CB7">
            <w:pPr>
              <w:tabs>
                <w:tab w:val="left" w:pos="567"/>
              </w:tabs>
              <w:spacing w:line="240" w:lineRule="auto"/>
              <w:ind w:firstLine="0"/>
              <w:contextualSpacing w:val="0"/>
              <w:jc w:val="center"/>
              <w:rPr>
                <w:sz w:val="16"/>
                <w:szCs w:val="16"/>
              </w:rPr>
            </w:pPr>
          </w:p>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Етапи</w:t>
            </w:r>
          </w:p>
        </w:tc>
        <w:tc>
          <w:tcPr>
            <w:tcW w:w="2565" w:type="dxa"/>
            <w:gridSpan w:val="3"/>
            <w:tcBorders>
              <w:bottom w:val="single" w:sz="4" w:space="0" w:color="auto"/>
              <w:right w:val="single" w:sz="4" w:space="0" w:color="auto"/>
            </w:tcBorders>
          </w:tcPr>
          <w:p w:rsidR="004D4CB7" w:rsidRPr="00997CFC" w:rsidRDefault="004D4CB7" w:rsidP="004D4CB7">
            <w:pPr>
              <w:tabs>
                <w:tab w:val="left" w:pos="567"/>
              </w:tabs>
              <w:spacing w:line="240" w:lineRule="auto"/>
              <w:contextualSpacing w:val="0"/>
              <w:jc w:val="center"/>
              <w:rPr>
                <w:sz w:val="16"/>
                <w:szCs w:val="16"/>
                <w:lang w:val="uk-UA"/>
              </w:rPr>
            </w:pPr>
            <w:r w:rsidRPr="00997CFC">
              <w:rPr>
                <w:sz w:val="16"/>
                <w:szCs w:val="16"/>
                <w:lang w:val="uk-UA"/>
              </w:rPr>
              <w:t>2017 рік, місяць</w:t>
            </w:r>
          </w:p>
        </w:tc>
        <w:tc>
          <w:tcPr>
            <w:tcW w:w="5230" w:type="dxa"/>
            <w:gridSpan w:val="6"/>
            <w:tcBorders>
              <w:left w:val="single" w:sz="4" w:space="0" w:color="auto"/>
              <w:bottom w:val="single" w:sz="4" w:space="0" w:color="auto"/>
            </w:tcBorders>
          </w:tcPr>
          <w:p w:rsidR="004D4CB7" w:rsidRPr="00997CFC" w:rsidRDefault="004D4CB7" w:rsidP="004D4CB7">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4D4CB7" w:rsidRPr="00997CFC" w:rsidTr="004D4CB7">
        <w:trPr>
          <w:trHeight w:val="219"/>
        </w:trPr>
        <w:tc>
          <w:tcPr>
            <w:tcW w:w="1416" w:type="dxa"/>
            <w:vMerge/>
          </w:tcPr>
          <w:p w:rsidR="004D4CB7" w:rsidRPr="00997CFC" w:rsidRDefault="004D4CB7" w:rsidP="004D4CB7">
            <w:pPr>
              <w:tabs>
                <w:tab w:val="left" w:pos="567"/>
              </w:tabs>
              <w:spacing w:line="240" w:lineRule="auto"/>
              <w:contextualSpacing w:val="0"/>
              <w:jc w:val="center"/>
              <w:rPr>
                <w:sz w:val="16"/>
                <w:szCs w:val="16"/>
                <w:lang w:val="uk-UA"/>
              </w:rPr>
            </w:pP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10</w:t>
            </w: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11</w:t>
            </w:r>
          </w:p>
        </w:tc>
        <w:tc>
          <w:tcPr>
            <w:tcW w:w="833" w:type="dxa"/>
            <w:tcBorders>
              <w:top w:val="single" w:sz="4" w:space="0" w:color="auto"/>
              <w:right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12</w:t>
            </w:r>
          </w:p>
        </w:tc>
        <w:tc>
          <w:tcPr>
            <w:tcW w:w="899" w:type="dxa"/>
            <w:tcBorders>
              <w:top w:val="single" w:sz="4" w:space="0" w:color="auto"/>
              <w:left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1</w:t>
            </w: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2</w:t>
            </w: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3</w:t>
            </w: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4</w:t>
            </w:r>
          </w:p>
        </w:tc>
        <w:tc>
          <w:tcPr>
            <w:tcW w:w="866"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5</w:t>
            </w:r>
          </w:p>
        </w:tc>
        <w:tc>
          <w:tcPr>
            <w:tcW w:w="867" w:type="dxa"/>
            <w:tcBorders>
              <w:top w:val="single" w:sz="4" w:space="0" w:color="auto"/>
            </w:tcBorders>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6</w:t>
            </w:r>
          </w:p>
        </w:tc>
      </w:tr>
      <w:tr w:rsidR="004D4CB7" w:rsidRPr="00997CFC" w:rsidTr="004D4CB7">
        <w:tc>
          <w:tcPr>
            <w:tcW w:w="141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Виготовлення ПКД</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33" w:type="dxa"/>
          </w:tcPr>
          <w:p w:rsidR="004D4CB7" w:rsidRPr="00997CFC" w:rsidRDefault="004D4CB7" w:rsidP="004D4CB7">
            <w:pPr>
              <w:tabs>
                <w:tab w:val="left" w:pos="567"/>
              </w:tabs>
              <w:spacing w:line="240" w:lineRule="auto"/>
              <w:ind w:firstLine="0"/>
              <w:contextualSpacing w:val="0"/>
              <w:jc w:val="center"/>
              <w:rPr>
                <w:sz w:val="16"/>
                <w:szCs w:val="16"/>
                <w:lang w:val="en-US"/>
              </w:rPr>
            </w:pPr>
            <w:r w:rsidRPr="00997CFC">
              <w:rPr>
                <w:sz w:val="16"/>
                <w:szCs w:val="16"/>
                <w:lang w:val="en-US"/>
              </w:rPr>
              <w:t>X</w:t>
            </w:r>
          </w:p>
        </w:tc>
        <w:tc>
          <w:tcPr>
            <w:tcW w:w="899"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7" w:type="dxa"/>
          </w:tcPr>
          <w:p w:rsidR="004D4CB7" w:rsidRPr="00997CFC" w:rsidRDefault="004D4CB7" w:rsidP="004D4CB7">
            <w:pPr>
              <w:tabs>
                <w:tab w:val="left" w:pos="567"/>
              </w:tabs>
              <w:spacing w:line="240" w:lineRule="auto"/>
              <w:ind w:firstLine="0"/>
              <w:contextualSpacing w:val="0"/>
              <w:jc w:val="center"/>
              <w:rPr>
                <w:sz w:val="16"/>
                <w:szCs w:val="16"/>
                <w:lang w:val="en-US"/>
              </w:rPr>
            </w:pPr>
          </w:p>
        </w:tc>
      </w:tr>
      <w:tr w:rsidR="004D4CB7" w:rsidRPr="00997CFC" w:rsidTr="00997CFC">
        <w:trPr>
          <w:trHeight w:val="173"/>
        </w:trPr>
        <w:tc>
          <w:tcPr>
            <w:tcW w:w="141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Погодження ПКД</w:t>
            </w: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33"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99"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6" w:type="dxa"/>
          </w:tcPr>
          <w:p w:rsidR="004D4CB7" w:rsidRPr="00997CFC" w:rsidRDefault="004D4CB7" w:rsidP="004D4CB7">
            <w:pPr>
              <w:tabs>
                <w:tab w:val="left" w:pos="567"/>
              </w:tabs>
              <w:spacing w:line="240" w:lineRule="auto"/>
              <w:ind w:firstLine="0"/>
              <w:contextualSpacing w:val="0"/>
              <w:jc w:val="center"/>
              <w:rPr>
                <w:sz w:val="16"/>
                <w:szCs w:val="16"/>
                <w:lang w:val="en-US"/>
              </w:rPr>
            </w:pPr>
          </w:p>
        </w:tc>
        <w:tc>
          <w:tcPr>
            <w:tcW w:w="866" w:type="dxa"/>
          </w:tcPr>
          <w:p w:rsidR="004D4CB7" w:rsidRPr="00997CFC" w:rsidRDefault="004D4CB7" w:rsidP="004D4CB7">
            <w:pPr>
              <w:tabs>
                <w:tab w:val="left" w:pos="567"/>
              </w:tabs>
              <w:spacing w:line="240" w:lineRule="auto"/>
              <w:contextualSpacing w:val="0"/>
              <w:jc w:val="center"/>
              <w:rPr>
                <w:sz w:val="16"/>
                <w:szCs w:val="16"/>
                <w:lang w:val="uk-UA"/>
              </w:rPr>
            </w:pPr>
          </w:p>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7" w:type="dxa"/>
          </w:tcPr>
          <w:p w:rsidR="004D4CB7" w:rsidRPr="00997CFC" w:rsidRDefault="004D4CB7" w:rsidP="004D4CB7">
            <w:pPr>
              <w:tabs>
                <w:tab w:val="left" w:pos="567"/>
              </w:tabs>
              <w:spacing w:line="240" w:lineRule="auto"/>
              <w:contextualSpacing w:val="0"/>
              <w:jc w:val="center"/>
              <w:rPr>
                <w:sz w:val="16"/>
                <w:szCs w:val="16"/>
                <w:lang w:val="uk-UA"/>
              </w:rPr>
            </w:pPr>
          </w:p>
          <w:p w:rsidR="004D4CB7" w:rsidRPr="00997CFC" w:rsidRDefault="004D4CB7" w:rsidP="004D4CB7">
            <w:pPr>
              <w:tabs>
                <w:tab w:val="left" w:pos="567"/>
              </w:tabs>
              <w:spacing w:line="240" w:lineRule="auto"/>
              <w:ind w:firstLine="0"/>
              <w:contextualSpacing w:val="0"/>
              <w:jc w:val="center"/>
              <w:rPr>
                <w:sz w:val="16"/>
                <w:szCs w:val="16"/>
                <w:lang w:val="uk-UA"/>
              </w:rPr>
            </w:pPr>
            <w:r w:rsidRPr="00997CFC">
              <w:rPr>
                <w:sz w:val="16"/>
                <w:szCs w:val="16"/>
                <w:lang w:val="uk-UA"/>
              </w:rPr>
              <w:t>Х</w:t>
            </w:r>
          </w:p>
        </w:tc>
      </w:tr>
    </w:tbl>
    <w:p w:rsidR="003D23CE" w:rsidRDefault="003D23CE" w:rsidP="008B1500">
      <w:pPr>
        <w:spacing w:after="0"/>
        <w:contextualSpacing w:val="0"/>
        <w:rPr>
          <w:rFonts w:eastAsia="Times New Roman"/>
          <w:b/>
          <w:szCs w:val="24"/>
          <w:lang w:val="uk-UA" w:eastAsia="ru-RU"/>
        </w:rPr>
      </w:pPr>
      <w:r w:rsidRPr="003D23CE">
        <w:rPr>
          <w:rFonts w:eastAsia="Times New Roman"/>
          <w:szCs w:val="24"/>
          <w:lang w:val="uk-UA" w:eastAsia="ru-RU"/>
        </w:rPr>
        <w:t>- Техніко-економічне обґрунтування щодо визначення доцільності підвищення енергоефективності роботи розподільчих мереж шляхом їх реконфігурації з автоматизацією та переходом на ступінь напруги 20 кВ розподільчих електричних мереж напругою 10 кВ центральної та північної частини міста Чернігів</w:t>
      </w:r>
      <w:r w:rsidRPr="003D23CE">
        <w:t xml:space="preserve"> </w:t>
      </w:r>
      <w:r w:rsidRPr="003D23CE">
        <w:rPr>
          <w:rFonts w:eastAsia="Times New Roman"/>
          <w:szCs w:val="24"/>
          <w:lang w:val="uk-UA" w:eastAsia="ru-RU"/>
        </w:rPr>
        <w:t xml:space="preserve">в обсязі  </w:t>
      </w:r>
      <w:r w:rsidRPr="003D23CE">
        <w:rPr>
          <w:rFonts w:eastAsia="Times New Roman"/>
          <w:b/>
          <w:szCs w:val="24"/>
          <w:lang w:val="uk-UA" w:eastAsia="ru-RU"/>
        </w:rPr>
        <w:t>609,34 тис. грн. без ПДВ;</w:t>
      </w:r>
    </w:p>
    <w:tbl>
      <w:tblPr>
        <w:tblStyle w:val="af6"/>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4D4CB7" w:rsidRPr="009921D7" w:rsidTr="004D4CB7">
        <w:trPr>
          <w:trHeight w:val="360"/>
        </w:trPr>
        <w:tc>
          <w:tcPr>
            <w:tcW w:w="1416" w:type="dxa"/>
            <w:vMerge w:val="restart"/>
          </w:tcPr>
          <w:p w:rsidR="004D4CB7" w:rsidRPr="00997CFC" w:rsidRDefault="004D4CB7" w:rsidP="00997CFC">
            <w:pPr>
              <w:tabs>
                <w:tab w:val="left" w:pos="567"/>
              </w:tabs>
              <w:spacing w:line="240" w:lineRule="auto"/>
              <w:contextualSpacing w:val="0"/>
              <w:jc w:val="center"/>
              <w:rPr>
                <w:sz w:val="16"/>
                <w:szCs w:val="16"/>
                <w:lang w:val="uk-UA"/>
              </w:rPr>
            </w:pPr>
          </w:p>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Етапи</w:t>
            </w:r>
          </w:p>
        </w:tc>
        <w:tc>
          <w:tcPr>
            <w:tcW w:w="2565" w:type="dxa"/>
            <w:gridSpan w:val="3"/>
            <w:tcBorders>
              <w:bottom w:val="single" w:sz="4" w:space="0" w:color="auto"/>
              <w:right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2017 рік, місяць</w:t>
            </w:r>
          </w:p>
        </w:tc>
        <w:tc>
          <w:tcPr>
            <w:tcW w:w="5230" w:type="dxa"/>
            <w:gridSpan w:val="6"/>
            <w:tcBorders>
              <w:left w:val="single" w:sz="4" w:space="0" w:color="auto"/>
              <w:bottom w:val="single" w:sz="4" w:space="0" w:color="auto"/>
            </w:tcBorders>
          </w:tcPr>
          <w:p w:rsidR="004D4CB7" w:rsidRPr="00997CFC" w:rsidRDefault="004D4CB7" w:rsidP="00997CFC">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4D4CB7" w:rsidRPr="009921D7" w:rsidTr="004D4CB7">
        <w:trPr>
          <w:trHeight w:val="219"/>
        </w:trPr>
        <w:tc>
          <w:tcPr>
            <w:tcW w:w="1416" w:type="dxa"/>
            <w:vMerge/>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10</w:t>
            </w: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11</w:t>
            </w:r>
          </w:p>
        </w:tc>
        <w:tc>
          <w:tcPr>
            <w:tcW w:w="833" w:type="dxa"/>
            <w:tcBorders>
              <w:top w:val="single" w:sz="4" w:space="0" w:color="auto"/>
              <w:right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12</w:t>
            </w:r>
          </w:p>
        </w:tc>
        <w:tc>
          <w:tcPr>
            <w:tcW w:w="899" w:type="dxa"/>
            <w:tcBorders>
              <w:top w:val="single" w:sz="4" w:space="0" w:color="auto"/>
              <w:left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1</w:t>
            </w: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2</w:t>
            </w: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3</w:t>
            </w: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4</w:t>
            </w:r>
          </w:p>
        </w:tc>
        <w:tc>
          <w:tcPr>
            <w:tcW w:w="866"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5</w:t>
            </w:r>
          </w:p>
        </w:tc>
        <w:tc>
          <w:tcPr>
            <w:tcW w:w="867" w:type="dxa"/>
            <w:tcBorders>
              <w:top w:val="single" w:sz="4" w:space="0" w:color="auto"/>
            </w:tcBorders>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6</w:t>
            </w:r>
          </w:p>
        </w:tc>
      </w:tr>
      <w:tr w:rsidR="004D4CB7" w:rsidRPr="009921D7" w:rsidTr="004D4CB7">
        <w:tc>
          <w:tcPr>
            <w:tcW w:w="141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Виготовлення ПКД</w:t>
            </w: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33"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99"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67" w:type="dxa"/>
          </w:tcPr>
          <w:p w:rsidR="004D4CB7" w:rsidRPr="00997CFC" w:rsidRDefault="004D4CB7" w:rsidP="00997CFC">
            <w:pPr>
              <w:tabs>
                <w:tab w:val="left" w:pos="567"/>
              </w:tabs>
              <w:spacing w:line="240" w:lineRule="auto"/>
              <w:contextualSpacing w:val="0"/>
              <w:jc w:val="center"/>
              <w:rPr>
                <w:sz w:val="16"/>
                <w:szCs w:val="16"/>
                <w:lang w:val="uk-UA"/>
              </w:rPr>
            </w:pPr>
          </w:p>
        </w:tc>
      </w:tr>
      <w:tr w:rsidR="004D4CB7" w:rsidRPr="009921D7" w:rsidTr="00997CFC">
        <w:trPr>
          <w:trHeight w:val="291"/>
        </w:trPr>
        <w:tc>
          <w:tcPr>
            <w:tcW w:w="141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Погодження ПКД</w:t>
            </w: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33" w:type="dxa"/>
          </w:tcPr>
          <w:p w:rsidR="004D4CB7" w:rsidRPr="00997CFC" w:rsidRDefault="004D4CB7" w:rsidP="00997CFC">
            <w:pPr>
              <w:tabs>
                <w:tab w:val="left" w:pos="567"/>
              </w:tabs>
              <w:spacing w:line="240" w:lineRule="auto"/>
              <w:contextualSpacing w:val="0"/>
              <w:jc w:val="center"/>
              <w:rPr>
                <w:sz w:val="16"/>
                <w:szCs w:val="16"/>
                <w:lang w:val="uk-UA"/>
              </w:rPr>
            </w:pPr>
          </w:p>
        </w:tc>
        <w:tc>
          <w:tcPr>
            <w:tcW w:w="899" w:type="dxa"/>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Pr>
          <w:p w:rsidR="004D4CB7" w:rsidRPr="00997CFC" w:rsidRDefault="004D4CB7" w:rsidP="00997CFC">
            <w:pPr>
              <w:tabs>
                <w:tab w:val="left" w:pos="567"/>
              </w:tabs>
              <w:spacing w:line="240" w:lineRule="auto"/>
              <w:contextualSpacing w:val="0"/>
              <w:jc w:val="center"/>
              <w:rPr>
                <w:sz w:val="16"/>
                <w:szCs w:val="16"/>
                <w:lang w:val="uk-UA"/>
              </w:rPr>
            </w:pPr>
          </w:p>
        </w:tc>
        <w:tc>
          <w:tcPr>
            <w:tcW w:w="866"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7" w:type="dxa"/>
          </w:tcPr>
          <w:p w:rsidR="004D4CB7" w:rsidRPr="00997CFC" w:rsidRDefault="004D4CB7" w:rsidP="00997CFC">
            <w:pPr>
              <w:tabs>
                <w:tab w:val="left" w:pos="567"/>
              </w:tabs>
              <w:spacing w:line="240" w:lineRule="auto"/>
              <w:ind w:firstLine="0"/>
              <w:contextualSpacing w:val="0"/>
              <w:jc w:val="center"/>
              <w:rPr>
                <w:sz w:val="16"/>
                <w:szCs w:val="16"/>
                <w:lang w:val="uk-UA"/>
              </w:rPr>
            </w:pPr>
            <w:r w:rsidRPr="00997CFC">
              <w:rPr>
                <w:sz w:val="16"/>
                <w:szCs w:val="16"/>
                <w:lang w:val="uk-UA"/>
              </w:rPr>
              <w:t>Х</w:t>
            </w:r>
          </w:p>
        </w:tc>
      </w:tr>
    </w:tbl>
    <w:p w:rsidR="00A700C0" w:rsidRDefault="00A700C0" w:rsidP="00A700C0">
      <w:pPr>
        <w:pStyle w:val="a3"/>
        <w:ind w:left="1854" w:right="-525" w:firstLine="0"/>
        <w:rPr>
          <w:b/>
          <w:color w:val="000000" w:themeColor="text1"/>
          <w:szCs w:val="24"/>
          <w:u w:val="single"/>
          <w:lang w:val="uk-UA"/>
        </w:rPr>
      </w:pPr>
    </w:p>
    <w:p w:rsidR="00AA17CF" w:rsidRPr="003B3568" w:rsidRDefault="00AA17CF" w:rsidP="003B3568">
      <w:pPr>
        <w:pStyle w:val="a3"/>
        <w:numPr>
          <w:ilvl w:val="2"/>
          <w:numId w:val="20"/>
        </w:numPr>
        <w:ind w:right="-525"/>
        <w:rPr>
          <w:b/>
          <w:color w:val="000000" w:themeColor="text1"/>
          <w:szCs w:val="24"/>
          <w:u w:val="single"/>
          <w:lang w:val="uk-UA"/>
        </w:rPr>
      </w:pPr>
      <w:r w:rsidRPr="003B3568">
        <w:rPr>
          <w:b/>
          <w:color w:val="000000" w:themeColor="text1"/>
          <w:szCs w:val="24"/>
          <w:u w:val="single"/>
          <w:lang w:val="uk-UA"/>
        </w:rPr>
        <w:t xml:space="preserve">Проектні роботи з реконструкції  ПЛ 10 кВ ТП 22 РП 2  </w:t>
      </w:r>
    </w:p>
    <w:p w:rsidR="00AA17CF" w:rsidRPr="00B50A5F" w:rsidRDefault="00AA17CF" w:rsidP="00AA17CF">
      <w:pPr>
        <w:pStyle w:val="a3"/>
        <w:ind w:left="3204" w:right="-525" w:firstLine="336"/>
        <w:rPr>
          <w:b/>
          <w:color w:val="000000" w:themeColor="text1"/>
          <w:szCs w:val="24"/>
          <w:u w:val="single"/>
          <w:lang w:val="uk-UA"/>
        </w:rPr>
      </w:pPr>
      <w:r w:rsidRPr="00B50A5F">
        <w:rPr>
          <w:b/>
          <w:color w:val="000000" w:themeColor="text1"/>
          <w:szCs w:val="24"/>
          <w:u w:val="single"/>
          <w:lang w:val="uk-UA"/>
        </w:rPr>
        <w:t>в м. Чернігів, Чернігівської області.</w:t>
      </w:r>
    </w:p>
    <w:p w:rsidR="00AA17CF" w:rsidRPr="00B50A5F" w:rsidRDefault="00AA17CF" w:rsidP="00AA17CF">
      <w:pPr>
        <w:suppressAutoHyphens/>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 xml:space="preserve">ПЛ 10 кВ ТП 22 РП 2     введена в експлуатацію 1974 р.  Побудована переважно на дерев’яних опорах із з/б приставками з використанням голих проводів марки А-70 Загальна протяжність </w:t>
      </w:r>
      <w:r w:rsidRPr="00B50A5F">
        <w:rPr>
          <w:b/>
          <w:color w:val="000000" w:themeColor="text1"/>
          <w:szCs w:val="24"/>
          <w:lang w:val="uk-UA"/>
        </w:rPr>
        <w:t>0,654 км</w:t>
      </w:r>
      <w:r w:rsidRPr="00B50A5F">
        <w:rPr>
          <w:color w:val="000000" w:themeColor="text1"/>
          <w:szCs w:val="24"/>
          <w:lang w:val="uk-UA"/>
        </w:rPr>
        <w:t xml:space="preserve">. </w:t>
      </w:r>
    </w:p>
    <w:p w:rsidR="00AA17CF" w:rsidRPr="00B50A5F" w:rsidRDefault="00AA17CF" w:rsidP="00AA17CF">
      <w:pPr>
        <w:suppressAutoHyphens/>
        <w:rPr>
          <w:rFonts w:eastAsia="Arial"/>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r w:rsidRPr="00B50A5F">
        <w:rPr>
          <w:rFonts w:eastAsia="Arial"/>
          <w:color w:val="000000" w:themeColor="text1"/>
          <w:szCs w:val="24"/>
          <w:lang w:val="uk-UA"/>
        </w:rPr>
        <w:t xml:space="preserve">Деякі ділянки даної ПЛ потребують винесення опор із присадибних ділянок, з метою дотримання вимог Правил охорони електричних мереж. </w:t>
      </w:r>
    </w:p>
    <w:p w:rsidR="00AA17CF" w:rsidRDefault="00AA17CF" w:rsidP="00AA17CF">
      <w:pPr>
        <w:spacing w:after="0"/>
        <w:ind w:right="-525"/>
        <w:contextualSpacing w:val="0"/>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ПЛ 10 кВ ТП 22 РП 2</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D5A60">
        <w:rPr>
          <w:rFonts w:eastAsia="Times New Roman"/>
          <w:b/>
          <w:szCs w:val="24"/>
          <w:lang w:val="uk-UA" w:eastAsia="x-none"/>
        </w:rPr>
        <w:t>29,27</w:t>
      </w:r>
      <w:r w:rsidRPr="00B50A5F">
        <w:rPr>
          <w:rFonts w:eastAsia="Times New Roman"/>
          <w:b/>
          <w:szCs w:val="24"/>
          <w:shd w:val="clear" w:color="auto" w:fill="FFFFFF"/>
          <w:lang w:val="uk-UA" w:eastAsia="x-none"/>
        </w:rPr>
        <w:t xml:space="preserve"> тис. грн. без ПДВ.</w:t>
      </w:r>
    </w:p>
    <w:p w:rsidR="002C7452" w:rsidRDefault="002C7452" w:rsidP="00AA17CF">
      <w:pPr>
        <w:spacing w:after="0"/>
        <w:ind w:right="-525"/>
        <w:contextualSpacing w:val="0"/>
        <w:rPr>
          <w:rFonts w:eastAsia="Times New Roman"/>
          <w:b/>
          <w:szCs w:val="24"/>
          <w:shd w:val="clear" w:color="auto" w:fill="FFFFFF"/>
          <w:lang w:val="uk-UA" w:eastAsia="x-none"/>
        </w:rPr>
      </w:pPr>
    </w:p>
    <w:p w:rsidR="008F3914" w:rsidRDefault="008F3914" w:rsidP="00AA17CF">
      <w:pPr>
        <w:spacing w:after="0"/>
        <w:ind w:right="-525"/>
        <w:contextualSpacing w:val="0"/>
        <w:rPr>
          <w:rFonts w:eastAsia="Times New Roman"/>
          <w:b/>
          <w:szCs w:val="24"/>
          <w:shd w:val="clear" w:color="auto" w:fill="FFFFFF"/>
          <w:lang w:val="uk-UA" w:eastAsia="x-none"/>
        </w:rPr>
      </w:pPr>
    </w:p>
    <w:p w:rsidR="002C7452" w:rsidRDefault="002C7452" w:rsidP="00AA17CF">
      <w:pPr>
        <w:spacing w:after="0"/>
        <w:ind w:right="-525"/>
        <w:contextualSpacing w:val="0"/>
        <w:rPr>
          <w:rFonts w:eastAsia="Times New Roman"/>
          <w:b/>
          <w:szCs w:val="24"/>
          <w:shd w:val="clear" w:color="auto" w:fill="FFFFFF"/>
          <w:lang w:val="uk-UA" w:eastAsia="x-none"/>
        </w:rPr>
      </w:pPr>
    </w:p>
    <w:p w:rsidR="00BB0F67" w:rsidRPr="00BB0F67" w:rsidRDefault="00BB0F67" w:rsidP="00242071">
      <w:pPr>
        <w:pStyle w:val="a3"/>
        <w:numPr>
          <w:ilvl w:val="2"/>
          <w:numId w:val="20"/>
        </w:numPr>
        <w:ind w:right="-525"/>
        <w:jc w:val="center"/>
        <w:rPr>
          <w:b/>
          <w:color w:val="000000" w:themeColor="text1"/>
          <w:szCs w:val="24"/>
          <w:u w:val="single"/>
          <w:lang w:val="uk-UA"/>
        </w:rPr>
      </w:pPr>
      <w:r w:rsidRPr="00BB0F67">
        <w:rPr>
          <w:b/>
          <w:color w:val="000000" w:themeColor="text1"/>
          <w:szCs w:val="24"/>
          <w:u w:val="single"/>
          <w:lang w:val="uk-UA"/>
        </w:rPr>
        <w:lastRenderedPageBreak/>
        <w:t>Проектні роботи з реконструкції  КЛ 10 кВ «ТП-299-ТП-473»</w:t>
      </w:r>
    </w:p>
    <w:p w:rsidR="00BB0F67" w:rsidRPr="00B50A5F" w:rsidRDefault="00BB0F67" w:rsidP="00BB0F67">
      <w:pPr>
        <w:pStyle w:val="a3"/>
        <w:ind w:left="3204" w:right="-525" w:firstLine="336"/>
        <w:rPr>
          <w:color w:val="000000" w:themeColor="text1"/>
          <w:szCs w:val="24"/>
          <w:lang w:val="uk-UA"/>
        </w:rPr>
      </w:pPr>
      <w:r w:rsidRPr="00B50A5F">
        <w:rPr>
          <w:b/>
          <w:color w:val="000000" w:themeColor="text1"/>
          <w:szCs w:val="24"/>
          <w:u w:val="single"/>
          <w:lang w:val="uk-UA"/>
        </w:rPr>
        <w:t>в м. Чернігів, Чернігівської області.</w:t>
      </w:r>
    </w:p>
    <w:p w:rsidR="00BB0F67" w:rsidRPr="00B50A5F" w:rsidRDefault="00BB0F67" w:rsidP="00BB0F67">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 xml:space="preserve">КЛ 10 кВ «ТП-299-ТП-473» введена в експлуатацію 1986 р.  Виконана кабелем ААШв-10 3х120. Загальна протяжність </w:t>
      </w:r>
      <w:r w:rsidRPr="00B50A5F">
        <w:rPr>
          <w:b/>
          <w:color w:val="000000" w:themeColor="text1"/>
          <w:szCs w:val="24"/>
          <w:lang w:val="uk-UA"/>
        </w:rPr>
        <w:t>0,43 км</w:t>
      </w:r>
      <w:r w:rsidRPr="00B50A5F">
        <w:rPr>
          <w:color w:val="000000" w:themeColor="text1"/>
          <w:szCs w:val="24"/>
          <w:lang w:val="uk-UA"/>
        </w:rPr>
        <w:t xml:space="preserve">. На КЛ встановлено 21 з’єднувальних муфт. </w:t>
      </w:r>
    </w:p>
    <w:p w:rsidR="00BB0F67" w:rsidRPr="00B50A5F" w:rsidRDefault="00BB0F67" w:rsidP="00BB0F67">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BB0F67" w:rsidRPr="00B50A5F" w:rsidRDefault="00BB0F67" w:rsidP="00BB0F67">
      <w:pPr>
        <w:spacing w:after="0"/>
        <w:ind w:right="-525"/>
        <w:contextualSpacing w:val="0"/>
        <w:rPr>
          <w:color w:val="000000" w:themeColor="text1"/>
          <w:szCs w:val="24"/>
          <w:lang w:val="uk-UA"/>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10 кВ «ТП-299-ТП-473»</w:t>
      </w:r>
      <w:r w:rsidRPr="00B50A5F">
        <w:rPr>
          <w:color w:val="000000" w:themeColor="text1"/>
          <w:szCs w:val="24"/>
          <w:lang w:val="uk-UA"/>
        </w:rPr>
        <w:t xml:space="preserve"> в </w:t>
      </w:r>
    </w:p>
    <w:p w:rsidR="00BB0F67" w:rsidRPr="00B50A5F" w:rsidRDefault="00BB0F67" w:rsidP="00BD1E36">
      <w:pPr>
        <w:suppressAutoHyphens/>
        <w:ind w:firstLine="0"/>
        <w:contextualSpacing w:val="0"/>
        <w:rPr>
          <w:rFonts w:eastAsia="Times New Roman"/>
          <w:b/>
          <w:szCs w:val="24"/>
          <w:shd w:val="clear" w:color="auto" w:fill="FFFFFF"/>
          <w:lang w:val="uk-UA" w:eastAsia="x-none"/>
        </w:rPr>
      </w:pPr>
      <w:r w:rsidRPr="00B50A5F">
        <w:rPr>
          <w:color w:val="000000" w:themeColor="text1"/>
          <w:szCs w:val="24"/>
          <w:lang w:val="uk-UA"/>
        </w:rPr>
        <w:t xml:space="preserve">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D5A60">
        <w:rPr>
          <w:rFonts w:eastAsia="Times New Roman"/>
          <w:b/>
          <w:szCs w:val="24"/>
          <w:lang w:val="uk-UA" w:eastAsia="x-none"/>
        </w:rPr>
        <w:t>28,36</w:t>
      </w:r>
      <w:r w:rsidRPr="00B50A5F">
        <w:rPr>
          <w:rFonts w:eastAsia="Times New Roman"/>
          <w:b/>
          <w:szCs w:val="24"/>
          <w:shd w:val="clear" w:color="auto" w:fill="FFFFFF"/>
          <w:lang w:val="uk-UA" w:eastAsia="x-none"/>
        </w:rPr>
        <w:t xml:space="preserve"> тис. грн. без ПДВ.</w:t>
      </w:r>
    </w:p>
    <w:p w:rsidR="006C47E8" w:rsidRPr="00242071" w:rsidRDefault="006C47E8" w:rsidP="00242071">
      <w:pPr>
        <w:pStyle w:val="a3"/>
        <w:numPr>
          <w:ilvl w:val="2"/>
          <w:numId w:val="32"/>
        </w:numPr>
        <w:spacing w:after="0"/>
        <w:ind w:right="-527"/>
        <w:contextualSpacing w:val="0"/>
        <w:jc w:val="center"/>
        <w:rPr>
          <w:b/>
          <w:color w:val="000000" w:themeColor="text1"/>
          <w:szCs w:val="24"/>
          <w:u w:val="single"/>
          <w:lang w:val="uk-UA"/>
        </w:rPr>
      </w:pPr>
      <w:r w:rsidRPr="00242071">
        <w:rPr>
          <w:b/>
          <w:color w:val="000000" w:themeColor="text1"/>
          <w:szCs w:val="24"/>
          <w:u w:val="single"/>
          <w:lang w:val="uk-UA"/>
        </w:rPr>
        <w:t>Проектні роботи з реконструкції  КЛ 0,4 кВ</w:t>
      </w:r>
    </w:p>
    <w:p w:rsidR="006C47E8" w:rsidRPr="00B50A5F" w:rsidRDefault="006C47E8" w:rsidP="00242071">
      <w:pPr>
        <w:pStyle w:val="a3"/>
        <w:spacing w:after="0"/>
        <w:ind w:left="1786" w:right="-527" w:firstLine="335"/>
        <w:contextualSpacing w:val="0"/>
        <w:jc w:val="center"/>
        <w:rPr>
          <w:b/>
          <w:color w:val="000000" w:themeColor="text1"/>
          <w:szCs w:val="24"/>
          <w:u w:val="single"/>
          <w:lang w:val="uk-UA"/>
        </w:rPr>
      </w:pPr>
      <w:r w:rsidRPr="00B50A5F">
        <w:rPr>
          <w:b/>
          <w:color w:val="000000" w:themeColor="text1"/>
          <w:szCs w:val="24"/>
          <w:u w:val="single"/>
          <w:lang w:val="uk-UA"/>
        </w:rPr>
        <w:t>«ТП 7 Исторический факультет пединститута»</w:t>
      </w:r>
    </w:p>
    <w:p w:rsidR="006C47E8" w:rsidRPr="00B50A5F" w:rsidRDefault="006C47E8" w:rsidP="00242071">
      <w:pPr>
        <w:pStyle w:val="a3"/>
        <w:spacing w:after="0"/>
        <w:ind w:left="2160" w:right="-527" w:firstLine="675"/>
        <w:contextualSpacing w:val="0"/>
        <w:jc w:val="center"/>
        <w:rPr>
          <w:b/>
          <w:color w:val="000000" w:themeColor="text1"/>
          <w:szCs w:val="24"/>
          <w:u w:val="single"/>
          <w:lang w:val="uk-UA"/>
        </w:rPr>
      </w:pPr>
      <w:r w:rsidRPr="00B50A5F">
        <w:rPr>
          <w:b/>
          <w:color w:val="000000" w:themeColor="text1"/>
          <w:szCs w:val="24"/>
          <w:u w:val="single"/>
          <w:lang w:val="uk-UA"/>
        </w:rPr>
        <w:t>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 КЛ 0,4 кВ «ТП 7 Исторический факультет пединститута» введена в експлуатацію 1981 р.  Виконана кабелем АСБ 3х50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0,37 км</w:t>
      </w:r>
      <w:r w:rsidRPr="00B50A5F">
        <w:rPr>
          <w:color w:val="000000" w:themeColor="text1"/>
          <w:szCs w:val="24"/>
          <w:lang w:val="uk-UA"/>
        </w:rPr>
        <w:t xml:space="preserve">. На КЛ встановлено 9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C07F7E" w:rsidRDefault="00C07F7E" w:rsidP="00C07F7E">
      <w:pPr>
        <w:spacing w:after="0"/>
        <w:ind w:right="-525"/>
        <w:contextualSpacing w:val="0"/>
        <w:rPr>
          <w:rFonts w:eastAsia="Times New Roman"/>
          <w:b/>
          <w:szCs w:val="24"/>
          <w:shd w:val="clear" w:color="auto" w:fill="FFFFFF"/>
          <w:lang w:val="en-US"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«ТП7 Исторический факультет пединститута»</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24,06</w:t>
      </w:r>
      <w:r w:rsidRPr="00B50A5F">
        <w:rPr>
          <w:rFonts w:eastAsia="Times New Roman"/>
          <w:b/>
          <w:szCs w:val="24"/>
          <w:shd w:val="clear" w:color="auto" w:fill="FFFFFF"/>
          <w:lang w:val="uk-UA" w:eastAsia="x-none"/>
        </w:rPr>
        <w:t xml:space="preserve"> тис. грн. без ПДВ.</w:t>
      </w:r>
    </w:p>
    <w:p w:rsidR="006C47E8" w:rsidRPr="003B3568" w:rsidRDefault="006C47E8" w:rsidP="003B3568">
      <w:pPr>
        <w:pStyle w:val="a3"/>
        <w:numPr>
          <w:ilvl w:val="2"/>
          <w:numId w:val="29"/>
        </w:numPr>
        <w:spacing w:before="200" w:after="0"/>
        <w:ind w:right="-527"/>
        <w:contextualSpacing w:val="0"/>
        <w:rPr>
          <w:b/>
          <w:color w:val="000000" w:themeColor="text1"/>
          <w:szCs w:val="24"/>
          <w:u w:val="single"/>
          <w:lang w:val="uk-UA"/>
        </w:rPr>
      </w:pPr>
      <w:r w:rsidRPr="003B3568">
        <w:rPr>
          <w:b/>
          <w:color w:val="000000" w:themeColor="text1"/>
          <w:szCs w:val="24"/>
          <w:u w:val="single"/>
          <w:lang w:val="uk-UA"/>
        </w:rPr>
        <w:t xml:space="preserve">Проектні роботи з реконструкції  КЛ 0,4 кВ «ТП 32 Шевченко 22 Л-ІІ» </w:t>
      </w:r>
    </w:p>
    <w:p w:rsidR="006C47E8" w:rsidRPr="00B50A5F" w:rsidRDefault="006C47E8" w:rsidP="00242071">
      <w:pPr>
        <w:pStyle w:val="a3"/>
        <w:ind w:left="2496" w:right="-525" w:firstLine="339"/>
        <w:jc w:val="center"/>
        <w:rPr>
          <w:b/>
          <w:color w:val="000000" w:themeColor="text1"/>
          <w:szCs w:val="24"/>
          <w:u w:val="single"/>
          <w:lang w:val="uk-UA"/>
        </w:rPr>
      </w:pPr>
      <w:r w:rsidRPr="00B50A5F">
        <w:rPr>
          <w:b/>
          <w:color w:val="000000" w:themeColor="text1"/>
          <w:szCs w:val="24"/>
          <w:u w:val="single"/>
          <w:lang w:val="uk-UA"/>
        </w:rPr>
        <w:t>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32 Шевченко 22 Л-ІІ» введена в експлуатацію 1965 р.  Виконана кабелем АСБ 3х70+1х35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0,371</w:t>
      </w:r>
      <w:r w:rsidR="00C07F7E" w:rsidRPr="00B50A5F">
        <w:rPr>
          <w:b/>
          <w:color w:val="000000" w:themeColor="text1"/>
          <w:szCs w:val="24"/>
          <w:lang w:val="uk-UA"/>
        </w:rPr>
        <w:t xml:space="preserve"> </w:t>
      </w:r>
      <w:r w:rsidRPr="00B50A5F">
        <w:rPr>
          <w:b/>
          <w:color w:val="000000" w:themeColor="text1"/>
          <w:szCs w:val="24"/>
          <w:lang w:val="uk-UA"/>
        </w:rPr>
        <w:t>км.</w:t>
      </w:r>
      <w:r w:rsidRPr="00B50A5F">
        <w:rPr>
          <w:color w:val="000000" w:themeColor="text1"/>
          <w:szCs w:val="24"/>
          <w:lang w:val="uk-UA"/>
        </w:rPr>
        <w:t xml:space="preserve"> На КЛ встановлено 16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C07F7E" w:rsidRDefault="00C07F7E" w:rsidP="00C07F7E">
      <w:pPr>
        <w:spacing w:after="0"/>
        <w:ind w:right="-525"/>
        <w:contextualSpacing w:val="0"/>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 32 Шевченко 22 Л-П»</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24,12</w:t>
      </w:r>
      <w:r w:rsidRPr="00B50A5F">
        <w:rPr>
          <w:rFonts w:eastAsia="Times New Roman"/>
          <w:b/>
          <w:szCs w:val="24"/>
          <w:shd w:val="clear" w:color="auto" w:fill="FFFFFF"/>
          <w:lang w:val="uk-UA" w:eastAsia="x-none"/>
        </w:rPr>
        <w:t xml:space="preserve"> тис. грн. без ПДВ.</w:t>
      </w:r>
    </w:p>
    <w:p w:rsidR="006C47E8" w:rsidRPr="003B3568" w:rsidRDefault="003B3568" w:rsidP="00242071">
      <w:pPr>
        <w:spacing w:before="200" w:after="0"/>
        <w:ind w:left="1418" w:right="-527" w:firstLine="0"/>
        <w:contextualSpacing w:val="0"/>
        <w:jc w:val="center"/>
        <w:rPr>
          <w:b/>
          <w:color w:val="000000" w:themeColor="text1"/>
          <w:szCs w:val="24"/>
          <w:u w:val="single"/>
          <w:lang w:val="uk-UA"/>
        </w:rPr>
      </w:pPr>
      <w:r w:rsidRPr="00DB5FC7">
        <w:rPr>
          <w:b/>
          <w:color w:val="000000" w:themeColor="text1"/>
          <w:szCs w:val="24"/>
          <w:lang w:val="uk-UA"/>
        </w:rPr>
        <w:t xml:space="preserve">1.2.9 </w:t>
      </w:r>
      <w:r w:rsidR="006C47E8" w:rsidRPr="003B3568">
        <w:rPr>
          <w:b/>
          <w:color w:val="000000" w:themeColor="text1"/>
          <w:szCs w:val="24"/>
          <w:u w:val="single"/>
          <w:lang w:val="uk-UA"/>
        </w:rPr>
        <w:t>Проектні роботи з реконструкції  КЛ 0,4 кВ «ТП 173 Щорса 51,</w:t>
      </w:r>
    </w:p>
    <w:p w:rsidR="006C47E8" w:rsidRPr="00B50A5F" w:rsidRDefault="006C47E8" w:rsidP="006C47E8">
      <w:pPr>
        <w:pStyle w:val="a3"/>
        <w:ind w:left="2126" w:right="-525" w:firstLine="706"/>
        <w:rPr>
          <w:b/>
          <w:color w:val="000000" w:themeColor="text1"/>
          <w:szCs w:val="24"/>
          <w:u w:val="single"/>
          <w:lang w:val="uk-UA"/>
        </w:rPr>
      </w:pPr>
      <w:r w:rsidRPr="00B50A5F">
        <w:rPr>
          <w:b/>
          <w:color w:val="000000" w:themeColor="text1"/>
          <w:szCs w:val="24"/>
          <w:u w:val="single"/>
          <w:lang w:val="uk-UA"/>
        </w:rPr>
        <w:t>общ.ТЕЦ Л-І»  в м. Чернігів, Чернігівської області.</w:t>
      </w:r>
    </w:p>
    <w:p w:rsidR="006C47E8"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173 Щорса 51, общ.ТЕЦ Л-І» введена в експлуатацію 1976 р.  Виконана кабелем ААШв 3х120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0,34 км</w:t>
      </w:r>
      <w:r w:rsidRPr="00B50A5F">
        <w:rPr>
          <w:color w:val="000000" w:themeColor="text1"/>
          <w:szCs w:val="24"/>
          <w:lang w:val="uk-UA"/>
        </w:rPr>
        <w:t>. На КЛ встановлено 23 з’єднувальних муфт. На 01.01.2017 року технічний стан мереж характеризується як незадовільний.</w:t>
      </w:r>
    </w:p>
    <w:p w:rsidR="00C07F7E" w:rsidRDefault="00C07F7E" w:rsidP="00C07F7E">
      <w:pPr>
        <w:spacing w:after="0"/>
        <w:ind w:right="-525"/>
        <w:contextualSpacing w:val="0"/>
        <w:rPr>
          <w:rFonts w:eastAsia="Times New Roman"/>
          <w:b/>
          <w:szCs w:val="24"/>
          <w:shd w:val="clear" w:color="auto" w:fill="FFFFFF"/>
          <w:lang w:val="uk-UA" w:eastAsia="x-none"/>
        </w:rPr>
      </w:pPr>
      <w:r w:rsidRPr="00B50A5F">
        <w:rPr>
          <w:rFonts w:eastAsia="Times New Roman"/>
          <w:szCs w:val="24"/>
          <w:lang w:val="uk-UA" w:eastAsia="x-none"/>
        </w:rPr>
        <w:lastRenderedPageBreak/>
        <w:t xml:space="preserve">На виготовлення </w:t>
      </w:r>
      <w:r w:rsidRPr="00B50A5F">
        <w:rPr>
          <w:b/>
          <w:color w:val="000000" w:themeColor="text1"/>
          <w:szCs w:val="24"/>
          <w:lang w:val="uk-UA"/>
        </w:rPr>
        <w:t>проектні роботи з реконструкції  КЛ 0,4 кВ «ТП 173 Щорса 51, общ.ТЕЦ Л-І»</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397A76">
        <w:rPr>
          <w:rFonts w:eastAsia="Times New Roman"/>
          <w:b/>
          <w:szCs w:val="24"/>
          <w:lang w:val="uk-UA" w:eastAsia="x-none"/>
        </w:rPr>
        <w:t>23,83</w:t>
      </w:r>
      <w:r w:rsidRPr="00B50A5F">
        <w:rPr>
          <w:rFonts w:eastAsia="Times New Roman"/>
          <w:b/>
          <w:szCs w:val="24"/>
          <w:shd w:val="clear" w:color="auto" w:fill="FFFFFF"/>
          <w:lang w:val="uk-UA" w:eastAsia="x-none"/>
        </w:rPr>
        <w:t xml:space="preserve"> тис. грн. без ПДВ.</w:t>
      </w:r>
    </w:p>
    <w:p w:rsidR="006C47E8" w:rsidRPr="00CE528B" w:rsidRDefault="006C47E8" w:rsidP="00CE528B">
      <w:pPr>
        <w:pStyle w:val="a3"/>
        <w:numPr>
          <w:ilvl w:val="2"/>
          <w:numId w:val="27"/>
        </w:numPr>
        <w:spacing w:before="200" w:after="0"/>
        <w:ind w:right="-527"/>
        <w:contextualSpacing w:val="0"/>
        <w:rPr>
          <w:b/>
          <w:color w:val="000000" w:themeColor="text1"/>
          <w:szCs w:val="24"/>
          <w:u w:val="single"/>
          <w:lang w:val="uk-UA"/>
        </w:rPr>
      </w:pPr>
      <w:r w:rsidRPr="00CE528B">
        <w:rPr>
          <w:b/>
          <w:color w:val="000000" w:themeColor="text1"/>
          <w:szCs w:val="24"/>
          <w:u w:val="single"/>
          <w:lang w:val="uk-UA"/>
        </w:rPr>
        <w:t xml:space="preserve">Проектні роботи з реконструкції  КЛ 0,4 кВ «ТП 224 Стахановцев,18»  </w:t>
      </w:r>
    </w:p>
    <w:p w:rsidR="006C47E8" w:rsidRPr="00B50A5F" w:rsidRDefault="006C47E8" w:rsidP="006C47E8">
      <w:pPr>
        <w:pStyle w:val="a3"/>
        <w:ind w:left="2496" w:right="-525" w:firstLine="336"/>
        <w:rPr>
          <w:color w:val="000000" w:themeColor="text1"/>
          <w:szCs w:val="24"/>
          <w:lang w:val="uk-UA"/>
        </w:rPr>
      </w:pPr>
      <w:r w:rsidRPr="00B50A5F">
        <w:rPr>
          <w:b/>
          <w:color w:val="000000" w:themeColor="text1"/>
          <w:szCs w:val="24"/>
          <w:u w:val="single"/>
          <w:lang w:val="uk-UA"/>
        </w:rPr>
        <w:t>в м. Чернігів, Чернігівської області.</w:t>
      </w:r>
    </w:p>
    <w:p w:rsidR="00C07F7E" w:rsidRPr="00B50A5F" w:rsidRDefault="006C47E8" w:rsidP="006C47E8">
      <w:pPr>
        <w:suppressAutoHyphens/>
        <w:ind w:firstLine="708"/>
        <w:rPr>
          <w:color w:val="000000" w:themeColor="text1"/>
          <w:szCs w:val="24"/>
          <w:lang w:val="uk-UA"/>
        </w:rPr>
      </w:pPr>
      <w:r w:rsidRPr="00B50A5F">
        <w:rPr>
          <w:color w:val="000000" w:themeColor="text1"/>
          <w:lang w:val="uk-UA"/>
        </w:rPr>
        <w:t xml:space="preserve"> </w:t>
      </w:r>
      <w:r w:rsidRPr="00B50A5F">
        <w:rPr>
          <w:color w:val="000000" w:themeColor="text1"/>
          <w:szCs w:val="24"/>
          <w:lang w:val="uk-UA"/>
        </w:rPr>
        <w:t>КЛ 0,4 кВ «ТП 224 Стахановцев,18» введена в експлуатацію 1981 р.  Виконана кабелем АПВГ 3х50+1х25 мм</w:t>
      </w:r>
      <w:r w:rsidRPr="00B50A5F">
        <w:rPr>
          <w:color w:val="000000" w:themeColor="text1"/>
          <w:szCs w:val="24"/>
          <w:vertAlign w:val="superscript"/>
          <w:lang w:val="uk-UA"/>
        </w:rPr>
        <w:t>2</w:t>
      </w:r>
      <w:r w:rsidRPr="00B50A5F">
        <w:rPr>
          <w:color w:val="000000" w:themeColor="text1"/>
          <w:szCs w:val="24"/>
          <w:lang w:val="uk-UA"/>
        </w:rPr>
        <w:t xml:space="preserve">. Загальна протяжність </w:t>
      </w:r>
      <w:r w:rsidRPr="00B50A5F">
        <w:rPr>
          <w:b/>
          <w:color w:val="000000" w:themeColor="text1"/>
          <w:szCs w:val="24"/>
          <w:lang w:val="uk-UA"/>
        </w:rPr>
        <w:t>0,19 км</w:t>
      </w:r>
      <w:r w:rsidRPr="00B50A5F">
        <w:rPr>
          <w:color w:val="000000" w:themeColor="text1"/>
          <w:szCs w:val="24"/>
          <w:lang w:val="uk-UA"/>
        </w:rPr>
        <w:t xml:space="preserve">. На КЛ встановлено 10 з’єднувальних муфт. </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C07F7E" w:rsidRDefault="00C07F7E" w:rsidP="00C07F7E">
      <w:pPr>
        <w:spacing w:after="0"/>
        <w:ind w:right="-525"/>
        <w:contextualSpacing w:val="0"/>
        <w:rPr>
          <w:rFonts w:eastAsia="Times New Roman"/>
          <w:b/>
          <w:szCs w:val="24"/>
          <w:shd w:val="clear" w:color="auto" w:fill="FFFFFF"/>
          <w:lang w:val="en-US"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«ТП 224 Стахановцев 18»</w:t>
      </w:r>
      <w:r w:rsidRPr="00B50A5F">
        <w:rPr>
          <w:color w:val="000000" w:themeColor="text1"/>
          <w:szCs w:val="24"/>
          <w:lang w:val="uk-UA"/>
        </w:rPr>
        <w:t xml:space="preserve"> в м. Чернігів, Чернігівської області </w:t>
      </w:r>
      <w:r w:rsidRPr="00B50A5F">
        <w:rPr>
          <w:rFonts w:eastAsia="Times New Roman"/>
          <w:szCs w:val="24"/>
          <w:lang w:val="uk-UA" w:eastAsia="x-none"/>
        </w:rPr>
        <w:t xml:space="preserve">інвестиційною програмою 2018 року передбачено </w:t>
      </w:r>
      <w:r w:rsidR="00B3452D">
        <w:rPr>
          <w:rFonts w:eastAsia="Times New Roman"/>
          <w:b/>
          <w:szCs w:val="24"/>
          <w:lang w:val="uk-UA" w:eastAsia="x-none"/>
        </w:rPr>
        <w:t>20,5</w:t>
      </w:r>
      <w:r w:rsidR="009622B9">
        <w:rPr>
          <w:rFonts w:eastAsia="Times New Roman"/>
          <w:b/>
          <w:szCs w:val="24"/>
          <w:lang w:val="uk-UA" w:eastAsia="x-none"/>
        </w:rPr>
        <w:t>0</w:t>
      </w:r>
      <w:r w:rsidRPr="00B50A5F">
        <w:rPr>
          <w:rFonts w:eastAsia="Times New Roman"/>
          <w:b/>
          <w:szCs w:val="24"/>
          <w:shd w:val="clear" w:color="auto" w:fill="FFFFFF"/>
          <w:lang w:val="uk-UA" w:eastAsia="x-none"/>
        </w:rPr>
        <w:t xml:space="preserve"> тис. грн. без ПДВ.</w:t>
      </w:r>
    </w:p>
    <w:p w:rsidR="006C47E8" w:rsidRPr="00B50A5F" w:rsidRDefault="006C47E8" w:rsidP="00CE528B">
      <w:pPr>
        <w:pStyle w:val="a3"/>
        <w:numPr>
          <w:ilvl w:val="2"/>
          <w:numId w:val="27"/>
        </w:numPr>
        <w:spacing w:before="200" w:after="0"/>
        <w:ind w:left="1077" w:right="-527" w:firstLine="340"/>
        <w:contextualSpacing w:val="0"/>
        <w:rPr>
          <w:b/>
          <w:color w:val="000000" w:themeColor="text1"/>
          <w:szCs w:val="24"/>
          <w:u w:val="single"/>
          <w:lang w:val="uk-UA"/>
        </w:rPr>
      </w:pPr>
      <w:r w:rsidRPr="00B50A5F">
        <w:rPr>
          <w:b/>
          <w:color w:val="000000" w:themeColor="text1"/>
          <w:szCs w:val="24"/>
          <w:u w:val="single"/>
          <w:lang w:val="uk-UA"/>
        </w:rPr>
        <w:t xml:space="preserve">Проектні роботи з реконструкції КЛ-0,4 кВ ЗТП-7 пр. Нарсуд №1, </w:t>
      </w:r>
    </w:p>
    <w:p w:rsidR="006C47E8" w:rsidRPr="00B50A5F" w:rsidRDefault="006C47E8" w:rsidP="006C47E8">
      <w:pPr>
        <w:pStyle w:val="a3"/>
        <w:ind w:left="3204" w:right="-525" w:firstLine="336"/>
        <w:rPr>
          <w:b/>
          <w:color w:val="000000" w:themeColor="text1"/>
          <w:szCs w:val="24"/>
          <w:u w:val="single"/>
          <w:lang w:val="uk-UA"/>
        </w:rPr>
      </w:pPr>
      <w:r w:rsidRPr="00B50A5F">
        <w:rPr>
          <w:b/>
          <w:color w:val="000000" w:themeColor="text1"/>
          <w:szCs w:val="24"/>
          <w:u w:val="single"/>
          <w:lang w:val="uk-UA"/>
        </w:rPr>
        <w:t xml:space="preserve">КЛ-0,4 кВ ЗТП-7 пр. Нарсуд №2 </w:t>
      </w:r>
    </w:p>
    <w:p w:rsidR="006C47E8" w:rsidRPr="00B50A5F" w:rsidRDefault="006C47E8" w:rsidP="006C47E8">
      <w:pPr>
        <w:pStyle w:val="a3"/>
        <w:ind w:left="2496" w:right="-525" w:firstLine="336"/>
        <w:rPr>
          <w:color w:val="000000" w:themeColor="text1"/>
          <w:szCs w:val="24"/>
          <w:lang w:val="uk-UA"/>
        </w:rPr>
      </w:pPr>
      <w:r w:rsidRPr="00B50A5F">
        <w:rPr>
          <w:b/>
          <w:color w:val="000000" w:themeColor="text1"/>
          <w:szCs w:val="24"/>
          <w:u w:val="single"/>
          <w:lang w:val="uk-UA"/>
        </w:rPr>
        <w:t>в Прилуцькому районі, Чернігівської області</w:t>
      </w:r>
      <w:r w:rsidRPr="00B50A5F">
        <w:rPr>
          <w:color w:val="000000" w:themeColor="text1"/>
          <w:szCs w:val="24"/>
          <w:lang w:val="uk-UA"/>
        </w:rPr>
        <w:t>.</w:t>
      </w:r>
    </w:p>
    <w:p w:rsidR="00C07F7E"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КЛ-0,4 кВ ЗТП-7 пр. Нарсуд №1, КЛ-0,4 кВ ЗТП-7 пр. Нарсуд №2 </w:t>
      </w:r>
      <w:r w:rsidR="00C07F7E" w:rsidRPr="00B50A5F">
        <w:rPr>
          <w:color w:val="000000" w:themeColor="text1"/>
          <w:szCs w:val="24"/>
          <w:lang w:val="uk-UA"/>
        </w:rPr>
        <w:t xml:space="preserve">введена в експлуатацію 1986 р. </w:t>
      </w:r>
      <w:r w:rsidRPr="00B50A5F">
        <w:rPr>
          <w:color w:val="000000" w:themeColor="text1"/>
          <w:szCs w:val="24"/>
          <w:lang w:val="uk-UA"/>
        </w:rPr>
        <w:t xml:space="preserve">Виконана кабелем АПВГ-3х50+1х25 мм2. Загальна протяжність </w:t>
      </w:r>
      <w:r w:rsidRPr="00B50A5F">
        <w:rPr>
          <w:b/>
          <w:color w:val="000000" w:themeColor="text1"/>
          <w:szCs w:val="24"/>
          <w:lang w:val="uk-UA"/>
        </w:rPr>
        <w:t>0,54 км.</w:t>
      </w:r>
      <w:r w:rsidRPr="00B50A5F">
        <w:rPr>
          <w:color w:val="000000" w:themeColor="text1"/>
          <w:szCs w:val="24"/>
          <w:lang w:val="uk-UA"/>
        </w:rPr>
        <w:t xml:space="preserve">  На КЛ встановлено 3 з’єднувальних муфт.</w:t>
      </w:r>
    </w:p>
    <w:p w:rsidR="006C47E8" w:rsidRPr="00B50A5F" w:rsidRDefault="006C47E8" w:rsidP="006C47E8">
      <w:pPr>
        <w:suppressAutoHyphens/>
        <w:ind w:firstLine="708"/>
        <w:rPr>
          <w:color w:val="000000" w:themeColor="text1"/>
          <w:szCs w:val="24"/>
          <w:lang w:val="uk-UA"/>
        </w:rPr>
      </w:pPr>
      <w:r w:rsidRPr="00B50A5F">
        <w:rPr>
          <w:color w:val="000000" w:themeColor="text1"/>
          <w:szCs w:val="24"/>
          <w:lang w:val="uk-UA"/>
        </w:rPr>
        <w:t xml:space="preserve"> На 01.01.2017 року технічний стан мереж характеризується як незадовільний. </w:t>
      </w:r>
    </w:p>
    <w:p w:rsidR="001B7563" w:rsidRPr="00B50A5F" w:rsidRDefault="00C07F7E" w:rsidP="001B7563">
      <w:pPr>
        <w:spacing w:before="200" w:after="0"/>
        <w:ind w:right="-527" w:firstLine="708"/>
        <w:contextualSpacing w:val="0"/>
        <w:rPr>
          <w:b/>
          <w:color w:val="000000" w:themeColor="text1"/>
          <w:szCs w:val="24"/>
          <w:lang w:val="uk-UA"/>
        </w:rPr>
      </w:pPr>
      <w:r w:rsidRPr="00B50A5F">
        <w:rPr>
          <w:rFonts w:eastAsia="Times New Roman"/>
          <w:szCs w:val="24"/>
          <w:lang w:val="uk-UA" w:eastAsia="x-none"/>
        </w:rPr>
        <w:t xml:space="preserve">На виготовлення </w:t>
      </w:r>
      <w:r w:rsidRPr="00B50A5F">
        <w:rPr>
          <w:b/>
          <w:color w:val="000000" w:themeColor="text1"/>
          <w:szCs w:val="24"/>
          <w:lang w:val="uk-UA"/>
        </w:rPr>
        <w:t xml:space="preserve">проектні роботи з реконструкції  КЛ </w:t>
      </w:r>
      <w:r w:rsidR="001B7563" w:rsidRPr="00B50A5F">
        <w:rPr>
          <w:b/>
          <w:color w:val="000000" w:themeColor="text1"/>
          <w:szCs w:val="24"/>
          <w:lang w:val="uk-UA"/>
        </w:rPr>
        <w:t>0,4</w:t>
      </w:r>
      <w:r w:rsidRPr="00B50A5F">
        <w:rPr>
          <w:b/>
          <w:color w:val="000000" w:themeColor="text1"/>
          <w:szCs w:val="24"/>
          <w:lang w:val="uk-UA"/>
        </w:rPr>
        <w:t xml:space="preserve"> кВ «</w:t>
      </w:r>
      <w:r w:rsidR="001B7563" w:rsidRPr="00B50A5F">
        <w:rPr>
          <w:b/>
          <w:color w:val="000000" w:themeColor="text1"/>
          <w:szCs w:val="24"/>
          <w:lang w:val="uk-UA"/>
        </w:rPr>
        <w:t xml:space="preserve">ЗТП-7 пр. Нарсуд №1, </w:t>
      </w:r>
    </w:p>
    <w:p w:rsidR="00C07F7E" w:rsidRDefault="001B7563" w:rsidP="001B7563">
      <w:pPr>
        <w:spacing w:after="0"/>
        <w:ind w:right="-525" w:firstLine="0"/>
        <w:contextualSpacing w:val="0"/>
        <w:rPr>
          <w:rFonts w:eastAsia="Times New Roman"/>
          <w:b/>
          <w:szCs w:val="24"/>
          <w:shd w:val="clear" w:color="auto" w:fill="FFFFFF"/>
          <w:lang w:val="uk-UA" w:eastAsia="x-none"/>
        </w:rPr>
      </w:pPr>
      <w:r w:rsidRPr="00B50A5F">
        <w:rPr>
          <w:b/>
          <w:color w:val="000000" w:themeColor="text1"/>
          <w:szCs w:val="24"/>
          <w:lang w:val="uk-UA"/>
        </w:rPr>
        <w:t>КЛ-0,4 кВ ЗТП-7 пр. Нарсуд №2</w:t>
      </w:r>
      <w:r w:rsidR="00C07F7E" w:rsidRPr="00B50A5F">
        <w:rPr>
          <w:b/>
          <w:color w:val="000000" w:themeColor="text1"/>
          <w:szCs w:val="24"/>
          <w:lang w:val="uk-UA"/>
        </w:rPr>
        <w:t>»</w:t>
      </w:r>
      <w:r w:rsidR="00C07F7E" w:rsidRPr="00B50A5F">
        <w:rPr>
          <w:color w:val="000000" w:themeColor="text1"/>
          <w:szCs w:val="24"/>
          <w:lang w:val="uk-UA"/>
        </w:rPr>
        <w:t xml:space="preserve"> в </w:t>
      </w:r>
      <w:r w:rsidRPr="00B50A5F">
        <w:rPr>
          <w:color w:val="000000" w:themeColor="text1"/>
          <w:szCs w:val="24"/>
          <w:lang w:val="uk-UA"/>
        </w:rPr>
        <w:t>Прилуцькому районі</w:t>
      </w:r>
      <w:r w:rsidR="00C07F7E" w:rsidRPr="00B50A5F">
        <w:rPr>
          <w:color w:val="000000" w:themeColor="text1"/>
          <w:szCs w:val="24"/>
          <w:lang w:val="uk-UA"/>
        </w:rPr>
        <w:t xml:space="preserve">, Чернігівської області </w:t>
      </w:r>
      <w:r w:rsidR="00C07F7E"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39,75</w:t>
      </w:r>
      <w:r w:rsidR="00C07F7E" w:rsidRPr="00B50A5F">
        <w:rPr>
          <w:rFonts w:eastAsia="Times New Roman"/>
          <w:b/>
          <w:szCs w:val="24"/>
          <w:shd w:val="clear" w:color="auto" w:fill="FFFFFF"/>
          <w:lang w:val="uk-UA" w:eastAsia="x-none"/>
        </w:rPr>
        <w:t xml:space="preserve"> тис. грн. без ПДВ.</w:t>
      </w:r>
    </w:p>
    <w:p w:rsidR="005B34C0" w:rsidRPr="00B50A5F" w:rsidRDefault="005B34C0" w:rsidP="002C7452">
      <w:pPr>
        <w:pStyle w:val="a3"/>
        <w:numPr>
          <w:ilvl w:val="2"/>
          <w:numId w:val="27"/>
        </w:numPr>
        <w:spacing w:before="200" w:after="0"/>
        <w:ind w:left="0" w:right="-527" w:firstLine="709"/>
        <w:contextualSpacing w:val="0"/>
        <w:jc w:val="center"/>
        <w:rPr>
          <w:b/>
          <w:color w:val="000000" w:themeColor="text1"/>
          <w:szCs w:val="24"/>
          <w:u w:val="single"/>
          <w:lang w:val="uk-UA"/>
        </w:rPr>
      </w:pPr>
      <w:r w:rsidRPr="00B50A5F">
        <w:rPr>
          <w:b/>
          <w:color w:val="000000" w:themeColor="text1"/>
          <w:szCs w:val="24"/>
          <w:u w:val="single"/>
          <w:lang w:val="uk-UA"/>
        </w:rPr>
        <w:t>Проектні роботи з реконструкції КЛ-0,4 кВ ЗТП-159 пр. ж/б</w:t>
      </w:r>
    </w:p>
    <w:p w:rsidR="005B34C0" w:rsidRPr="00B50A5F" w:rsidRDefault="005B34C0" w:rsidP="002C7452">
      <w:pPr>
        <w:pStyle w:val="a3"/>
        <w:ind w:left="0" w:right="-525"/>
        <w:jc w:val="center"/>
        <w:rPr>
          <w:b/>
          <w:color w:val="000000" w:themeColor="text1"/>
          <w:szCs w:val="24"/>
          <w:u w:val="single"/>
          <w:lang w:val="uk-UA"/>
        </w:rPr>
      </w:pPr>
      <w:r w:rsidRPr="00B50A5F">
        <w:rPr>
          <w:b/>
          <w:color w:val="000000" w:themeColor="text1"/>
          <w:szCs w:val="24"/>
          <w:u w:val="single"/>
          <w:lang w:val="uk-UA"/>
        </w:rPr>
        <w:t>вул.. Костянтинівська 98 №1, КЛ-0,4 кВ ЗТП-159</w:t>
      </w:r>
    </w:p>
    <w:p w:rsidR="005B34C0" w:rsidRPr="00B50A5F" w:rsidRDefault="00861A66" w:rsidP="002C7452">
      <w:pPr>
        <w:pStyle w:val="a3"/>
        <w:ind w:left="0" w:right="-525"/>
        <w:jc w:val="center"/>
        <w:rPr>
          <w:b/>
          <w:color w:val="000000" w:themeColor="text1"/>
          <w:szCs w:val="24"/>
          <w:u w:val="single"/>
          <w:lang w:val="uk-UA"/>
        </w:rPr>
      </w:pPr>
      <w:r>
        <w:rPr>
          <w:b/>
          <w:color w:val="000000" w:themeColor="text1"/>
          <w:szCs w:val="24"/>
          <w:u w:val="single"/>
          <w:lang w:val="uk-UA"/>
        </w:rPr>
        <w:t>пр. вул.</w:t>
      </w:r>
      <w:r w:rsidR="005B34C0" w:rsidRPr="00B50A5F">
        <w:rPr>
          <w:b/>
          <w:color w:val="000000" w:themeColor="text1"/>
          <w:szCs w:val="24"/>
          <w:u w:val="single"/>
          <w:lang w:val="uk-UA"/>
        </w:rPr>
        <w:t xml:space="preserve"> Костянтинівська 98</w:t>
      </w:r>
    </w:p>
    <w:p w:rsidR="005B34C0" w:rsidRPr="00B50A5F" w:rsidRDefault="005B34C0" w:rsidP="002C7452">
      <w:pPr>
        <w:pStyle w:val="a3"/>
        <w:ind w:left="0" w:right="-525"/>
        <w:jc w:val="center"/>
        <w:rPr>
          <w:b/>
          <w:color w:val="000000" w:themeColor="text1"/>
          <w:szCs w:val="24"/>
          <w:u w:val="single"/>
          <w:lang w:val="uk-UA"/>
        </w:rPr>
      </w:pPr>
      <w:r w:rsidRPr="00B50A5F">
        <w:rPr>
          <w:b/>
          <w:color w:val="000000" w:themeColor="text1"/>
          <w:szCs w:val="24"/>
          <w:u w:val="single"/>
          <w:lang w:val="uk-UA"/>
        </w:rPr>
        <w:t>№2 Прилуцькому районі, Чернігівської області.</w:t>
      </w:r>
    </w:p>
    <w:p w:rsidR="001B7563" w:rsidRPr="00B50A5F" w:rsidRDefault="005B34C0" w:rsidP="005B34C0">
      <w:pPr>
        <w:suppressAutoHyphens/>
        <w:ind w:firstLine="708"/>
        <w:rPr>
          <w:color w:val="000000" w:themeColor="text1"/>
          <w:szCs w:val="24"/>
          <w:lang w:val="uk-UA"/>
        </w:rPr>
      </w:pPr>
      <w:r w:rsidRPr="00B50A5F">
        <w:rPr>
          <w:color w:val="000000" w:themeColor="text1"/>
          <w:szCs w:val="24"/>
          <w:lang w:val="uk-UA"/>
        </w:rPr>
        <w:t>КЛ-0,4 кВ ЗТП-159 пр. ж/б вул.. Костянтинівська 98</w:t>
      </w:r>
      <w:r w:rsidR="00861A66">
        <w:rPr>
          <w:color w:val="000000" w:themeColor="text1"/>
          <w:szCs w:val="24"/>
          <w:lang w:val="uk-UA"/>
        </w:rPr>
        <w:t xml:space="preserve"> №1, КЛ-0,4 кВ ЗТП-159 пр. вул.</w:t>
      </w:r>
      <w:r w:rsidRPr="00B50A5F">
        <w:rPr>
          <w:color w:val="000000" w:themeColor="text1"/>
          <w:szCs w:val="24"/>
          <w:lang w:val="uk-UA"/>
        </w:rPr>
        <w:t xml:space="preserve"> Костянтинівська 98 №2 введена в експлуатацію 1995 р.  Виконана кабелем ААШву-3х70 мм2. Загальна протяжність </w:t>
      </w:r>
      <w:r w:rsidRPr="00B50A5F">
        <w:rPr>
          <w:b/>
          <w:color w:val="000000" w:themeColor="text1"/>
          <w:szCs w:val="24"/>
          <w:lang w:val="uk-UA"/>
        </w:rPr>
        <w:t>0,16 км.</w:t>
      </w:r>
      <w:r w:rsidRPr="00B50A5F">
        <w:rPr>
          <w:color w:val="000000" w:themeColor="text1"/>
          <w:szCs w:val="24"/>
          <w:lang w:val="uk-UA"/>
        </w:rPr>
        <w:t xml:space="preserve"> </w:t>
      </w:r>
    </w:p>
    <w:p w:rsidR="005B34C0" w:rsidRPr="00B50A5F" w:rsidRDefault="005B34C0" w:rsidP="005B34C0">
      <w:pPr>
        <w:suppressAutoHyphens/>
        <w:ind w:firstLine="708"/>
        <w:rPr>
          <w:color w:val="000000" w:themeColor="text1"/>
          <w:szCs w:val="24"/>
          <w:lang w:val="uk-UA"/>
        </w:rPr>
      </w:pPr>
      <w:r w:rsidRPr="00B50A5F">
        <w:rPr>
          <w:color w:val="000000" w:themeColor="text1"/>
          <w:szCs w:val="24"/>
          <w:lang w:val="uk-UA"/>
        </w:rPr>
        <w:t xml:space="preserve">На 01.01.2017 року технічний стан мереж характеризується як незадовільний. </w:t>
      </w:r>
    </w:p>
    <w:p w:rsidR="001B7563" w:rsidRDefault="001B7563" w:rsidP="001B7563">
      <w:pPr>
        <w:spacing w:before="200" w:after="0"/>
        <w:ind w:right="-527" w:firstLine="708"/>
        <w:contextualSpacing w:val="0"/>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«ЗТП-159 пр. ж/б вул.. Костянтинівська 98</w:t>
      </w:r>
      <w:r w:rsidR="00B8480A">
        <w:rPr>
          <w:b/>
          <w:color w:val="000000" w:themeColor="text1"/>
          <w:szCs w:val="24"/>
          <w:lang w:val="uk-UA"/>
        </w:rPr>
        <w:t xml:space="preserve"> №1, КЛ-0,4 кВ ЗТП-159 пр. вул.</w:t>
      </w:r>
      <w:r w:rsidRPr="00B50A5F">
        <w:rPr>
          <w:b/>
          <w:color w:val="000000" w:themeColor="text1"/>
          <w:szCs w:val="24"/>
          <w:lang w:val="uk-UA"/>
        </w:rPr>
        <w:t xml:space="preserve"> Костянтинівська 98 №2»</w:t>
      </w:r>
      <w:r w:rsidRPr="00B50A5F">
        <w:rPr>
          <w:color w:val="000000" w:themeColor="text1"/>
          <w:szCs w:val="24"/>
          <w:lang w:val="uk-UA"/>
        </w:rPr>
        <w:t xml:space="preserve"> в Прилуцькому районі, Чернігівської області </w:t>
      </w:r>
      <w:r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21,42</w:t>
      </w:r>
      <w:r w:rsidR="00DB5FC7">
        <w:rPr>
          <w:rFonts w:eastAsia="Times New Roman"/>
          <w:b/>
          <w:szCs w:val="24"/>
          <w:lang w:val="uk-UA" w:eastAsia="x-none"/>
        </w:rPr>
        <w:t xml:space="preserve"> </w:t>
      </w:r>
      <w:r w:rsidRPr="00B50A5F">
        <w:rPr>
          <w:rFonts w:eastAsia="Times New Roman"/>
          <w:b/>
          <w:szCs w:val="24"/>
          <w:shd w:val="clear" w:color="auto" w:fill="FFFFFF"/>
          <w:lang w:val="uk-UA" w:eastAsia="x-none"/>
        </w:rPr>
        <w:t xml:space="preserve"> тис. грн. без ПДВ.</w:t>
      </w:r>
    </w:p>
    <w:p w:rsidR="008F3914" w:rsidRDefault="008F3914" w:rsidP="001B7563">
      <w:pPr>
        <w:spacing w:before="200" w:after="0"/>
        <w:ind w:right="-527" w:firstLine="708"/>
        <w:contextualSpacing w:val="0"/>
        <w:rPr>
          <w:rFonts w:eastAsia="Times New Roman"/>
          <w:b/>
          <w:szCs w:val="24"/>
          <w:shd w:val="clear" w:color="auto" w:fill="FFFFFF"/>
          <w:lang w:val="uk-UA" w:eastAsia="x-none"/>
        </w:rPr>
      </w:pPr>
    </w:p>
    <w:p w:rsidR="005B34C0" w:rsidRPr="00B50A5F" w:rsidRDefault="005B34C0" w:rsidP="00CE528B">
      <w:pPr>
        <w:pStyle w:val="a3"/>
        <w:numPr>
          <w:ilvl w:val="2"/>
          <w:numId w:val="27"/>
        </w:numPr>
        <w:spacing w:before="200" w:after="0"/>
        <w:ind w:left="1077" w:right="-527" w:firstLine="340"/>
        <w:contextualSpacing w:val="0"/>
        <w:rPr>
          <w:b/>
          <w:color w:val="000000" w:themeColor="text1"/>
          <w:szCs w:val="24"/>
          <w:u w:val="single"/>
          <w:lang w:val="uk-UA"/>
        </w:rPr>
      </w:pPr>
      <w:r w:rsidRPr="00B50A5F">
        <w:rPr>
          <w:b/>
          <w:color w:val="000000" w:themeColor="text1"/>
          <w:szCs w:val="24"/>
          <w:u w:val="single"/>
          <w:lang w:val="uk-UA"/>
        </w:rPr>
        <w:lastRenderedPageBreak/>
        <w:t xml:space="preserve">Проектні роботи з реконструкції КЛ-0,4 кВ ЗТП-174 пр. ж/б </w:t>
      </w:r>
    </w:p>
    <w:p w:rsidR="005B34C0" w:rsidRPr="00B50A5F" w:rsidRDefault="005B34C0" w:rsidP="005B34C0">
      <w:pPr>
        <w:pStyle w:val="a3"/>
        <w:ind w:left="2126" w:right="-525" w:firstLine="706"/>
        <w:rPr>
          <w:b/>
          <w:color w:val="000000" w:themeColor="text1"/>
          <w:szCs w:val="24"/>
          <w:u w:val="single"/>
          <w:lang w:val="uk-UA"/>
        </w:rPr>
      </w:pPr>
      <w:r w:rsidRPr="00B50A5F">
        <w:rPr>
          <w:b/>
          <w:color w:val="000000" w:themeColor="text1"/>
          <w:szCs w:val="24"/>
          <w:u w:val="single"/>
          <w:lang w:val="uk-UA"/>
        </w:rPr>
        <w:t xml:space="preserve">вул. Пушкіна, 76, КЛ-0,4 кВ ЗТП-174 пр. вул. Пушкіна, 78 </w:t>
      </w:r>
    </w:p>
    <w:p w:rsidR="005B34C0" w:rsidRPr="00B50A5F" w:rsidRDefault="005B34C0" w:rsidP="005B34C0">
      <w:pPr>
        <w:pStyle w:val="a3"/>
        <w:ind w:left="2126" w:right="-525" w:firstLine="706"/>
        <w:rPr>
          <w:b/>
          <w:color w:val="000000" w:themeColor="text1"/>
          <w:szCs w:val="24"/>
          <w:u w:val="single"/>
          <w:lang w:val="uk-UA"/>
        </w:rPr>
      </w:pPr>
      <w:r w:rsidRPr="00B50A5F">
        <w:rPr>
          <w:b/>
          <w:color w:val="000000" w:themeColor="text1"/>
          <w:szCs w:val="24"/>
          <w:u w:val="single"/>
          <w:lang w:val="uk-UA"/>
        </w:rPr>
        <w:t>в Прилуцькому районі, Чернігівської області.</w:t>
      </w:r>
    </w:p>
    <w:p w:rsidR="001B7563" w:rsidRPr="00B50A5F" w:rsidRDefault="005B34C0" w:rsidP="005B34C0">
      <w:pPr>
        <w:suppressAutoHyphens/>
        <w:ind w:firstLine="708"/>
        <w:rPr>
          <w:color w:val="000000" w:themeColor="text1"/>
          <w:szCs w:val="24"/>
          <w:lang w:val="uk-UA"/>
        </w:rPr>
      </w:pPr>
      <w:r w:rsidRPr="00B50A5F">
        <w:rPr>
          <w:color w:val="000000" w:themeColor="text1"/>
          <w:szCs w:val="24"/>
          <w:lang w:val="uk-UA"/>
        </w:rPr>
        <w:t xml:space="preserve">КЛ-0,4 кВ ЗТП-174 пр. ж/б вул.. Пушкіна, 76, КЛ-0,4 кВ ЗТП-174 пр. вул.. Пушкіна, 78 введена в експлуатацію 1975 р.  Виконана кабелем АВВГ-3х35+1х25 мм2. Загальна протяжність </w:t>
      </w:r>
      <w:r w:rsidRPr="00B50A5F">
        <w:rPr>
          <w:b/>
          <w:color w:val="000000" w:themeColor="text1"/>
          <w:szCs w:val="24"/>
          <w:lang w:val="uk-UA"/>
        </w:rPr>
        <w:t>0,45 км</w:t>
      </w:r>
      <w:r w:rsidRPr="00B50A5F">
        <w:rPr>
          <w:color w:val="000000" w:themeColor="text1"/>
          <w:szCs w:val="24"/>
          <w:lang w:val="uk-UA"/>
        </w:rPr>
        <w:t xml:space="preserve">.  На КЛ встановлено 2 з’єднувальних муфт. </w:t>
      </w:r>
    </w:p>
    <w:p w:rsidR="006C47E8" w:rsidRPr="00B50A5F" w:rsidRDefault="005B34C0" w:rsidP="005B34C0">
      <w:pPr>
        <w:suppressAutoHyphens/>
        <w:ind w:firstLine="708"/>
        <w:rPr>
          <w:color w:val="000000" w:themeColor="text1"/>
          <w:szCs w:val="24"/>
          <w:lang w:val="uk-UA"/>
        </w:rPr>
      </w:pPr>
      <w:r w:rsidRPr="00B50A5F">
        <w:rPr>
          <w:color w:val="000000" w:themeColor="text1"/>
          <w:szCs w:val="24"/>
          <w:lang w:val="uk-UA"/>
        </w:rPr>
        <w:t>На 01.01.2017 року технічний стан мереж характеризується як незадовільний.</w:t>
      </w:r>
    </w:p>
    <w:p w:rsidR="001B7563" w:rsidRDefault="001B7563" w:rsidP="00BD1E36">
      <w:pPr>
        <w:ind w:right="-527"/>
        <w:contextualSpacing w:val="0"/>
        <w:rPr>
          <w:rFonts w:eastAsia="Times New Roman"/>
          <w:b/>
          <w:szCs w:val="24"/>
          <w:shd w:val="clear" w:color="auto" w:fill="FFFFFF"/>
          <w:lang w:val="uk-UA" w:eastAsia="x-none"/>
        </w:rPr>
      </w:pPr>
      <w:r w:rsidRPr="00B50A5F">
        <w:rPr>
          <w:rFonts w:eastAsia="Times New Roman"/>
          <w:szCs w:val="24"/>
          <w:lang w:val="uk-UA" w:eastAsia="x-none"/>
        </w:rPr>
        <w:t xml:space="preserve">На виготовлення </w:t>
      </w:r>
      <w:r w:rsidRPr="00B50A5F">
        <w:rPr>
          <w:b/>
          <w:color w:val="000000" w:themeColor="text1"/>
          <w:szCs w:val="24"/>
          <w:lang w:val="uk-UA"/>
        </w:rPr>
        <w:t>проектні роботи з реконструкції  КЛ 0,4 кВ «ЗТП-174 пр. ж/б вул.. Пушкіна, 76, КЛ-0,4 кВ ЗТП-174 пр. в</w:t>
      </w:r>
      <w:r w:rsidR="00B8480A">
        <w:rPr>
          <w:b/>
          <w:color w:val="000000" w:themeColor="text1"/>
          <w:szCs w:val="24"/>
          <w:lang w:val="uk-UA"/>
        </w:rPr>
        <w:t>ул.</w:t>
      </w:r>
      <w:r w:rsidRPr="00B50A5F">
        <w:rPr>
          <w:b/>
          <w:color w:val="000000" w:themeColor="text1"/>
          <w:szCs w:val="24"/>
          <w:lang w:val="uk-UA"/>
        </w:rPr>
        <w:t xml:space="preserve"> Пушкіна, 78»</w:t>
      </w:r>
      <w:r w:rsidRPr="00B50A5F">
        <w:rPr>
          <w:color w:val="000000" w:themeColor="text1"/>
          <w:szCs w:val="24"/>
          <w:lang w:val="uk-UA"/>
        </w:rPr>
        <w:t xml:space="preserve"> в Прилуцькому районі, Чернігівської області </w:t>
      </w:r>
      <w:r w:rsidRPr="00B50A5F">
        <w:rPr>
          <w:rFonts w:eastAsia="Times New Roman"/>
          <w:szCs w:val="24"/>
          <w:lang w:val="uk-UA" w:eastAsia="x-none"/>
        </w:rPr>
        <w:t xml:space="preserve">інвестиційною програмою 2018 року передбачено </w:t>
      </w:r>
      <w:r w:rsidR="00861A66">
        <w:rPr>
          <w:rFonts w:eastAsia="Times New Roman"/>
          <w:b/>
          <w:szCs w:val="24"/>
          <w:lang w:val="uk-UA" w:eastAsia="x-none"/>
        </w:rPr>
        <w:t>27,8</w:t>
      </w:r>
      <w:r w:rsidR="009622B9">
        <w:rPr>
          <w:rFonts w:eastAsia="Times New Roman"/>
          <w:b/>
          <w:szCs w:val="24"/>
          <w:lang w:val="uk-UA" w:eastAsia="x-none"/>
        </w:rPr>
        <w:t>0</w:t>
      </w:r>
      <w:r w:rsidRPr="00B50A5F">
        <w:rPr>
          <w:rFonts w:eastAsia="Times New Roman"/>
          <w:b/>
          <w:szCs w:val="24"/>
          <w:shd w:val="clear" w:color="auto" w:fill="FFFFFF"/>
          <w:lang w:val="uk-UA" w:eastAsia="x-none"/>
        </w:rPr>
        <w:t xml:space="preserve"> тис. грн. без ПДВ.</w:t>
      </w:r>
    </w:p>
    <w:p w:rsidR="00BD1E36" w:rsidRPr="00641690" w:rsidRDefault="00BD1E36" w:rsidP="00BD1E36">
      <w:pPr>
        <w:contextualSpacing w:val="0"/>
        <w:jc w:val="center"/>
        <w:rPr>
          <w:rFonts w:eastAsia="Times New Roman" w:cs="Times New Roman"/>
          <w:b/>
          <w:szCs w:val="24"/>
          <w:lang w:val="uk-UA" w:eastAsia="ru-RU"/>
        </w:rPr>
      </w:pPr>
      <w:r>
        <w:rPr>
          <w:rFonts w:eastAsia="Times New Roman" w:cs="Times New Roman"/>
          <w:b/>
          <w:szCs w:val="24"/>
          <w:lang w:val="uk-UA" w:eastAsia="ru-RU"/>
        </w:rPr>
        <w:t>1.2.1</w:t>
      </w:r>
      <w:r w:rsidR="00DB5FC7">
        <w:rPr>
          <w:rFonts w:eastAsia="Times New Roman" w:cs="Times New Roman"/>
          <w:b/>
          <w:szCs w:val="24"/>
          <w:lang w:val="uk-UA" w:eastAsia="ru-RU"/>
        </w:rPr>
        <w:t>4</w:t>
      </w:r>
      <w:r>
        <w:rPr>
          <w:rFonts w:eastAsia="Times New Roman" w:cs="Times New Roman"/>
          <w:b/>
          <w:szCs w:val="24"/>
          <w:lang w:val="uk-UA" w:eastAsia="ru-RU"/>
        </w:rPr>
        <w:t xml:space="preserve"> – 1.2.1</w:t>
      </w:r>
      <w:r w:rsidR="00DB5FC7">
        <w:rPr>
          <w:rFonts w:eastAsia="Times New Roman" w:cs="Times New Roman"/>
          <w:b/>
          <w:szCs w:val="24"/>
          <w:lang w:val="uk-UA" w:eastAsia="ru-RU"/>
        </w:rPr>
        <w:t>7</w:t>
      </w:r>
      <w:r w:rsidRPr="00641690">
        <w:rPr>
          <w:rFonts w:eastAsia="Times New Roman" w:cs="Times New Roman"/>
          <w:b/>
          <w:szCs w:val="24"/>
          <w:lang w:val="uk-UA" w:eastAsia="ru-RU"/>
        </w:rPr>
        <w:t xml:space="preserve"> </w:t>
      </w:r>
      <w:r w:rsidRPr="00BD1E36">
        <w:rPr>
          <w:rFonts w:eastAsia="Times New Roman" w:cs="Times New Roman"/>
          <w:b/>
          <w:szCs w:val="24"/>
          <w:u w:val="single"/>
          <w:lang w:val="uk-UA" w:eastAsia="ru-RU"/>
        </w:rPr>
        <w:t>Проектні роботи з реконструкції ПС 110/10 кВ "Машево"   в с. Машево, Семенівського району, Чернігівської області (1-2 черга), ПС 110/10 кВ "Томашівка" в с. Томашівка Ічнянського району, Чернігівської області (1-2 черга), ПС 35/6 кВ "Ладан"  в смт. Ладан, Прилуцького району, Чернігівської області (1-2 черга), з реконструкції мереж 0,4-10 кВ від ПС "Машево" з метою підвищення енергоефективності електричних розподільних мереж в Семенівському районі Чернігівської області 1-2 черга.</w:t>
      </w:r>
    </w:p>
    <w:p w:rsidR="00BD1E36" w:rsidRPr="00641690" w:rsidRDefault="00BD1E36" w:rsidP="00BD1E36">
      <w:pPr>
        <w:spacing w:after="0"/>
        <w:contextualSpacing w:val="0"/>
        <w:rPr>
          <w:rFonts w:eastAsia="Times New Roman" w:cs="Times New Roman"/>
          <w:szCs w:val="24"/>
          <w:lang w:val="uk-UA" w:eastAsia="ru-RU"/>
        </w:rPr>
      </w:pPr>
      <w:r>
        <w:rPr>
          <w:rFonts w:eastAsia="Times New Roman" w:cs="Times New Roman"/>
          <w:szCs w:val="24"/>
          <w:lang w:val="uk-UA" w:eastAsia="ru-RU"/>
        </w:rPr>
        <w:t xml:space="preserve">В інвестиційній програмі на 2018 рік планується виконати остаточні рахунки по вищевказаним об’єктам. На всі заходи планується виділити </w:t>
      </w:r>
      <w:r>
        <w:rPr>
          <w:rFonts w:eastAsia="Times New Roman" w:cs="Times New Roman"/>
          <w:b/>
          <w:szCs w:val="24"/>
          <w:lang w:val="uk-UA" w:eastAsia="ru-RU"/>
        </w:rPr>
        <w:t>691,92</w:t>
      </w:r>
      <w:r>
        <w:rPr>
          <w:rFonts w:eastAsia="Times New Roman" w:cs="Times New Roman"/>
          <w:szCs w:val="24"/>
          <w:lang w:val="uk-UA" w:eastAsia="ru-RU"/>
        </w:rPr>
        <w:t xml:space="preserve"> тис. грн. без ПДВ. </w:t>
      </w:r>
      <w:r w:rsidRPr="00641690">
        <w:rPr>
          <w:rFonts w:eastAsia="Times New Roman" w:cs="Times New Roman"/>
          <w:szCs w:val="24"/>
          <w:lang w:val="uk-UA" w:eastAsia="ru-RU"/>
        </w:rPr>
        <w:t>ПАТ «Чернігівобленерго» в першому півріччі 2017 року виконало техніко-економічне обґрунтування щодо визначення доцільності підвищення енергоефективності роботи розподільчих мереж шляхом іх реконфігурації з автоматизацією та переходом на ступінь напруги 20 кВ розподільчих електричних мереж напругою 6-10 кВ при реконструкції ПС 110 кВ «Машево», «Томішівка» та ПС 35 кВ «Ладан</w:t>
      </w:r>
      <w:r>
        <w:rPr>
          <w:rFonts w:eastAsia="Times New Roman" w:cs="Times New Roman"/>
          <w:szCs w:val="24"/>
          <w:lang w:val="uk-UA" w:eastAsia="ru-RU"/>
        </w:rPr>
        <w:t>».</w:t>
      </w:r>
    </w:p>
    <w:p w:rsidR="00BD1E36" w:rsidRPr="00AE7E2C" w:rsidRDefault="00BD1E36" w:rsidP="00BD1E36">
      <w:pPr>
        <w:tabs>
          <w:tab w:val="left" w:pos="567"/>
        </w:tabs>
        <w:spacing w:after="0"/>
        <w:ind w:firstLine="851"/>
        <w:contextualSpacing w:val="0"/>
        <w:rPr>
          <w:rFonts w:eastAsia="Times New Roman" w:cs="Times New Roman"/>
          <w:szCs w:val="24"/>
          <w:lang w:eastAsia="ru-RU"/>
        </w:rPr>
      </w:pPr>
      <w:r>
        <w:rPr>
          <w:rFonts w:eastAsia="Times New Roman" w:cs="Times New Roman"/>
          <w:b/>
          <w:szCs w:val="24"/>
          <w:lang w:val="uk-UA" w:eastAsia="ru-RU"/>
        </w:rPr>
        <w:t>1.2.17</w:t>
      </w:r>
      <w:r w:rsidRPr="00641690">
        <w:rPr>
          <w:rFonts w:eastAsia="Times New Roman" w:cs="Times New Roman"/>
          <w:szCs w:val="24"/>
          <w:lang w:val="uk-UA" w:eastAsia="ru-RU"/>
        </w:rPr>
        <w:t xml:space="preserve"> Проектні роботи з реконструкції ПС 110/10 кВ «Машево» з метою створення центру живлення 20 кВ в с. Машево Семенівського району Чернігівської області (1-2 черга) вартістю </w:t>
      </w:r>
      <w:r w:rsidRPr="00641690">
        <w:rPr>
          <w:rFonts w:eastAsia="Times New Roman" w:cs="Times New Roman"/>
          <w:b/>
          <w:szCs w:val="24"/>
          <w:lang w:val="uk-UA" w:eastAsia="ru-RU"/>
        </w:rPr>
        <w:t>544,053</w:t>
      </w:r>
      <w:r w:rsidRPr="00641690">
        <w:rPr>
          <w:rFonts w:eastAsia="Times New Roman" w:cs="Times New Roman"/>
          <w:szCs w:val="24"/>
          <w:lang w:val="uk-UA" w:eastAsia="ru-RU"/>
        </w:rPr>
        <w:t xml:space="preserve"> тис. грн. без ПДВ. В 2017 році розпочат</w:t>
      </w:r>
      <w:r>
        <w:rPr>
          <w:rFonts w:eastAsia="Times New Roman" w:cs="Times New Roman"/>
          <w:szCs w:val="24"/>
          <w:lang w:val="uk-UA" w:eastAsia="ru-RU"/>
        </w:rPr>
        <w:t>о</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w:t>
      </w:r>
      <w:r w:rsidRPr="00641690">
        <w:rPr>
          <w:rFonts w:eastAsia="Times New Roman" w:cs="Times New Roman"/>
          <w:szCs w:val="24"/>
          <w:lang w:val="uk-UA" w:eastAsia="ru-RU"/>
        </w:rPr>
        <w:t>пла</w:t>
      </w:r>
      <w:r>
        <w:rPr>
          <w:rFonts w:eastAsia="Times New Roman" w:cs="Times New Roman"/>
          <w:szCs w:val="24"/>
          <w:lang w:val="uk-UA" w:eastAsia="ru-RU"/>
        </w:rPr>
        <w:t>чено аванс в розмірі 8</w:t>
      </w:r>
      <w:r w:rsidRPr="00641690">
        <w:rPr>
          <w:rFonts w:eastAsia="Times New Roman" w:cs="Times New Roman"/>
          <w:szCs w:val="24"/>
          <w:lang w:val="uk-UA" w:eastAsia="ru-RU"/>
        </w:rPr>
        <w:t xml:space="preserve">0% від загальної вартості робіт. Роботи планується виконати згідно графіку та закінчити в 2018 році. Захід є перехідним, закінчення робіт (освоєння коштів) та остаточний розрахунок </w:t>
      </w:r>
      <w:r w:rsidRPr="00FB4E97">
        <w:rPr>
          <w:rFonts w:eastAsia="Times New Roman" w:cs="Times New Roman"/>
          <w:szCs w:val="24"/>
          <w:lang w:val="uk-UA" w:eastAsia="ru-RU"/>
        </w:rPr>
        <w:t>планується в 2018 році</w:t>
      </w:r>
      <w:r w:rsidRPr="00641690">
        <w:rPr>
          <w:rFonts w:eastAsia="Times New Roman" w:cs="Times New Roman"/>
          <w:szCs w:val="24"/>
          <w:lang w:val="uk-UA" w:eastAsia="ru-RU"/>
        </w:rPr>
        <w:t xml:space="preserve"> за рахунок інвестиційної програми на 2018 рік.</w:t>
      </w:r>
    </w:p>
    <w:tbl>
      <w:tblPr>
        <w:tblStyle w:val="af6"/>
        <w:tblW w:w="0" w:type="auto"/>
        <w:jc w:val="center"/>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245395">
        <w:trPr>
          <w:trHeight w:val="360"/>
          <w:jc w:val="center"/>
        </w:trPr>
        <w:tc>
          <w:tcPr>
            <w:tcW w:w="1416" w:type="dxa"/>
            <w:vMerge w:val="restart"/>
          </w:tcPr>
          <w:p w:rsidR="00BD1E36" w:rsidRPr="00997CFC" w:rsidRDefault="00BD1E36" w:rsidP="00245395">
            <w:pPr>
              <w:tabs>
                <w:tab w:val="left" w:pos="567"/>
              </w:tabs>
              <w:spacing w:line="240" w:lineRule="auto"/>
              <w:ind w:firstLine="0"/>
              <w:contextualSpacing w:val="0"/>
              <w:rPr>
                <w:sz w:val="16"/>
                <w:szCs w:val="16"/>
              </w:rPr>
            </w:pPr>
          </w:p>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Етапи</w:t>
            </w:r>
          </w:p>
        </w:tc>
        <w:tc>
          <w:tcPr>
            <w:tcW w:w="3464" w:type="dxa"/>
            <w:gridSpan w:val="4"/>
            <w:tcBorders>
              <w:bottom w:val="single" w:sz="4" w:space="0" w:color="auto"/>
            </w:tcBorders>
          </w:tcPr>
          <w:p w:rsidR="00BD1E36" w:rsidRPr="00997CFC" w:rsidRDefault="00BD1E36" w:rsidP="00245395">
            <w:pPr>
              <w:tabs>
                <w:tab w:val="left" w:pos="567"/>
              </w:tabs>
              <w:spacing w:line="240" w:lineRule="auto"/>
              <w:contextualSpacing w:val="0"/>
              <w:jc w:val="center"/>
              <w:rPr>
                <w:sz w:val="16"/>
                <w:szCs w:val="16"/>
                <w:lang w:val="uk-UA"/>
              </w:rPr>
            </w:pPr>
            <w:r w:rsidRPr="00997CFC">
              <w:rPr>
                <w:sz w:val="16"/>
                <w:szCs w:val="16"/>
                <w:lang w:val="uk-UA"/>
              </w:rPr>
              <w:t>2017 рік, місяць</w:t>
            </w:r>
          </w:p>
        </w:tc>
        <w:tc>
          <w:tcPr>
            <w:tcW w:w="4331" w:type="dxa"/>
            <w:gridSpan w:val="5"/>
            <w:tcBorders>
              <w:bottom w:val="single" w:sz="4" w:space="0" w:color="auto"/>
            </w:tcBorders>
          </w:tcPr>
          <w:p w:rsidR="00BD1E36" w:rsidRPr="00997CFC" w:rsidRDefault="00BD1E36" w:rsidP="00245395">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BD1E36" w:rsidRPr="00997CFC" w:rsidTr="00245395">
        <w:trPr>
          <w:trHeight w:val="219"/>
          <w:jc w:val="center"/>
        </w:trPr>
        <w:tc>
          <w:tcPr>
            <w:tcW w:w="1416" w:type="dxa"/>
            <w:vMerge/>
          </w:tcPr>
          <w:p w:rsidR="00BD1E36" w:rsidRPr="00997CFC" w:rsidRDefault="00BD1E36" w:rsidP="00245395">
            <w:pPr>
              <w:tabs>
                <w:tab w:val="left" w:pos="567"/>
              </w:tabs>
              <w:spacing w:line="240" w:lineRule="auto"/>
              <w:contextualSpacing w:val="0"/>
              <w:rPr>
                <w:sz w:val="16"/>
                <w:szCs w:val="16"/>
                <w:lang w:val="uk-UA"/>
              </w:rPr>
            </w:pP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9</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10</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3</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4</w:t>
            </w:r>
          </w:p>
        </w:tc>
        <w:tc>
          <w:tcPr>
            <w:tcW w:w="867"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5</w:t>
            </w:r>
          </w:p>
        </w:tc>
      </w:tr>
      <w:tr w:rsidR="00BD1E36" w:rsidRPr="00997CFC" w:rsidTr="00245395">
        <w:trPr>
          <w:jc w:val="center"/>
        </w:trPr>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Виготовлення ПКД</w:t>
            </w:r>
          </w:p>
        </w:tc>
        <w:tc>
          <w:tcPr>
            <w:tcW w:w="866" w:type="dxa"/>
          </w:tcPr>
          <w:p w:rsidR="00BD1E36" w:rsidRPr="00997CFC" w:rsidRDefault="00BD1E36" w:rsidP="00245395">
            <w:pPr>
              <w:tabs>
                <w:tab w:val="left" w:pos="567"/>
              </w:tabs>
              <w:spacing w:line="240" w:lineRule="auto"/>
              <w:ind w:firstLine="0"/>
              <w:contextualSpacing w:val="0"/>
              <w:rPr>
                <w:sz w:val="16"/>
                <w:szCs w:val="16"/>
                <w:lang w:val="en-US"/>
              </w:rPr>
            </w:pP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en-US"/>
              </w:rPr>
            </w:pP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en-US"/>
              </w:rPr>
            </w:pPr>
          </w:p>
        </w:tc>
        <w:tc>
          <w:tcPr>
            <w:tcW w:w="867" w:type="dxa"/>
          </w:tcPr>
          <w:p w:rsidR="00BD1E36" w:rsidRPr="00997CFC" w:rsidRDefault="00BD1E36" w:rsidP="00245395">
            <w:pPr>
              <w:tabs>
                <w:tab w:val="left" w:pos="567"/>
              </w:tabs>
              <w:spacing w:line="240" w:lineRule="auto"/>
              <w:ind w:firstLine="0"/>
              <w:contextualSpacing w:val="0"/>
              <w:jc w:val="center"/>
              <w:rPr>
                <w:sz w:val="16"/>
                <w:szCs w:val="16"/>
                <w:lang w:val="en-US"/>
              </w:rPr>
            </w:pPr>
          </w:p>
        </w:tc>
      </w:tr>
      <w:tr w:rsidR="00BD1E36" w:rsidRPr="00997CFC" w:rsidTr="00245395">
        <w:trPr>
          <w:trHeight w:val="341"/>
          <w:jc w:val="center"/>
        </w:trPr>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Погодження ПКД</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7" w:type="dxa"/>
          </w:tcPr>
          <w:p w:rsidR="00BD1E36" w:rsidRPr="00997CFC" w:rsidRDefault="00BD1E36" w:rsidP="00245395">
            <w:pPr>
              <w:tabs>
                <w:tab w:val="left" w:pos="567"/>
              </w:tabs>
              <w:spacing w:line="240" w:lineRule="auto"/>
              <w:contextualSpacing w:val="0"/>
              <w:jc w:val="center"/>
              <w:rPr>
                <w:sz w:val="16"/>
                <w:szCs w:val="16"/>
                <w:lang w:val="uk-UA"/>
              </w:rPr>
            </w:pPr>
          </w:p>
        </w:tc>
      </w:tr>
      <w:tr w:rsidR="00BD1E36" w:rsidRPr="00997CFC" w:rsidTr="00245395">
        <w:trPr>
          <w:trHeight w:val="71"/>
          <w:jc w:val="center"/>
        </w:trPr>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Проходження експертизи</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7"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r>
    </w:tbl>
    <w:p w:rsidR="00BD1E36" w:rsidRPr="00997CFC" w:rsidRDefault="00BD1E36" w:rsidP="00BD1E36">
      <w:pPr>
        <w:tabs>
          <w:tab w:val="left" w:pos="567"/>
        </w:tabs>
        <w:spacing w:after="0"/>
        <w:ind w:firstLine="0"/>
        <w:contextualSpacing w:val="0"/>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108,81</w:t>
      </w:r>
      <w:r w:rsidRPr="009A455D">
        <w:rPr>
          <w:szCs w:val="24"/>
          <w:lang w:val="uk-UA"/>
        </w:rPr>
        <w:t xml:space="preserve"> тис. грн.</w:t>
      </w:r>
      <w:r>
        <w:rPr>
          <w:szCs w:val="24"/>
          <w:lang w:val="uk-UA"/>
        </w:rPr>
        <w:t xml:space="preserve">                                                     </w:t>
      </w:r>
    </w:p>
    <w:p w:rsidR="00BD1E36" w:rsidRDefault="00BD1E36" w:rsidP="00BB6566">
      <w:pPr>
        <w:tabs>
          <w:tab w:val="left" w:pos="0"/>
        </w:tabs>
        <w:spacing w:after="0"/>
        <w:contextualSpacing w:val="0"/>
        <w:rPr>
          <w:rFonts w:eastAsia="Times New Roman" w:cs="Times New Roman"/>
          <w:szCs w:val="24"/>
          <w:lang w:val="uk-UA" w:eastAsia="ru-RU"/>
        </w:rPr>
      </w:pPr>
      <w:r>
        <w:rPr>
          <w:rFonts w:eastAsia="Times New Roman" w:cs="Times New Roman"/>
          <w:b/>
          <w:szCs w:val="24"/>
          <w:lang w:val="uk-UA" w:eastAsia="ru-RU"/>
        </w:rPr>
        <w:lastRenderedPageBreak/>
        <w:t>1.2.16</w:t>
      </w:r>
      <w:r w:rsidRPr="00641690">
        <w:rPr>
          <w:rFonts w:eastAsia="Times New Roman" w:cs="Times New Roman"/>
          <w:szCs w:val="24"/>
          <w:lang w:val="uk-UA" w:eastAsia="ru-RU"/>
        </w:rPr>
        <w:t xml:space="preserve"> Проектні роботи з реконструкції ПС 110/10 кВ "Томашівка"  з метою створення центру живлення 20 кВ в с. Томашівка Ічнянського району, Чернігівської області 1-2 черга вартістю </w:t>
      </w:r>
      <w:r w:rsidRPr="00641690">
        <w:rPr>
          <w:rFonts w:eastAsia="Times New Roman" w:cs="Times New Roman"/>
          <w:b/>
          <w:szCs w:val="24"/>
          <w:lang w:val="uk-UA" w:eastAsia="ru-RU"/>
        </w:rPr>
        <w:t>733,561</w:t>
      </w:r>
      <w:r w:rsidRPr="00641690">
        <w:rPr>
          <w:rFonts w:eastAsia="Times New Roman" w:cs="Times New Roman"/>
          <w:szCs w:val="24"/>
          <w:lang w:val="uk-UA" w:eastAsia="ru-RU"/>
        </w:rPr>
        <w:t xml:space="preserve"> тис. грн. без ПДВ. В 2017 році</w:t>
      </w:r>
      <w:r>
        <w:rPr>
          <w:rFonts w:eastAsia="Times New Roman" w:cs="Times New Roman"/>
          <w:szCs w:val="24"/>
          <w:lang w:val="uk-UA" w:eastAsia="ru-RU"/>
        </w:rPr>
        <w:t xml:space="preserve"> були</w:t>
      </w:r>
      <w:r w:rsidRPr="00641690">
        <w:rPr>
          <w:rFonts w:eastAsia="Times New Roman" w:cs="Times New Roman"/>
          <w:szCs w:val="24"/>
          <w:lang w:val="uk-UA" w:eastAsia="ru-RU"/>
        </w:rPr>
        <w:t xml:space="preserve"> </w:t>
      </w:r>
      <w:r>
        <w:rPr>
          <w:rFonts w:eastAsia="Times New Roman" w:cs="Times New Roman"/>
          <w:szCs w:val="24"/>
          <w:lang w:val="uk-UA" w:eastAsia="ru-RU"/>
        </w:rPr>
        <w:t>розпочаті роботи з проектування. Сплачено аванс в розмірі 8</w:t>
      </w:r>
      <w:r w:rsidRPr="00641690">
        <w:rPr>
          <w:rFonts w:eastAsia="Times New Roman" w:cs="Times New Roman"/>
          <w:szCs w:val="24"/>
          <w:lang w:val="uk-UA" w:eastAsia="ru-RU"/>
        </w:rPr>
        <w:t>0% від загальної вартості робіт. Роботи плану</w:t>
      </w:r>
      <w:r>
        <w:rPr>
          <w:rFonts w:eastAsia="Times New Roman" w:cs="Times New Roman"/>
          <w:szCs w:val="24"/>
          <w:lang w:val="uk-UA" w:eastAsia="ru-RU"/>
        </w:rPr>
        <w:t>ю</w:t>
      </w:r>
      <w:r w:rsidRPr="00641690">
        <w:rPr>
          <w:rFonts w:eastAsia="Times New Roman" w:cs="Times New Roman"/>
          <w:szCs w:val="24"/>
          <w:lang w:val="uk-UA" w:eastAsia="ru-RU"/>
        </w:rPr>
        <w:t>ться виконати згідно графіку та закінчити в 2018 році. 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245395">
        <w:trPr>
          <w:trHeight w:val="360"/>
        </w:trPr>
        <w:tc>
          <w:tcPr>
            <w:tcW w:w="1416" w:type="dxa"/>
            <w:vMerge w:val="restart"/>
          </w:tcPr>
          <w:p w:rsidR="00BD1E36" w:rsidRPr="00997CFC" w:rsidRDefault="00BD1E36" w:rsidP="00245395">
            <w:pPr>
              <w:tabs>
                <w:tab w:val="left" w:pos="567"/>
              </w:tabs>
              <w:spacing w:line="240" w:lineRule="auto"/>
              <w:contextualSpacing w:val="0"/>
              <w:jc w:val="center"/>
              <w:rPr>
                <w:sz w:val="16"/>
                <w:szCs w:val="16"/>
                <w:lang w:val="uk-UA"/>
              </w:rPr>
            </w:pPr>
          </w:p>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Етапи</w:t>
            </w:r>
          </w:p>
        </w:tc>
        <w:tc>
          <w:tcPr>
            <w:tcW w:w="3464" w:type="dxa"/>
            <w:gridSpan w:val="4"/>
            <w:tcBorders>
              <w:bottom w:val="single" w:sz="4" w:space="0" w:color="auto"/>
            </w:tcBorders>
          </w:tcPr>
          <w:p w:rsidR="00BD1E36" w:rsidRPr="00997CFC" w:rsidRDefault="00BD1E36" w:rsidP="00245395">
            <w:pPr>
              <w:tabs>
                <w:tab w:val="left" w:pos="567"/>
              </w:tabs>
              <w:spacing w:line="240" w:lineRule="auto"/>
              <w:contextualSpacing w:val="0"/>
              <w:jc w:val="center"/>
              <w:rPr>
                <w:sz w:val="16"/>
                <w:szCs w:val="16"/>
                <w:lang w:val="uk-UA"/>
              </w:rPr>
            </w:pPr>
            <w:r w:rsidRPr="00997CFC">
              <w:rPr>
                <w:sz w:val="16"/>
                <w:szCs w:val="16"/>
                <w:lang w:val="uk-UA"/>
              </w:rPr>
              <w:t>2017 рік, місяць</w:t>
            </w:r>
          </w:p>
        </w:tc>
        <w:tc>
          <w:tcPr>
            <w:tcW w:w="4331" w:type="dxa"/>
            <w:gridSpan w:val="5"/>
            <w:tcBorders>
              <w:bottom w:val="single" w:sz="4" w:space="0" w:color="auto"/>
            </w:tcBorders>
          </w:tcPr>
          <w:p w:rsidR="00BD1E36" w:rsidRPr="00997CFC" w:rsidRDefault="00BD1E36" w:rsidP="00245395">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BD1E36" w:rsidRPr="00997CFC" w:rsidTr="00245395">
        <w:trPr>
          <w:trHeight w:val="219"/>
        </w:trPr>
        <w:tc>
          <w:tcPr>
            <w:tcW w:w="1416" w:type="dxa"/>
            <w:vMerge/>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9</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10</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11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12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3</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4</w:t>
            </w:r>
          </w:p>
        </w:tc>
        <w:tc>
          <w:tcPr>
            <w:tcW w:w="867" w:type="dxa"/>
            <w:tcBorders>
              <w:top w:val="single" w:sz="4" w:space="0" w:color="auto"/>
            </w:tcBorders>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5</w:t>
            </w:r>
          </w:p>
        </w:tc>
      </w:tr>
      <w:tr w:rsidR="00BD1E36" w:rsidRPr="00997CFC" w:rsidTr="00245395">
        <w:tc>
          <w:tcPr>
            <w:tcW w:w="141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Виготовлення ПКД</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7" w:type="dxa"/>
          </w:tcPr>
          <w:p w:rsidR="00BD1E36" w:rsidRPr="00997CFC" w:rsidRDefault="00BD1E36" w:rsidP="00245395">
            <w:pPr>
              <w:tabs>
                <w:tab w:val="left" w:pos="567"/>
              </w:tabs>
              <w:spacing w:line="240" w:lineRule="auto"/>
              <w:contextualSpacing w:val="0"/>
              <w:jc w:val="center"/>
              <w:rPr>
                <w:sz w:val="16"/>
                <w:szCs w:val="16"/>
                <w:lang w:val="uk-UA"/>
              </w:rPr>
            </w:pPr>
          </w:p>
        </w:tc>
      </w:tr>
      <w:tr w:rsidR="00BD1E36" w:rsidRPr="00997CFC" w:rsidTr="00245395">
        <w:trPr>
          <w:trHeight w:val="341"/>
        </w:trPr>
        <w:tc>
          <w:tcPr>
            <w:tcW w:w="141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Погодження ПКД</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c>
          <w:tcPr>
            <w:tcW w:w="867" w:type="dxa"/>
          </w:tcPr>
          <w:p w:rsidR="00BD1E36" w:rsidRPr="00997CFC" w:rsidRDefault="00BD1E36" w:rsidP="00245395">
            <w:pPr>
              <w:tabs>
                <w:tab w:val="left" w:pos="567"/>
              </w:tabs>
              <w:spacing w:line="240" w:lineRule="auto"/>
              <w:contextualSpacing w:val="0"/>
              <w:jc w:val="center"/>
              <w:rPr>
                <w:sz w:val="16"/>
                <w:szCs w:val="16"/>
                <w:lang w:val="uk-UA"/>
              </w:rPr>
            </w:pPr>
          </w:p>
        </w:tc>
      </w:tr>
      <w:tr w:rsidR="00BD1E36" w:rsidRPr="00997CFC" w:rsidTr="00245395">
        <w:tc>
          <w:tcPr>
            <w:tcW w:w="1416"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Проходження експертизи</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7" w:type="dxa"/>
          </w:tcPr>
          <w:p w:rsidR="00BD1E36" w:rsidRPr="00997CFC" w:rsidRDefault="00BD1E36" w:rsidP="00245395">
            <w:pPr>
              <w:tabs>
                <w:tab w:val="left" w:pos="567"/>
              </w:tabs>
              <w:spacing w:line="240" w:lineRule="auto"/>
              <w:ind w:firstLine="0"/>
              <w:contextualSpacing w:val="0"/>
              <w:jc w:val="center"/>
              <w:rPr>
                <w:sz w:val="16"/>
                <w:szCs w:val="16"/>
                <w:lang w:val="uk-UA"/>
              </w:rPr>
            </w:pPr>
            <w:r w:rsidRPr="00997CFC">
              <w:rPr>
                <w:sz w:val="16"/>
                <w:szCs w:val="16"/>
                <w:lang w:val="uk-UA"/>
              </w:rPr>
              <w:t>Х</w:t>
            </w:r>
          </w:p>
        </w:tc>
      </w:tr>
    </w:tbl>
    <w:p w:rsidR="00BD1E36" w:rsidRDefault="00BD1E36" w:rsidP="00BD1E36">
      <w:pPr>
        <w:tabs>
          <w:tab w:val="left" w:pos="567"/>
        </w:tabs>
        <w:spacing w:after="0"/>
        <w:ind w:firstLine="0"/>
        <w:contextualSpacing w:val="0"/>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146,71</w:t>
      </w:r>
      <w:r w:rsidRPr="009A455D">
        <w:rPr>
          <w:szCs w:val="24"/>
          <w:lang w:val="uk-UA"/>
        </w:rPr>
        <w:t xml:space="preserve"> тис. грн.</w:t>
      </w:r>
    </w:p>
    <w:p w:rsidR="00BD1E36" w:rsidRDefault="00BD1E36" w:rsidP="00BB6566">
      <w:pPr>
        <w:spacing w:after="0"/>
        <w:contextualSpacing w:val="0"/>
        <w:rPr>
          <w:rFonts w:eastAsia="Times New Roman" w:cs="Times New Roman"/>
          <w:szCs w:val="24"/>
          <w:lang w:val="uk-UA" w:eastAsia="ru-RU"/>
        </w:rPr>
      </w:pPr>
      <w:r>
        <w:rPr>
          <w:rFonts w:eastAsia="Times New Roman" w:cs="Times New Roman"/>
          <w:b/>
          <w:szCs w:val="24"/>
          <w:lang w:val="uk-UA" w:eastAsia="ru-RU"/>
        </w:rPr>
        <w:t>1.2.17</w:t>
      </w:r>
      <w:r w:rsidRPr="00641690">
        <w:rPr>
          <w:rFonts w:eastAsia="Times New Roman" w:cs="Times New Roman"/>
          <w:szCs w:val="24"/>
          <w:lang w:val="uk-UA" w:eastAsia="ru-RU"/>
        </w:rPr>
        <w:t xml:space="preserve"> Проектні роботи з реконструкції ПС 35/6 кВ "Ладан"  з метою створення центру живлення 20 кВ  в смт. Ладан, Прилуцького району, Чернігівської області 1-2 черга вартістю </w:t>
      </w:r>
      <w:r w:rsidRPr="00641690">
        <w:rPr>
          <w:rFonts w:eastAsia="Times New Roman" w:cs="Times New Roman"/>
          <w:b/>
          <w:szCs w:val="24"/>
          <w:lang w:val="uk-UA" w:eastAsia="ru-RU"/>
        </w:rPr>
        <w:t>720,00</w:t>
      </w:r>
      <w:r w:rsidRPr="00641690">
        <w:rPr>
          <w:rFonts w:eastAsia="Times New Roman" w:cs="Times New Roman"/>
          <w:szCs w:val="24"/>
          <w:lang w:val="uk-UA" w:eastAsia="ru-RU"/>
        </w:rPr>
        <w:t xml:space="preserve"> тис. грн. без ПДВ. В 2017 році </w:t>
      </w:r>
      <w:r>
        <w:rPr>
          <w:rFonts w:eastAsia="Times New Roman" w:cs="Times New Roman"/>
          <w:szCs w:val="24"/>
          <w:lang w:val="uk-UA" w:eastAsia="ru-RU"/>
        </w:rPr>
        <w:t>були розпочаті</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Сплачено аванс в розмірі 8</w:t>
      </w:r>
      <w:r w:rsidRPr="00641690">
        <w:rPr>
          <w:rFonts w:eastAsia="Times New Roman" w:cs="Times New Roman"/>
          <w:szCs w:val="24"/>
          <w:lang w:val="uk-UA" w:eastAsia="ru-RU"/>
        </w:rPr>
        <w:t>0% від загальної вартості робіт.</w:t>
      </w:r>
      <w:r w:rsidRPr="00BD15A5">
        <w:rPr>
          <w:rFonts w:eastAsia="Times New Roman" w:cs="Times New Roman"/>
          <w:szCs w:val="24"/>
          <w:lang w:val="uk-UA" w:eastAsia="ru-RU"/>
        </w:rPr>
        <w:t xml:space="preserve"> </w:t>
      </w:r>
      <w:r w:rsidRPr="00641690">
        <w:rPr>
          <w:rFonts w:eastAsia="Times New Roman" w:cs="Times New Roman"/>
          <w:szCs w:val="24"/>
          <w:lang w:val="uk-UA" w:eastAsia="ru-RU"/>
        </w:rPr>
        <w:t>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21D7" w:rsidTr="00245395">
        <w:trPr>
          <w:trHeight w:val="360"/>
        </w:trPr>
        <w:tc>
          <w:tcPr>
            <w:tcW w:w="1416" w:type="dxa"/>
            <w:vMerge w:val="restart"/>
          </w:tcPr>
          <w:p w:rsidR="00BD1E36" w:rsidRPr="009921D7" w:rsidRDefault="00BD1E36" w:rsidP="00BB6566">
            <w:pPr>
              <w:tabs>
                <w:tab w:val="left" w:pos="567"/>
              </w:tabs>
              <w:spacing w:line="240" w:lineRule="auto"/>
              <w:rPr>
                <w:sz w:val="20"/>
                <w:lang w:val="uk-UA"/>
              </w:rPr>
            </w:pPr>
          </w:p>
          <w:p w:rsidR="00BD1E36" w:rsidRPr="009921D7" w:rsidRDefault="00BD1E36" w:rsidP="00BB6566">
            <w:pPr>
              <w:tabs>
                <w:tab w:val="left" w:pos="567"/>
              </w:tabs>
              <w:spacing w:line="240" w:lineRule="auto"/>
              <w:ind w:firstLine="0"/>
              <w:rPr>
                <w:sz w:val="20"/>
                <w:lang w:val="uk-UA"/>
              </w:rPr>
            </w:pPr>
            <w:r w:rsidRPr="009921D7">
              <w:rPr>
                <w:sz w:val="20"/>
                <w:lang w:val="uk-UA"/>
              </w:rPr>
              <w:t>Етапи</w:t>
            </w:r>
          </w:p>
        </w:tc>
        <w:tc>
          <w:tcPr>
            <w:tcW w:w="3464" w:type="dxa"/>
            <w:gridSpan w:val="4"/>
            <w:tcBorders>
              <w:bottom w:val="single" w:sz="4" w:space="0" w:color="auto"/>
            </w:tcBorders>
          </w:tcPr>
          <w:p w:rsidR="00BD1E36" w:rsidRPr="009921D7" w:rsidRDefault="00BD1E36" w:rsidP="00BB6566">
            <w:pPr>
              <w:tabs>
                <w:tab w:val="left" w:pos="567"/>
              </w:tabs>
              <w:spacing w:line="240" w:lineRule="auto"/>
              <w:jc w:val="center"/>
              <w:rPr>
                <w:sz w:val="20"/>
                <w:lang w:val="uk-UA"/>
              </w:rPr>
            </w:pPr>
            <w:r w:rsidRPr="009921D7">
              <w:rPr>
                <w:sz w:val="20"/>
                <w:lang w:val="uk-UA"/>
              </w:rPr>
              <w:t>2017 рік, місяць</w:t>
            </w:r>
          </w:p>
        </w:tc>
        <w:tc>
          <w:tcPr>
            <w:tcW w:w="4331" w:type="dxa"/>
            <w:gridSpan w:val="5"/>
            <w:tcBorders>
              <w:bottom w:val="single" w:sz="4" w:space="0" w:color="auto"/>
            </w:tcBorders>
          </w:tcPr>
          <w:p w:rsidR="00BD1E36" w:rsidRPr="009921D7" w:rsidRDefault="00BD1E36" w:rsidP="00BB6566">
            <w:pPr>
              <w:tabs>
                <w:tab w:val="left" w:pos="567"/>
              </w:tabs>
              <w:spacing w:line="240" w:lineRule="auto"/>
              <w:jc w:val="center"/>
              <w:rPr>
                <w:sz w:val="20"/>
                <w:lang w:val="uk-UA"/>
              </w:rPr>
            </w:pPr>
            <w:r w:rsidRPr="009921D7">
              <w:rPr>
                <w:sz w:val="20"/>
                <w:lang w:val="uk-UA"/>
              </w:rPr>
              <w:t>2018 рік, місяць</w:t>
            </w:r>
          </w:p>
        </w:tc>
      </w:tr>
      <w:tr w:rsidR="00BD1E36" w:rsidRPr="009921D7" w:rsidTr="00245395">
        <w:trPr>
          <w:trHeight w:val="219"/>
        </w:trPr>
        <w:tc>
          <w:tcPr>
            <w:tcW w:w="1416" w:type="dxa"/>
            <w:vMerge/>
          </w:tcPr>
          <w:p w:rsidR="00BD1E36" w:rsidRPr="009921D7" w:rsidRDefault="00BD1E36" w:rsidP="00BB6566">
            <w:pPr>
              <w:tabs>
                <w:tab w:val="left" w:pos="567"/>
              </w:tabs>
              <w:spacing w:line="240" w:lineRule="auto"/>
              <w:rPr>
                <w:sz w:val="20"/>
                <w:lang w:val="uk-UA"/>
              </w:rPr>
            </w:pP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9</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10</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11</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12</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1</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2</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3</w:t>
            </w:r>
          </w:p>
        </w:tc>
        <w:tc>
          <w:tcPr>
            <w:tcW w:w="866"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4</w:t>
            </w:r>
          </w:p>
        </w:tc>
        <w:tc>
          <w:tcPr>
            <w:tcW w:w="867" w:type="dxa"/>
            <w:tcBorders>
              <w:top w:val="single" w:sz="4" w:space="0" w:color="auto"/>
            </w:tcBorders>
          </w:tcPr>
          <w:p w:rsidR="00BD1E36" w:rsidRPr="009921D7" w:rsidRDefault="00BD1E36" w:rsidP="00BB6566">
            <w:pPr>
              <w:tabs>
                <w:tab w:val="left" w:pos="567"/>
              </w:tabs>
              <w:spacing w:line="240" w:lineRule="auto"/>
              <w:ind w:firstLine="0"/>
              <w:rPr>
                <w:sz w:val="20"/>
                <w:lang w:val="uk-UA"/>
              </w:rPr>
            </w:pPr>
            <w:r w:rsidRPr="009921D7">
              <w:rPr>
                <w:sz w:val="20"/>
                <w:lang w:val="uk-UA"/>
              </w:rPr>
              <w:t>5</w:t>
            </w:r>
          </w:p>
        </w:tc>
      </w:tr>
      <w:tr w:rsidR="00BD1E36" w:rsidRPr="009921D7" w:rsidTr="00245395">
        <w:tc>
          <w:tcPr>
            <w:tcW w:w="1416" w:type="dxa"/>
          </w:tcPr>
          <w:p w:rsidR="00BD1E36" w:rsidRPr="009921D7" w:rsidRDefault="00BD1E36" w:rsidP="00BB6566">
            <w:pPr>
              <w:tabs>
                <w:tab w:val="left" w:pos="567"/>
              </w:tabs>
              <w:spacing w:line="240" w:lineRule="auto"/>
              <w:ind w:firstLine="0"/>
              <w:rPr>
                <w:sz w:val="20"/>
                <w:lang w:val="uk-UA"/>
              </w:rPr>
            </w:pPr>
            <w:r w:rsidRPr="009921D7">
              <w:rPr>
                <w:sz w:val="20"/>
                <w:lang w:val="uk-UA"/>
              </w:rPr>
              <w:t>Виготовлення ПКД</w:t>
            </w: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jc w:val="center"/>
              <w:rPr>
                <w:sz w:val="20"/>
                <w:lang w:val="uk-UA"/>
              </w:rPr>
            </w:pPr>
          </w:p>
        </w:tc>
        <w:tc>
          <w:tcPr>
            <w:tcW w:w="867" w:type="dxa"/>
          </w:tcPr>
          <w:p w:rsidR="00BD1E36" w:rsidRPr="009921D7" w:rsidRDefault="00BD1E36" w:rsidP="00BB6566">
            <w:pPr>
              <w:tabs>
                <w:tab w:val="left" w:pos="567"/>
              </w:tabs>
              <w:spacing w:line="240" w:lineRule="auto"/>
              <w:jc w:val="center"/>
              <w:rPr>
                <w:sz w:val="20"/>
                <w:lang w:val="uk-UA"/>
              </w:rPr>
            </w:pPr>
          </w:p>
        </w:tc>
      </w:tr>
      <w:tr w:rsidR="00BD1E36" w:rsidRPr="009921D7" w:rsidTr="00245395">
        <w:trPr>
          <w:trHeight w:val="341"/>
        </w:trPr>
        <w:tc>
          <w:tcPr>
            <w:tcW w:w="1416" w:type="dxa"/>
          </w:tcPr>
          <w:p w:rsidR="00BD1E36" w:rsidRPr="009921D7" w:rsidRDefault="00BD1E36" w:rsidP="00BB6566">
            <w:pPr>
              <w:tabs>
                <w:tab w:val="left" w:pos="567"/>
              </w:tabs>
              <w:spacing w:line="240" w:lineRule="auto"/>
              <w:ind w:firstLine="0"/>
              <w:rPr>
                <w:sz w:val="20"/>
                <w:lang w:val="uk-UA"/>
              </w:rPr>
            </w:pPr>
            <w:r w:rsidRPr="009921D7">
              <w:rPr>
                <w:sz w:val="20"/>
                <w:lang w:val="uk-UA"/>
              </w:rPr>
              <w:t>Погодження ПКД</w:t>
            </w: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6"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c>
          <w:tcPr>
            <w:tcW w:w="867" w:type="dxa"/>
          </w:tcPr>
          <w:p w:rsidR="00BD1E36" w:rsidRPr="009921D7" w:rsidRDefault="00BD1E36" w:rsidP="00BB6566">
            <w:pPr>
              <w:tabs>
                <w:tab w:val="left" w:pos="567"/>
              </w:tabs>
              <w:spacing w:line="240" w:lineRule="auto"/>
              <w:jc w:val="center"/>
              <w:rPr>
                <w:sz w:val="20"/>
                <w:lang w:val="uk-UA"/>
              </w:rPr>
            </w:pPr>
          </w:p>
        </w:tc>
      </w:tr>
      <w:tr w:rsidR="00BD1E36" w:rsidRPr="009921D7" w:rsidTr="00245395">
        <w:tc>
          <w:tcPr>
            <w:tcW w:w="1416" w:type="dxa"/>
          </w:tcPr>
          <w:p w:rsidR="00BD1E36" w:rsidRPr="009921D7" w:rsidRDefault="00BD1E36" w:rsidP="00BB6566">
            <w:pPr>
              <w:tabs>
                <w:tab w:val="left" w:pos="567"/>
              </w:tabs>
              <w:spacing w:line="240" w:lineRule="auto"/>
              <w:ind w:firstLine="0"/>
              <w:rPr>
                <w:sz w:val="20"/>
                <w:lang w:val="uk-UA"/>
              </w:rPr>
            </w:pPr>
            <w:r w:rsidRPr="009921D7">
              <w:rPr>
                <w:sz w:val="20"/>
                <w:lang w:val="uk-UA"/>
              </w:rPr>
              <w:t>Проходження експертизи</w:t>
            </w: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6" w:type="dxa"/>
          </w:tcPr>
          <w:p w:rsidR="00BD1E36" w:rsidRPr="009921D7" w:rsidRDefault="00BD1E36" w:rsidP="00BB6566">
            <w:pPr>
              <w:tabs>
                <w:tab w:val="left" w:pos="567"/>
              </w:tabs>
              <w:spacing w:line="240" w:lineRule="auto"/>
              <w:jc w:val="center"/>
              <w:rPr>
                <w:sz w:val="20"/>
                <w:lang w:val="uk-UA"/>
              </w:rPr>
            </w:pPr>
          </w:p>
        </w:tc>
        <w:tc>
          <w:tcPr>
            <w:tcW w:w="867" w:type="dxa"/>
          </w:tcPr>
          <w:p w:rsidR="00BD1E36" w:rsidRPr="009921D7" w:rsidRDefault="00BD1E36" w:rsidP="00BB6566">
            <w:pPr>
              <w:tabs>
                <w:tab w:val="left" w:pos="567"/>
              </w:tabs>
              <w:spacing w:line="240" w:lineRule="auto"/>
              <w:ind w:firstLine="0"/>
              <w:rPr>
                <w:sz w:val="20"/>
                <w:lang w:val="uk-UA"/>
              </w:rPr>
            </w:pPr>
            <w:r w:rsidRPr="009921D7">
              <w:rPr>
                <w:sz w:val="20"/>
                <w:lang w:val="uk-UA"/>
              </w:rPr>
              <w:t>Х</w:t>
            </w:r>
          </w:p>
        </w:tc>
      </w:tr>
    </w:tbl>
    <w:p w:rsidR="00BD1E36" w:rsidRDefault="00BD1E36" w:rsidP="00BB6566">
      <w:pPr>
        <w:spacing w:after="0"/>
        <w:ind w:left="425" w:firstLine="425"/>
        <w:contextualSpacing w:val="0"/>
        <w:rPr>
          <w:szCs w:val="24"/>
          <w:lang w:val="uk-UA"/>
        </w:rPr>
      </w:pPr>
      <w:r>
        <w:rPr>
          <w:szCs w:val="24"/>
          <w:lang w:val="uk-UA"/>
        </w:rPr>
        <w:t>Інвестиційною програмою 201</w:t>
      </w:r>
      <w:r w:rsidRPr="00FB4E97">
        <w:rPr>
          <w:szCs w:val="24"/>
          <w:lang w:val="uk-UA"/>
        </w:rPr>
        <w:t>8</w:t>
      </w:r>
      <w:r w:rsidRPr="009A455D">
        <w:rPr>
          <w:szCs w:val="24"/>
          <w:lang w:val="uk-UA"/>
        </w:rPr>
        <w:t xml:space="preserve"> року </w:t>
      </w:r>
      <w:r>
        <w:rPr>
          <w:szCs w:val="24"/>
          <w:lang w:val="uk-UA"/>
        </w:rPr>
        <w:t xml:space="preserve">планується дофінансувати захід в сумі </w:t>
      </w:r>
      <w:r>
        <w:rPr>
          <w:b/>
          <w:szCs w:val="24"/>
          <w:lang w:val="uk-UA"/>
        </w:rPr>
        <w:t xml:space="preserve">144,00 </w:t>
      </w:r>
      <w:r w:rsidRPr="009A455D">
        <w:rPr>
          <w:szCs w:val="24"/>
          <w:lang w:val="uk-UA"/>
        </w:rPr>
        <w:t>тис. грн.</w:t>
      </w:r>
    </w:p>
    <w:p w:rsidR="00BD1E36" w:rsidRDefault="00BD1E36" w:rsidP="00BB6566">
      <w:pPr>
        <w:spacing w:after="0"/>
        <w:contextualSpacing w:val="0"/>
        <w:rPr>
          <w:rFonts w:eastAsia="Times New Roman" w:cs="Times New Roman"/>
          <w:szCs w:val="24"/>
          <w:lang w:val="uk-UA" w:eastAsia="ru-RU"/>
        </w:rPr>
      </w:pPr>
      <w:r>
        <w:rPr>
          <w:rFonts w:eastAsia="Times New Roman" w:cs="Times New Roman"/>
          <w:b/>
          <w:szCs w:val="24"/>
          <w:lang w:val="uk-UA" w:eastAsia="ru-RU"/>
        </w:rPr>
        <w:t>1.2.18</w:t>
      </w:r>
      <w:r w:rsidRPr="00641690">
        <w:rPr>
          <w:rFonts w:eastAsia="Times New Roman" w:cs="Times New Roman"/>
          <w:szCs w:val="24"/>
          <w:lang w:val="uk-UA" w:eastAsia="ru-RU"/>
        </w:rPr>
        <w:t xml:space="preserve"> Проектні роботи з реконструкції мереж 0,4-10 кВ від ПС "Машево" з метою підвищення енергоефективності електричних розподільних мереж в Семенівському районі Чернігівської області 1-2 черга вартістю </w:t>
      </w:r>
      <w:r w:rsidRPr="00641690">
        <w:rPr>
          <w:rFonts w:eastAsia="Times New Roman" w:cs="Times New Roman"/>
          <w:b/>
          <w:szCs w:val="24"/>
          <w:lang w:val="uk-UA" w:eastAsia="ru-RU"/>
        </w:rPr>
        <w:t>1</w:t>
      </w:r>
      <w:r>
        <w:rPr>
          <w:rFonts w:eastAsia="Times New Roman" w:cs="Times New Roman"/>
          <w:b/>
          <w:szCs w:val="24"/>
          <w:lang w:val="uk-UA" w:eastAsia="ru-RU"/>
        </w:rPr>
        <w:t xml:space="preserve"> </w:t>
      </w:r>
      <w:r w:rsidRPr="00641690">
        <w:rPr>
          <w:rFonts w:eastAsia="Times New Roman" w:cs="Times New Roman"/>
          <w:b/>
          <w:szCs w:val="24"/>
          <w:lang w:val="uk-UA" w:eastAsia="ru-RU"/>
        </w:rPr>
        <w:t>101,97</w:t>
      </w:r>
      <w:r w:rsidRPr="00641690">
        <w:rPr>
          <w:rFonts w:eastAsia="Times New Roman" w:cs="Times New Roman"/>
          <w:szCs w:val="24"/>
          <w:lang w:val="uk-UA" w:eastAsia="ru-RU"/>
        </w:rPr>
        <w:t xml:space="preserve"> тис. грн. без ПДВ. В 2017 році </w:t>
      </w:r>
      <w:r>
        <w:rPr>
          <w:rFonts w:eastAsia="Times New Roman" w:cs="Times New Roman"/>
          <w:szCs w:val="24"/>
          <w:lang w:val="uk-UA" w:eastAsia="ru-RU"/>
        </w:rPr>
        <w:t>були розпочаті</w:t>
      </w:r>
      <w:r w:rsidRPr="00641690">
        <w:rPr>
          <w:rFonts w:eastAsia="Times New Roman" w:cs="Times New Roman"/>
          <w:szCs w:val="24"/>
          <w:lang w:val="uk-UA" w:eastAsia="ru-RU"/>
        </w:rPr>
        <w:t xml:space="preserve"> роботи з проектування</w:t>
      </w:r>
      <w:r>
        <w:rPr>
          <w:rFonts w:eastAsia="Times New Roman" w:cs="Times New Roman"/>
          <w:szCs w:val="24"/>
          <w:lang w:val="uk-UA" w:eastAsia="ru-RU"/>
        </w:rPr>
        <w:t>.</w:t>
      </w:r>
      <w:r w:rsidRPr="00641690">
        <w:rPr>
          <w:rFonts w:eastAsia="Times New Roman" w:cs="Times New Roman"/>
          <w:szCs w:val="24"/>
          <w:lang w:val="uk-UA" w:eastAsia="ru-RU"/>
        </w:rPr>
        <w:t xml:space="preserve"> </w:t>
      </w:r>
      <w:r>
        <w:rPr>
          <w:rFonts w:eastAsia="Times New Roman" w:cs="Times New Roman"/>
          <w:szCs w:val="24"/>
          <w:lang w:val="uk-UA" w:eastAsia="ru-RU"/>
        </w:rPr>
        <w:t>Сплачено  аванс в розмірі 8</w:t>
      </w:r>
      <w:r w:rsidRPr="00641690">
        <w:rPr>
          <w:rFonts w:eastAsia="Times New Roman" w:cs="Times New Roman"/>
          <w:szCs w:val="24"/>
          <w:lang w:val="uk-UA" w:eastAsia="ru-RU"/>
        </w:rPr>
        <w:t>0% від загальної вартості робіт.</w:t>
      </w:r>
      <w:r w:rsidRPr="00BD15A5">
        <w:rPr>
          <w:rFonts w:eastAsia="Times New Roman" w:cs="Times New Roman"/>
          <w:szCs w:val="24"/>
          <w:lang w:val="uk-UA" w:eastAsia="ru-RU"/>
        </w:rPr>
        <w:t xml:space="preserve"> </w:t>
      </w:r>
      <w:r w:rsidRPr="00641690">
        <w:rPr>
          <w:rFonts w:eastAsia="Times New Roman" w:cs="Times New Roman"/>
          <w:szCs w:val="24"/>
          <w:lang w:val="uk-UA" w:eastAsia="ru-RU"/>
        </w:rPr>
        <w:t>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f6"/>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D1E36" w:rsidRPr="00997CFC" w:rsidTr="00245395">
        <w:trPr>
          <w:trHeight w:val="360"/>
        </w:trPr>
        <w:tc>
          <w:tcPr>
            <w:tcW w:w="1416" w:type="dxa"/>
            <w:vMerge w:val="restart"/>
          </w:tcPr>
          <w:p w:rsidR="00BD1E36" w:rsidRPr="00997CFC" w:rsidRDefault="00BD1E36" w:rsidP="00245395">
            <w:pPr>
              <w:tabs>
                <w:tab w:val="left" w:pos="567"/>
              </w:tabs>
              <w:spacing w:line="240" w:lineRule="auto"/>
              <w:contextualSpacing w:val="0"/>
              <w:rPr>
                <w:sz w:val="16"/>
                <w:szCs w:val="16"/>
                <w:lang w:val="uk-UA"/>
              </w:rPr>
            </w:pPr>
          </w:p>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Етапи</w:t>
            </w:r>
          </w:p>
        </w:tc>
        <w:tc>
          <w:tcPr>
            <w:tcW w:w="3464" w:type="dxa"/>
            <w:gridSpan w:val="4"/>
            <w:tcBorders>
              <w:bottom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2017 рік, місяць</w:t>
            </w:r>
          </w:p>
        </w:tc>
        <w:tc>
          <w:tcPr>
            <w:tcW w:w="4331" w:type="dxa"/>
            <w:gridSpan w:val="5"/>
            <w:tcBorders>
              <w:bottom w:val="single" w:sz="4" w:space="0" w:color="auto"/>
            </w:tcBorders>
          </w:tcPr>
          <w:p w:rsidR="00BD1E36" w:rsidRPr="00997CFC" w:rsidRDefault="00BD1E36" w:rsidP="00245395">
            <w:pPr>
              <w:tabs>
                <w:tab w:val="left" w:pos="567"/>
              </w:tabs>
              <w:spacing w:line="240" w:lineRule="auto"/>
              <w:contextualSpacing w:val="0"/>
              <w:jc w:val="center"/>
              <w:rPr>
                <w:sz w:val="16"/>
                <w:szCs w:val="16"/>
                <w:lang w:val="uk-UA"/>
              </w:rPr>
            </w:pPr>
            <w:r w:rsidRPr="00997CFC">
              <w:rPr>
                <w:sz w:val="16"/>
                <w:szCs w:val="16"/>
                <w:lang w:val="uk-UA"/>
              </w:rPr>
              <w:t>2018 рік, місяць</w:t>
            </w:r>
          </w:p>
        </w:tc>
      </w:tr>
      <w:tr w:rsidR="00BD1E36" w:rsidRPr="00997CFC" w:rsidTr="00245395">
        <w:trPr>
          <w:trHeight w:val="219"/>
        </w:trPr>
        <w:tc>
          <w:tcPr>
            <w:tcW w:w="1416" w:type="dxa"/>
            <w:vMerge/>
          </w:tcPr>
          <w:p w:rsidR="00BD1E36" w:rsidRPr="00997CFC" w:rsidRDefault="00BD1E36" w:rsidP="00245395">
            <w:pPr>
              <w:tabs>
                <w:tab w:val="left" w:pos="567"/>
              </w:tabs>
              <w:spacing w:line="240" w:lineRule="auto"/>
              <w:contextualSpacing w:val="0"/>
              <w:rPr>
                <w:sz w:val="16"/>
                <w:szCs w:val="16"/>
                <w:lang w:val="uk-UA"/>
              </w:rPr>
            </w:pP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9</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10</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1</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2</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3</w:t>
            </w:r>
          </w:p>
        </w:tc>
        <w:tc>
          <w:tcPr>
            <w:tcW w:w="866"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4</w:t>
            </w:r>
          </w:p>
        </w:tc>
        <w:tc>
          <w:tcPr>
            <w:tcW w:w="867" w:type="dxa"/>
            <w:tcBorders>
              <w:top w:val="single" w:sz="4" w:space="0" w:color="auto"/>
            </w:tcBorders>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5</w:t>
            </w:r>
          </w:p>
        </w:tc>
      </w:tr>
      <w:tr w:rsidR="00BD1E36" w:rsidRPr="00997CFC" w:rsidTr="00245395">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Виготовлення ПКД</w:t>
            </w:r>
          </w:p>
        </w:tc>
        <w:tc>
          <w:tcPr>
            <w:tcW w:w="866" w:type="dxa"/>
          </w:tcPr>
          <w:p w:rsidR="00BD1E36" w:rsidRPr="00997CFC" w:rsidRDefault="00BD1E36" w:rsidP="00245395">
            <w:pPr>
              <w:tabs>
                <w:tab w:val="left" w:pos="567"/>
              </w:tabs>
              <w:spacing w:before="240" w:line="240" w:lineRule="auto"/>
              <w:ind w:firstLine="0"/>
              <w:contextualSpacing w:val="0"/>
              <w:rPr>
                <w:sz w:val="16"/>
                <w:szCs w:val="16"/>
                <w:lang w:val="en-US"/>
              </w:rPr>
            </w:pPr>
          </w:p>
        </w:tc>
        <w:tc>
          <w:tcPr>
            <w:tcW w:w="866" w:type="dxa"/>
          </w:tcPr>
          <w:p w:rsidR="00BD1E36" w:rsidRPr="00997CFC" w:rsidRDefault="00BD1E36" w:rsidP="00245395">
            <w:pPr>
              <w:tabs>
                <w:tab w:val="left" w:pos="567"/>
              </w:tabs>
              <w:spacing w:before="240" w:line="240" w:lineRule="auto"/>
              <w:contextualSpacing w:val="0"/>
              <w:rPr>
                <w:sz w:val="16"/>
                <w:szCs w:val="16"/>
                <w:lang w:val="en-US"/>
              </w:rPr>
            </w:pP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7" w:type="dxa"/>
          </w:tcPr>
          <w:p w:rsidR="00BD1E36" w:rsidRPr="00997CFC" w:rsidRDefault="00BD1E36" w:rsidP="00245395">
            <w:pPr>
              <w:tabs>
                <w:tab w:val="left" w:pos="567"/>
              </w:tabs>
              <w:spacing w:line="240" w:lineRule="auto"/>
              <w:contextualSpacing w:val="0"/>
              <w:jc w:val="center"/>
              <w:rPr>
                <w:sz w:val="16"/>
                <w:szCs w:val="16"/>
                <w:lang w:val="uk-UA"/>
              </w:rPr>
            </w:pPr>
          </w:p>
        </w:tc>
      </w:tr>
      <w:tr w:rsidR="00BD1E36" w:rsidRPr="00997CFC" w:rsidTr="00245395">
        <w:trPr>
          <w:trHeight w:val="341"/>
        </w:trPr>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Погодження ПКД</w:t>
            </w:r>
          </w:p>
        </w:tc>
        <w:tc>
          <w:tcPr>
            <w:tcW w:w="866" w:type="dxa"/>
          </w:tcPr>
          <w:p w:rsidR="00BD1E36" w:rsidRPr="00997CFC" w:rsidRDefault="00BD1E36" w:rsidP="00245395">
            <w:pPr>
              <w:tabs>
                <w:tab w:val="left" w:pos="567"/>
              </w:tabs>
              <w:spacing w:before="240"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before="240"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c>
          <w:tcPr>
            <w:tcW w:w="867" w:type="dxa"/>
          </w:tcPr>
          <w:p w:rsidR="00BD1E36" w:rsidRPr="00997CFC" w:rsidRDefault="00BD1E36" w:rsidP="00245395">
            <w:pPr>
              <w:tabs>
                <w:tab w:val="left" w:pos="567"/>
              </w:tabs>
              <w:spacing w:line="240" w:lineRule="auto"/>
              <w:contextualSpacing w:val="0"/>
              <w:jc w:val="center"/>
              <w:rPr>
                <w:sz w:val="16"/>
                <w:szCs w:val="16"/>
                <w:lang w:val="uk-UA"/>
              </w:rPr>
            </w:pPr>
          </w:p>
        </w:tc>
      </w:tr>
      <w:tr w:rsidR="00BD1E36" w:rsidRPr="00997CFC" w:rsidTr="00245395">
        <w:tc>
          <w:tcPr>
            <w:tcW w:w="1416"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Проходження експертизи</w:t>
            </w: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6" w:type="dxa"/>
          </w:tcPr>
          <w:p w:rsidR="00BD1E36" w:rsidRPr="00997CFC" w:rsidRDefault="00BD1E36" w:rsidP="00245395">
            <w:pPr>
              <w:tabs>
                <w:tab w:val="left" w:pos="567"/>
              </w:tabs>
              <w:spacing w:line="240" w:lineRule="auto"/>
              <w:contextualSpacing w:val="0"/>
              <w:jc w:val="center"/>
              <w:rPr>
                <w:sz w:val="16"/>
                <w:szCs w:val="16"/>
                <w:lang w:val="uk-UA"/>
              </w:rPr>
            </w:pPr>
          </w:p>
        </w:tc>
        <w:tc>
          <w:tcPr>
            <w:tcW w:w="867" w:type="dxa"/>
          </w:tcPr>
          <w:p w:rsidR="00BD1E36" w:rsidRPr="00997CFC" w:rsidRDefault="00BD1E36" w:rsidP="00245395">
            <w:pPr>
              <w:tabs>
                <w:tab w:val="left" w:pos="567"/>
              </w:tabs>
              <w:spacing w:line="240" w:lineRule="auto"/>
              <w:ind w:firstLine="0"/>
              <w:contextualSpacing w:val="0"/>
              <w:rPr>
                <w:sz w:val="16"/>
                <w:szCs w:val="16"/>
                <w:lang w:val="uk-UA"/>
              </w:rPr>
            </w:pPr>
            <w:r w:rsidRPr="00997CFC">
              <w:rPr>
                <w:sz w:val="16"/>
                <w:szCs w:val="16"/>
                <w:lang w:val="uk-UA"/>
              </w:rPr>
              <w:t>Х</w:t>
            </w:r>
          </w:p>
        </w:tc>
      </w:tr>
    </w:tbl>
    <w:p w:rsidR="00BD1E36" w:rsidRDefault="008F3914" w:rsidP="008F3914">
      <w:pPr>
        <w:tabs>
          <w:tab w:val="left" w:pos="567"/>
        </w:tabs>
        <w:spacing w:after="0"/>
        <w:ind w:left="357" w:firstLine="0"/>
        <w:contextualSpacing w:val="0"/>
        <w:rPr>
          <w:szCs w:val="24"/>
          <w:lang w:val="uk-UA"/>
        </w:rPr>
      </w:pPr>
      <w:r>
        <w:rPr>
          <w:szCs w:val="24"/>
          <w:lang w:val="uk-UA"/>
        </w:rPr>
        <w:tab/>
      </w:r>
      <w:r w:rsidR="00BD1E36">
        <w:rPr>
          <w:szCs w:val="24"/>
          <w:lang w:val="uk-UA"/>
        </w:rPr>
        <w:t>Інвестиційною програмою 201</w:t>
      </w:r>
      <w:r w:rsidR="00BD1E36" w:rsidRPr="00FB4E97">
        <w:rPr>
          <w:szCs w:val="24"/>
          <w:lang w:val="uk-UA"/>
        </w:rPr>
        <w:t>8</w:t>
      </w:r>
      <w:r w:rsidR="00BD1E36" w:rsidRPr="009A455D">
        <w:rPr>
          <w:szCs w:val="24"/>
          <w:lang w:val="uk-UA"/>
        </w:rPr>
        <w:t xml:space="preserve"> року </w:t>
      </w:r>
      <w:r w:rsidR="00BD1E36">
        <w:rPr>
          <w:szCs w:val="24"/>
          <w:lang w:val="uk-UA"/>
        </w:rPr>
        <w:t xml:space="preserve">планується дофінансувати захід в сумі </w:t>
      </w:r>
      <w:r w:rsidR="00BD1E36">
        <w:rPr>
          <w:b/>
          <w:szCs w:val="24"/>
          <w:lang w:val="uk-UA"/>
        </w:rPr>
        <w:t>220,39</w:t>
      </w:r>
      <w:r w:rsidR="00BD1E36" w:rsidRPr="009A455D">
        <w:rPr>
          <w:szCs w:val="24"/>
          <w:lang w:val="uk-UA"/>
        </w:rPr>
        <w:t xml:space="preserve"> тис. грн.</w:t>
      </w:r>
    </w:p>
    <w:p w:rsidR="00A56D0D" w:rsidRPr="00B50A5F" w:rsidRDefault="00A56D0D" w:rsidP="00895398">
      <w:pPr>
        <w:spacing w:after="0"/>
        <w:rPr>
          <w:rFonts w:eastAsia="Times New Roman" w:cs="Times New Roman"/>
          <w:b/>
          <w:color w:val="000000" w:themeColor="text1"/>
          <w:szCs w:val="24"/>
          <w:lang w:val="uk-UA" w:eastAsia="ru-RU"/>
        </w:rPr>
      </w:pPr>
    </w:p>
    <w:p w:rsidR="007735B7" w:rsidRPr="00B50A5F" w:rsidRDefault="007735B7" w:rsidP="00574CBA">
      <w:pPr>
        <w:spacing w:after="0" w:line="240" w:lineRule="auto"/>
        <w:ind w:firstLine="0"/>
        <w:contextualSpacing w:val="0"/>
        <w:rPr>
          <w:rFonts w:eastAsia="Times New Roman" w:cs="Times New Roman"/>
          <w:szCs w:val="24"/>
          <w:lang w:val="uk-UA" w:eastAsia="ru-RU"/>
        </w:rPr>
        <w:sectPr w:rsidR="007735B7" w:rsidRPr="00B50A5F" w:rsidSect="00E76222">
          <w:pgSz w:w="11906" w:h="16838"/>
          <w:pgMar w:top="709" w:right="850" w:bottom="284" w:left="1418" w:header="708" w:footer="708" w:gutter="0"/>
          <w:cols w:space="708"/>
          <w:docGrid w:linePitch="360"/>
        </w:sectPr>
      </w:pPr>
    </w:p>
    <w:tbl>
      <w:tblPr>
        <w:tblpPr w:leftFromText="180" w:rightFromText="180" w:vertAnchor="page" w:horzAnchor="margin" w:tblpXSpec="center" w:tblpY="385"/>
        <w:tblW w:w="4800" w:type="pct"/>
        <w:tblLook w:val="04A0" w:firstRow="1" w:lastRow="0" w:firstColumn="1" w:lastColumn="0" w:noHBand="0" w:noVBand="1"/>
      </w:tblPr>
      <w:tblGrid>
        <w:gridCol w:w="856"/>
        <w:gridCol w:w="5435"/>
        <w:gridCol w:w="1062"/>
        <w:gridCol w:w="1034"/>
        <w:gridCol w:w="1177"/>
        <w:gridCol w:w="831"/>
        <w:gridCol w:w="776"/>
        <w:gridCol w:w="2284"/>
        <w:gridCol w:w="884"/>
        <w:gridCol w:w="1080"/>
      </w:tblGrid>
      <w:tr w:rsidR="004169F8" w:rsidRPr="00B8480A" w:rsidTr="00FC09EB">
        <w:trPr>
          <w:trHeight w:val="249"/>
        </w:trPr>
        <w:tc>
          <w:tcPr>
            <w:tcW w:w="5000" w:type="pct"/>
            <w:gridSpan w:val="10"/>
            <w:tcBorders>
              <w:top w:val="nil"/>
              <w:left w:val="nil"/>
              <w:bottom w:val="single" w:sz="4" w:space="0" w:color="auto"/>
              <w:right w:val="nil"/>
            </w:tcBorders>
            <w:shd w:val="clear" w:color="auto" w:fill="auto"/>
            <w:noWrap/>
            <w:hideMark/>
          </w:tcPr>
          <w:p w:rsidR="004169F8" w:rsidRPr="00B50A5F" w:rsidRDefault="004169F8" w:rsidP="00B24C4F">
            <w:pPr>
              <w:spacing w:after="0" w:line="240" w:lineRule="auto"/>
              <w:ind w:firstLine="0"/>
              <w:contextualSpacing w:val="0"/>
              <w:jc w:val="center"/>
              <w:rPr>
                <w:rFonts w:eastAsia="Times New Roman" w:cs="Times New Roman"/>
                <w:szCs w:val="24"/>
                <w:lang w:val="uk-UA" w:eastAsia="ru-RU"/>
              </w:rPr>
            </w:pPr>
            <w:r w:rsidRPr="00B50A5F">
              <w:rPr>
                <w:rFonts w:eastAsia="Times New Roman" w:cs="Times New Roman"/>
                <w:szCs w:val="24"/>
                <w:lang w:val="uk-UA" w:eastAsia="ru-RU"/>
              </w:rPr>
              <w:lastRenderedPageBreak/>
              <w:t>Економічний ефект від впровадження заходів  інвестиційної програми на 2018 рік ПАТ "Чернігівобленерго"</w:t>
            </w:r>
          </w:p>
        </w:tc>
      </w:tr>
      <w:tr w:rsidR="00843DFA" w:rsidRPr="00B50A5F" w:rsidTr="00FC09EB">
        <w:trPr>
          <w:trHeight w:val="203"/>
        </w:trPr>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w:t>
            </w:r>
          </w:p>
        </w:tc>
        <w:tc>
          <w:tcPr>
            <w:tcW w:w="1774" w:type="pct"/>
            <w:vMerge w:val="restart"/>
            <w:tcBorders>
              <w:top w:val="nil"/>
              <w:left w:val="single" w:sz="4" w:space="0" w:color="auto"/>
              <w:bottom w:val="single" w:sz="4" w:space="0" w:color="auto"/>
              <w:right w:val="single" w:sz="4" w:space="0" w:color="auto"/>
            </w:tcBorders>
            <w:shd w:val="clear" w:color="auto" w:fill="auto"/>
            <w:vAlign w:val="center"/>
          </w:tcPr>
          <w:p w:rsidR="00560458" w:rsidRPr="00B50A5F" w:rsidRDefault="00560458" w:rsidP="00FC09EB">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Найменування заходу</w:t>
            </w:r>
          </w:p>
        </w:tc>
        <w:tc>
          <w:tcPr>
            <w:tcW w:w="356"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60458" w:rsidRDefault="00560458" w:rsidP="00B24C4F">
            <w:pPr>
              <w:spacing w:after="0" w:line="240" w:lineRule="auto"/>
              <w:ind w:left="113" w:right="113"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 xml:space="preserve">Вартість </w:t>
            </w:r>
            <w:r>
              <w:rPr>
                <w:rFonts w:eastAsia="Times New Roman" w:cs="Times New Roman"/>
                <w:sz w:val="16"/>
                <w:szCs w:val="16"/>
                <w:lang w:val="uk-UA" w:eastAsia="ru-RU"/>
              </w:rPr>
              <w:t>зараза</w:t>
            </w:r>
          </w:p>
          <w:p w:rsidR="00560458" w:rsidRPr="00B50A5F" w:rsidRDefault="00560458" w:rsidP="00B24C4F">
            <w:pPr>
              <w:spacing w:after="0" w:line="240" w:lineRule="auto"/>
              <w:ind w:left="113" w:right="113"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 xml:space="preserve"> усього, тис. грн</w:t>
            </w:r>
          </w:p>
        </w:tc>
        <w:tc>
          <w:tcPr>
            <w:tcW w:w="347"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60458" w:rsidRPr="00B50A5F" w:rsidRDefault="00560458" w:rsidP="00B24C4F">
            <w:pPr>
              <w:spacing w:after="0" w:line="240" w:lineRule="auto"/>
              <w:ind w:left="113" w:right="113"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Оприбуткуван-ня зворотних матеріалів</w:t>
            </w:r>
          </w:p>
        </w:tc>
        <w:tc>
          <w:tcPr>
            <w:tcW w:w="38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after="0" w:line="240" w:lineRule="auto"/>
              <w:ind w:left="113" w:right="113"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Сукупний економічний ефект від впровадження заходу за 2018 рік*, тис. грн</w:t>
            </w:r>
          </w:p>
        </w:tc>
        <w:tc>
          <w:tcPr>
            <w:tcW w:w="2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after="0" w:line="240" w:lineRule="auto"/>
              <w:ind w:left="113" w:right="113" w:firstLine="0"/>
              <w:contextualSpacing w:val="0"/>
              <w:rPr>
                <w:rFonts w:eastAsia="Times New Roman" w:cs="Times New Roman"/>
                <w:sz w:val="16"/>
                <w:szCs w:val="16"/>
                <w:lang w:val="uk-UA" w:eastAsia="ru-RU"/>
              </w:rPr>
            </w:pPr>
            <w:r w:rsidRPr="00B50A5F">
              <w:rPr>
                <w:rFonts w:eastAsia="Times New Roman" w:cs="Times New Roman"/>
                <w:sz w:val="16"/>
                <w:szCs w:val="16"/>
                <w:lang w:val="uk-UA" w:eastAsia="ru-RU"/>
              </w:rPr>
              <w:t>Окупність, роки</w:t>
            </w:r>
          </w:p>
        </w:tc>
        <w:tc>
          <w:tcPr>
            <w:tcW w:w="1313" w:type="pct"/>
            <w:gridSpan w:val="3"/>
            <w:tcBorders>
              <w:top w:val="single" w:sz="4" w:space="0" w:color="auto"/>
              <w:left w:val="nil"/>
              <w:bottom w:val="single" w:sz="4" w:space="0" w:color="auto"/>
              <w:right w:val="single" w:sz="4" w:space="0" w:color="auto"/>
            </w:tcBorders>
            <w:shd w:val="clear" w:color="auto" w:fill="auto"/>
            <w:noWrap/>
            <w:vAlign w:val="center"/>
          </w:tcPr>
          <w:p w:rsidR="00724B7E"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Складові економічного ефекту, тис. грн</w:t>
            </w:r>
          </w:p>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 xml:space="preserve"> (без ПДВ)</w:t>
            </w:r>
          </w:p>
        </w:tc>
        <w:tc>
          <w:tcPr>
            <w:tcW w:w="362" w:type="pct"/>
            <w:vMerge w:val="restart"/>
            <w:tcBorders>
              <w:top w:val="single" w:sz="4" w:space="0" w:color="auto"/>
              <w:left w:val="nil"/>
              <w:right w:val="single" w:sz="4" w:space="0" w:color="auto"/>
            </w:tcBorders>
            <w:shd w:val="clear" w:color="auto" w:fill="auto"/>
            <w:textDirection w:val="btLr"/>
            <w:vAlign w:val="center"/>
          </w:tcPr>
          <w:p w:rsidR="00724B7E" w:rsidRDefault="00560458" w:rsidP="00B24C4F">
            <w:pPr>
              <w:spacing w:after="0" w:line="240" w:lineRule="auto"/>
              <w:ind w:firstLine="0"/>
              <w:contextualSpacing w:val="0"/>
              <w:jc w:val="center"/>
              <w:rPr>
                <w:sz w:val="16"/>
                <w:szCs w:val="16"/>
                <w:lang w:val="uk-UA"/>
              </w:rPr>
            </w:pPr>
            <w:r w:rsidRPr="00B50A5F">
              <w:rPr>
                <w:sz w:val="16"/>
                <w:szCs w:val="16"/>
                <w:lang w:val="uk-UA"/>
              </w:rPr>
              <w:t>Зниження</w:t>
            </w:r>
            <w:r>
              <w:rPr>
                <w:sz w:val="16"/>
                <w:szCs w:val="16"/>
                <w:lang w:val="uk-UA"/>
              </w:rPr>
              <w:t xml:space="preserve"> </w:t>
            </w:r>
            <w:r w:rsidRPr="00B50A5F">
              <w:rPr>
                <w:sz w:val="16"/>
                <w:szCs w:val="16"/>
                <w:lang w:val="uk-UA"/>
              </w:rPr>
              <w:t xml:space="preserve">потенційних очікуваних </w:t>
            </w:r>
          </w:p>
          <w:p w:rsidR="00560458" w:rsidRPr="00B50A5F" w:rsidRDefault="00560458" w:rsidP="00B24C4F">
            <w:pPr>
              <w:spacing w:after="0" w:line="240" w:lineRule="auto"/>
              <w:ind w:firstLine="0"/>
              <w:contextualSpacing w:val="0"/>
              <w:jc w:val="center"/>
            </w:pPr>
            <w:r w:rsidRPr="00B50A5F">
              <w:rPr>
                <w:sz w:val="16"/>
                <w:szCs w:val="16"/>
                <w:lang w:val="uk-UA"/>
              </w:rPr>
              <w:t>збитків**</w:t>
            </w:r>
          </w:p>
        </w:tc>
      </w:tr>
      <w:tr w:rsidR="00843DFA" w:rsidRPr="00B50A5F" w:rsidTr="00FC09EB">
        <w:trPr>
          <w:trHeight w:val="203"/>
        </w:trPr>
        <w:tc>
          <w:tcPr>
            <w:tcW w:w="197"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1774"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56" w:type="pct"/>
            <w:vMerge/>
            <w:tcBorders>
              <w:top w:val="nil"/>
              <w:left w:val="single" w:sz="4" w:space="0" w:color="auto"/>
              <w:bottom w:val="single" w:sz="4" w:space="0" w:color="000000"/>
              <w:right w:val="single" w:sz="4" w:space="0" w:color="auto"/>
            </w:tcBorders>
            <w:vAlign w:val="center"/>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47" w:type="pct"/>
            <w:vMerge/>
            <w:tcBorders>
              <w:top w:val="nil"/>
              <w:left w:val="single" w:sz="4" w:space="0" w:color="auto"/>
              <w:bottom w:val="single" w:sz="4" w:space="0" w:color="000000"/>
              <w:right w:val="single" w:sz="4" w:space="0" w:color="auto"/>
            </w:tcBorders>
            <w:vAlign w:val="center"/>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82"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269" w:type="pct"/>
            <w:vMerge/>
            <w:tcBorders>
              <w:top w:val="nil"/>
              <w:left w:val="single" w:sz="4" w:space="0" w:color="auto"/>
              <w:bottom w:val="single" w:sz="4" w:space="0" w:color="auto"/>
              <w:right w:val="single" w:sz="4" w:space="0" w:color="auto"/>
            </w:tcBorders>
            <w:vAlign w:val="center"/>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25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after="0" w:line="240" w:lineRule="auto"/>
              <w:ind w:left="113" w:right="113"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Зниження ТВЕ</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Зниження операційних витрат</w:t>
            </w:r>
          </w:p>
        </w:tc>
        <w:tc>
          <w:tcPr>
            <w:tcW w:w="32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560458" w:rsidRPr="00B50A5F" w:rsidRDefault="00560458" w:rsidP="00B24C4F">
            <w:pPr>
              <w:spacing w:after="0" w:line="240" w:lineRule="auto"/>
              <w:ind w:left="113" w:right="113"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Збільшення корисного відпуску</w:t>
            </w:r>
          </w:p>
        </w:tc>
        <w:tc>
          <w:tcPr>
            <w:tcW w:w="362" w:type="pct"/>
            <w:vMerge/>
            <w:tcBorders>
              <w:left w:val="single" w:sz="4" w:space="0" w:color="auto"/>
              <w:right w:val="single" w:sz="4" w:space="0" w:color="auto"/>
            </w:tcBorders>
            <w:shd w:val="clear" w:color="auto" w:fill="auto"/>
            <w:textDirection w:val="btLr"/>
            <w:vAlign w:val="center"/>
          </w:tcPr>
          <w:p w:rsidR="00560458" w:rsidRPr="00B50A5F" w:rsidRDefault="00560458" w:rsidP="00B24C4F">
            <w:pPr>
              <w:spacing w:after="0" w:line="240" w:lineRule="auto"/>
              <w:ind w:firstLine="0"/>
              <w:contextualSpacing w:val="0"/>
            </w:pPr>
          </w:p>
        </w:tc>
      </w:tr>
      <w:tr w:rsidR="00843DFA" w:rsidRPr="00B50A5F" w:rsidTr="00A374F6">
        <w:trPr>
          <w:cantSplit/>
          <w:trHeight w:val="462"/>
        </w:trPr>
        <w:tc>
          <w:tcPr>
            <w:tcW w:w="197"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1774"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56" w:type="pct"/>
            <w:vMerge/>
            <w:tcBorders>
              <w:top w:val="nil"/>
              <w:left w:val="single" w:sz="4" w:space="0" w:color="auto"/>
              <w:bottom w:val="single" w:sz="4" w:space="0" w:color="000000"/>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47" w:type="pct"/>
            <w:vMerge/>
            <w:tcBorders>
              <w:top w:val="nil"/>
              <w:left w:val="single" w:sz="4" w:space="0" w:color="auto"/>
              <w:bottom w:val="single" w:sz="4" w:space="0" w:color="000000"/>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82"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269"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252"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740" w:type="pct"/>
            <w:tcBorders>
              <w:top w:val="nil"/>
              <w:left w:val="nil"/>
              <w:bottom w:val="single" w:sz="4" w:space="0" w:color="auto"/>
              <w:right w:val="single" w:sz="4" w:space="0" w:color="auto"/>
            </w:tcBorders>
            <w:shd w:val="clear" w:color="auto" w:fill="auto"/>
            <w:vAlign w:val="center"/>
          </w:tcPr>
          <w:p w:rsidR="00560458" w:rsidRPr="00B50A5F" w:rsidRDefault="00560458" w:rsidP="00A374F6">
            <w:pPr>
              <w:spacing w:after="0" w:line="240" w:lineRule="auto"/>
              <w:ind w:firstLine="0"/>
              <w:contextualSpacing w:val="0"/>
              <w:jc w:val="center"/>
              <w:rPr>
                <w:sz w:val="16"/>
                <w:szCs w:val="16"/>
                <w:lang w:val="uk-UA"/>
              </w:rPr>
            </w:pPr>
            <w:r w:rsidRPr="00B50A5F">
              <w:rPr>
                <w:sz w:val="16"/>
                <w:szCs w:val="16"/>
                <w:lang w:val="uk-UA"/>
              </w:rPr>
              <w:t>ззиження витрат на матераіли та обладнання</w:t>
            </w:r>
          </w:p>
          <w:p w:rsidR="00560458" w:rsidRPr="00B50A5F" w:rsidRDefault="00560458" w:rsidP="00A374F6">
            <w:pPr>
              <w:spacing w:after="0" w:line="240" w:lineRule="auto"/>
              <w:ind w:firstLine="0"/>
              <w:contextualSpacing w:val="0"/>
              <w:rPr>
                <w:rFonts w:eastAsia="Times New Roman" w:cs="Times New Roman"/>
                <w:sz w:val="16"/>
                <w:szCs w:val="16"/>
                <w:lang w:val="uk-UA" w:eastAsia="ru-RU"/>
              </w:rPr>
            </w:pPr>
          </w:p>
        </w:tc>
        <w:tc>
          <w:tcPr>
            <w:tcW w:w="321" w:type="pct"/>
            <w:vMerge/>
            <w:tcBorders>
              <w:top w:val="nil"/>
              <w:left w:val="single" w:sz="4" w:space="0" w:color="auto"/>
              <w:bottom w:val="single" w:sz="4" w:space="0" w:color="auto"/>
              <w:right w:val="single" w:sz="4" w:space="0" w:color="auto"/>
            </w:tcBorders>
            <w:vAlign w:val="center"/>
            <w:hideMark/>
          </w:tcPr>
          <w:p w:rsidR="00560458" w:rsidRPr="00B50A5F" w:rsidRDefault="00560458" w:rsidP="00B24C4F">
            <w:pPr>
              <w:spacing w:after="0" w:line="240" w:lineRule="auto"/>
              <w:ind w:firstLine="0"/>
              <w:contextualSpacing w:val="0"/>
              <w:rPr>
                <w:rFonts w:eastAsia="Times New Roman" w:cs="Times New Roman"/>
                <w:sz w:val="16"/>
                <w:szCs w:val="16"/>
                <w:lang w:val="uk-UA" w:eastAsia="ru-RU"/>
              </w:rPr>
            </w:pPr>
          </w:p>
        </w:tc>
        <w:tc>
          <w:tcPr>
            <w:tcW w:w="362" w:type="pct"/>
            <w:vMerge/>
            <w:tcBorders>
              <w:left w:val="single" w:sz="4" w:space="0" w:color="auto"/>
              <w:bottom w:val="single" w:sz="4" w:space="0" w:color="auto"/>
              <w:right w:val="single" w:sz="4" w:space="0" w:color="auto"/>
            </w:tcBorders>
            <w:vAlign w:val="center"/>
          </w:tcPr>
          <w:p w:rsidR="00560458" w:rsidRPr="00B50A5F" w:rsidRDefault="00560458" w:rsidP="00B24C4F">
            <w:pPr>
              <w:spacing w:after="0" w:line="240" w:lineRule="auto"/>
              <w:ind w:firstLine="0"/>
              <w:contextualSpacing w:val="0"/>
            </w:pPr>
          </w:p>
        </w:tc>
      </w:tr>
      <w:tr w:rsidR="00843DFA" w:rsidRPr="00B50A5F" w:rsidTr="00FC09EB">
        <w:trPr>
          <w:trHeight w:val="18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w:t>
            </w:r>
          </w:p>
        </w:tc>
        <w:tc>
          <w:tcPr>
            <w:tcW w:w="1774"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2</w:t>
            </w:r>
          </w:p>
        </w:tc>
        <w:tc>
          <w:tcPr>
            <w:tcW w:w="356"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w:t>
            </w:r>
          </w:p>
        </w:tc>
        <w:tc>
          <w:tcPr>
            <w:tcW w:w="347"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4</w:t>
            </w:r>
          </w:p>
        </w:tc>
        <w:tc>
          <w:tcPr>
            <w:tcW w:w="382"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5=7+...+14+16</w:t>
            </w:r>
          </w:p>
        </w:tc>
        <w:tc>
          <w:tcPr>
            <w:tcW w:w="269"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6=(3-4)/5</w:t>
            </w:r>
          </w:p>
        </w:tc>
        <w:tc>
          <w:tcPr>
            <w:tcW w:w="252"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7</w:t>
            </w:r>
          </w:p>
        </w:tc>
        <w:tc>
          <w:tcPr>
            <w:tcW w:w="740"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8</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9</w:t>
            </w:r>
          </w:p>
        </w:tc>
        <w:tc>
          <w:tcPr>
            <w:tcW w:w="362" w:type="pct"/>
            <w:tcBorders>
              <w:top w:val="nil"/>
              <w:left w:val="nil"/>
              <w:bottom w:val="single" w:sz="4" w:space="0" w:color="auto"/>
              <w:right w:val="single" w:sz="4" w:space="0" w:color="auto"/>
            </w:tcBorders>
            <w:shd w:val="clear" w:color="auto" w:fill="auto"/>
            <w:noWrap/>
            <w:vAlign w:val="center"/>
          </w:tcPr>
          <w:p w:rsidR="00560458" w:rsidRPr="00B50A5F" w:rsidRDefault="00560458" w:rsidP="00B24C4F">
            <w:pPr>
              <w:spacing w:after="0" w:line="240" w:lineRule="auto"/>
              <w:ind w:firstLine="0"/>
              <w:contextualSpacing w:val="0"/>
              <w:jc w:val="center"/>
            </w:pPr>
            <w:r>
              <w:rPr>
                <w:rFonts w:eastAsia="Times New Roman" w:cs="Times New Roman"/>
                <w:sz w:val="16"/>
                <w:szCs w:val="16"/>
                <w:lang w:val="uk-UA" w:eastAsia="ru-RU"/>
              </w:rPr>
              <w:t>10</w:t>
            </w:r>
          </w:p>
        </w:tc>
      </w:tr>
      <w:tr w:rsidR="00843DFA" w:rsidRPr="00B50A5F" w:rsidTr="00FC09EB">
        <w:trPr>
          <w:trHeight w:val="186"/>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560458" w:rsidRPr="00B50A5F" w:rsidRDefault="00560458"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1.1.2.2.1</w:t>
            </w:r>
          </w:p>
        </w:tc>
        <w:tc>
          <w:tcPr>
            <w:tcW w:w="1774" w:type="pct"/>
            <w:tcBorders>
              <w:top w:val="nil"/>
              <w:left w:val="nil"/>
              <w:bottom w:val="single" w:sz="4" w:space="0" w:color="auto"/>
              <w:right w:val="single" w:sz="4" w:space="0" w:color="auto"/>
            </w:tcBorders>
            <w:shd w:val="clear" w:color="auto" w:fill="auto"/>
            <w:vAlign w:val="center"/>
            <w:hideMark/>
          </w:tcPr>
          <w:p w:rsidR="00560458" w:rsidRPr="00B50A5F" w:rsidRDefault="00560458"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Реконструкція ПЛ-35 кВ "Козелець-Савин " </w:t>
            </w:r>
          </w:p>
        </w:tc>
        <w:tc>
          <w:tcPr>
            <w:tcW w:w="356"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8 552,99</w:t>
            </w:r>
          </w:p>
        </w:tc>
        <w:tc>
          <w:tcPr>
            <w:tcW w:w="347"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255,57</w:t>
            </w:r>
          </w:p>
        </w:tc>
        <w:tc>
          <w:tcPr>
            <w:tcW w:w="382"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303,57</w:t>
            </w:r>
          </w:p>
        </w:tc>
        <w:tc>
          <w:tcPr>
            <w:tcW w:w="269" w:type="pct"/>
            <w:tcBorders>
              <w:top w:val="nil"/>
              <w:left w:val="nil"/>
              <w:bottom w:val="single" w:sz="4" w:space="0" w:color="auto"/>
              <w:right w:val="single" w:sz="4" w:space="0" w:color="auto"/>
            </w:tcBorders>
            <w:shd w:val="clear" w:color="auto" w:fill="auto"/>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30,9</w:t>
            </w:r>
          </w:p>
        </w:tc>
        <w:tc>
          <w:tcPr>
            <w:tcW w:w="252"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w:t>
            </w:r>
          </w:p>
        </w:tc>
        <w:tc>
          <w:tcPr>
            <w:tcW w:w="740"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224,07</w:t>
            </w:r>
          </w:p>
        </w:tc>
        <w:tc>
          <w:tcPr>
            <w:tcW w:w="321" w:type="pct"/>
            <w:tcBorders>
              <w:top w:val="nil"/>
              <w:left w:val="nil"/>
              <w:bottom w:val="single" w:sz="4" w:space="0" w:color="auto"/>
              <w:right w:val="single" w:sz="4" w:space="0" w:color="auto"/>
            </w:tcBorders>
            <w:shd w:val="clear" w:color="000000" w:fill="FFFFFF"/>
            <w:noWrap/>
            <w:vAlign w:val="center"/>
            <w:hideMark/>
          </w:tcPr>
          <w:p w:rsidR="00560458" w:rsidRPr="00B50A5F" w:rsidRDefault="00560458"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79,50</w:t>
            </w:r>
          </w:p>
        </w:tc>
        <w:tc>
          <w:tcPr>
            <w:tcW w:w="362" w:type="pct"/>
            <w:tcBorders>
              <w:top w:val="nil"/>
              <w:left w:val="nil"/>
              <w:bottom w:val="single" w:sz="4" w:space="0" w:color="auto"/>
              <w:right w:val="single" w:sz="4" w:space="0" w:color="auto"/>
            </w:tcBorders>
            <w:shd w:val="clear" w:color="000000" w:fill="FFFFFF"/>
            <w:noWrap/>
            <w:vAlign w:val="center"/>
          </w:tcPr>
          <w:p w:rsidR="00560458" w:rsidRDefault="00560458" w:rsidP="00B24C4F">
            <w:pPr>
              <w:spacing w:after="0" w:line="240" w:lineRule="auto"/>
              <w:ind w:firstLine="0"/>
              <w:contextualSpacing w:val="0"/>
              <w:jc w:val="center"/>
              <w:rPr>
                <w:sz w:val="16"/>
                <w:szCs w:val="16"/>
                <w:lang w:val="uk-UA"/>
              </w:rPr>
            </w:pPr>
          </w:p>
          <w:p w:rsidR="00560458" w:rsidRPr="00B50A5F" w:rsidRDefault="00560458" w:rsidP="00B24C4F">
            <w:pPr>
              <w:spacing w:after="0" w:line="240" w:lineRule="auto"/>
              <w:ind w:firstLine="0"/>
              <w:contextualSpacing w:val="0"/>
              <w:jc w:val="center"/>
            </w:pPr>
            <w:r>
              <w:rPr>
                <w:rFonts w:eastAsia="Times New Roman" w:cs="Times New Roman"/>
                <w:sz w:val="16"/>
                <w:szCs w:val="16"/>
                <w:lang w:val="uk-UA" w:eastAsia="ru-RU"/>
              </w:rPr>
              <w:t>-</w:t>
            </w:r>
          </w:p>
        </w:tc>
      </w:tr>
      <w:tr w:rsidR="00B24C4F" w:rsidRPr="00B50A5F" w:rsidTr="00FC09EB">
        <w:trPr>
          <w:trHeight w:val="365"/>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Pr>
                <w:rFonts w:eastAsia="Times New Roman" w:cs="Times New Roman"/>
                <w:sz w:val="16"/>
                <w:szCs w:val="16"/>
                <w:lang w:val="uk-UA" w:eastAsia="ru-RU"/>
              </w:rPr>
              <w:t>1.1.2.5.1</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sz w:val="16"/>
                <w:szCs w:val="16"/>
                <w:lang w:val="uk-UA"/>
              </w:rPr>
              <w:t>Реконструкція ПЛ-0,4 кВ Л-</w:t>
            </w:r>
            <w:r>
              <w:rPr>
                <w:sz w:val="16"/>
                <w:szCs w:val="16"/>
                <w:lang w:val="uk-UA"/>
              </w:rPr>
              <w:t>Вересня 15-го, Л- Ворошилова, Л- Овдіївська</w:t>
            </w:r>
            <w:r w:rsidRPr="00B50A5F">
              <w:rPr>
                <w:sz w:val="16"/>
                <w:szCs w:val="16"/>
                <w:lang w:val="uk-UA"/>
              </w:rPr>
              <w:t xml:space="preserve"> від ЗТП-</w:t>
            </w:r>
            <w:r>
              <w:rPr>
                <w:sz w:val="16"/>
                <w:szCs w:val="16"/>
                <w:lang w:val="uk-UA"/>
              </w:rPr>
              <w:t>10</w:t>
            </w:r>
            <w:r w:rsidRPr="00B50A5F">
              <w:rPr>
                <w:sz w:val="16"/>
                <w:szCs w:val="16"/>
                <w:lang w:val="uk-UA"/>
              </w:rPr>
              <w:t xml:space="preserve"> в м.Ніжин, Ніжинського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7 670,40</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192,929</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298,051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92,871</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168,673</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36,507</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pPr>
            <w:r>
              <w:rPr>
                <w:sz w:val="16"/>
                <w:szCs w:val="16"/>
                <w:lang w:val="uk-UA"/>
              </w:rPr>
              <w:t>3,468</w:t>
            </w:r>
          </w:p>
        </w:tc>
      </w:tr>
      <w:tr w:rsidR="00B24C4F" w:rsidRPr="00B50A5F" w:rsidTr="00FC09EB">
        <w:trPr>
          <w:trHeight w:val="16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Pr>
                <w:rFonts w:eastAsia="Times New Roman" w:cs="Times New Roman"/>
                <w:sz w:val="16"/>
                <w:szCs w:val="16"/>
                <w:lang w:val="uk-UA" w:eastAsia="ru-RU"/>
              </w:rPr>
              <w:t>1.1.2.5.2</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sz w:val="16"/>
                <w:szCs w:val="16"/>
                <w:lang w:val="uk-UA"/>
              </w:rPr>
            </w:pPr>
            <w:r w:rsidRPr="00B50A5F">
              <w:rPr>
                <w:sz w:val="16"/>
                <w:szCs w:val="16"/>
                <w:lang w:val="uk-UA"/>
              </w:rPr>
              <w:t>Реконструкція ПЛ-0,4 кВ Л-Господарчий двір, Л-Міськлікарня, Л-Харчоблок від ЗТП-14 в м.Ніжин, Ні</w:t>
            </w:r>
            <w:r>
              <w:rPr>
                <w:sz w:val="16"/>
                <w:szCs w:val="16"/>
                <w:lang w:val="uk-UA"/>
              </w:rPr>
              <w:t xml:space="preserve">жинського району, Чернігівської </w:t>
            </w:r>
            <w:r w:rsidRPr="00B50A5F">
              <w:rPr>
                <w:sz w:val="16"/>
                <w:szCs w:val="16"/>
                <w:lang w:val="uk-UA"/>
              </w:rPr>
              <w:t>області</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771,55</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12,796</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32,628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26,2</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4,039</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24,660</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3,929</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pPr>
            <w:r w:rsidRPr="00B50A5F">
              <w:rPr>
                <w:sz w:val="16"/>
                <w:szCs w:val="16"/>
                <w:lang w:val="uk-UA"/>
              </w:rPr>
              <w:t>0,373</w:t>
            </w:r>
          </w:p>
        </w:tc>
      </w:tr>
      <w:tr w:rsidR="00B24C4F" w:rsidRPr="00B50A5F" w:rsidTr="00FC09EB">
        <w:trPr>
          <w:trHeight w:val="109"/>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3</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sz w:val="16"/>
                <w:szCs w:val="16"/>
                <w:lang w:val="uk-UA"/>
              </w:rPr>
            </w:pPr>
            <w:r w:rsidRPr="00B50A5F">
              <w:rPr>
                <w:sz w:val="16"/>
                <w:szCs w:val="16"/>
                <w:lang w:val="uk-UA"/>
              </w:rPr>
              <w:t>Реконструкція ПЛ-0,4 кВ Л-Небесної сотні (Леніна), Л-Яворовського від ЗТП-20 в м.Ніжин, Ніжинського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4 164,67</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54,642</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134,363</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30,4</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12,285</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105,300</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16,778</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pPr>
            <w:r w:rsidRPr="00B50A5F">
              <w:rPr>
                <w:sz w:val="16"/>
                <w:szCs w:val="16"/>
                <w:lang w:val="uk-UA"/>
              </w:rPr>
              <w:t>1,594</w:t>
            </w:r>
          </w:p>
        </w:tc>
      </w:tr>
      <w:tr w:rsidR="00B24C4F" w:rsidRPr="00B50A5F" w:rsidTr="00FC09EB">
        <w:trPr>
          <w:trHeight w:val="11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4</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sz w:val="16"/>
                <w:szCs w:val="16"/>
                <w:lang w:val="uk-UA"/>
              </w:rPr>
            </w:pPr>
            <w:r w:rsidRPr="00B50A5F">
              <w:rPr>
                <w:sz w:val="16"/>
                <w:szCs w:val="16"/>
                <w:lang w:val="uk-UA"/>
              </w:rPr>
              <w:t>Реконструкція ПЛ-0,4 кВ Л-Шевченка від ЗТП-29 в м.Ніжин, Ніжинського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3 889,79</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57,201</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147,085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29,6</w:t>
            </w:r>
          </w:p>
        </w:tc>
        <w:tc>
          <w:tcPr>
            <w:tcW w:w="25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13,290</w:t>
            </w:r>
          </w:p>
        </w:tc>
        <w:tc>
          <w:tcPr>
            <w:tcW w:w="740"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116,232</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17,563</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pPr>
            <w:r w:rsidRPr="00B50A5F">
              <w:rPr>
                <w:sz w:val="16"/>
                <w:szCs w:val="16"/>
                <w:lang w:val="uk-UA"/>
              </w:rPr>
              <w:t>1,668</w:t>
            </w:r>
          </w:p>
        </w:tc>
      </w:tr>
      <w:tr w:rsidR="00B24C4F" w:rsidRPr="002A389C" w:rsidTr="00FC09EB">
        <w:trPr>
          <w:trHeight w:val="8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1.1.2.5.</w:t>
            </w:r>
            <w:r>
              <w:rPr>
                <w:rFonts w:eastAsia="Times New Roman" w:cs="Times New Roman"/>
                <w:sz w:val="16"/>
                <w:szCs w:val="16"/>
                <w:lang w:val="uk-UA" w:eastAsia="ru-RU"/>
              </w:rPr>
              <w:t>5</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sz w:val="16"/>
                <w:szCs w:val="16"/>
                <w:lang w:val="uk-UA"/>
              </w:rPr>
            </w:pPr>
            <w:r w:rsidRPr="00B50A5F">
              <w:rPr>
                <w:sz w:val="16"/>
                <w:szCs w:val="16"/>
                <w:lang w:val="uk-UA"/>
              </w:rPr>
              <w:t>Реконструкція ПЛ-0,4 кВ Л-Лермонтова, Л-Московська від ЗТП-84 в м.Ніжин, Ніжинського району, Чернігівської області</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5 065,44</w:t>
            </w:r>
          </w:p>
        </w:tc>
        <w:tc>
          <w:tcPr>
            <w:tcW w:w="347" w:type="pct"/>
            <w:tcBorders>
              <w:top w:val="single" w:sz="4" w:space="0" w:color="auto"/>
              <w:left w:val="single" w:sz="4" w:space="0" w:color="auto"/>
              <w:bottom w:val="single" w:sz="4" w:space="0" w:color="auto"/>
              <w:right w:val="nil"/>
            </w:tcBorders>
            <w:shd w:val="clear" w:color="auto" w:fill="auto"/>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84,251</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207,577</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17</w:t>
            </w:r>
          </w:p>
        </w:tc>
        <w:tc>
          <w:tcPr>
            <w:tcW w:w="252" w:type="pct"/>
            <w:tcBorders>
              <w:top w:val="single" w:sz="4" w:space="0" w:color="auto"/>
              <w:left w:val="nil"/>
              <w:bottom w:val="single" w:sz="4" w:space="0" w:color="auto"/>
              <w:right w:val="single" w:sz="4" w:space="0" w:color="auto"/>
            </w:tcBorders>
            <w:shd w:val="clear" w:color="000000" w:fill="FFFFFF"/>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19,441</w:t>
            </w:r>
          </w:p>
        </w:tc>
        <w:tc>
          <w:tcPr>
            <w:tcW w:w="740"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162,267</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25,869</w:t>
            </w:r>
          </w:p>
        </w:tc>
        <w:tc>
          <w:tcPr>
            <w:tcW w:w="362" w:type="pct"/>
            <w:tcBorders>
              <w:top w:val="single" w:sz="4" w:space="0" w:color="auto"/>
              <w:left w:val="nil"/>
              <w:bottom w:val="single" w:sz="4" w:space="0" w:color="auto"/>
              <w:right w:val="single" w:sz="4" w:space="0" w:color="auto"/>
            </w:tcBorders>
            <w:shd w:val="clear" w:color="auto" w:fill="auto"/>
            <w:vAlign w:val="center"/>
          </w:tcPr>
          <w:p w:rsidR="00B24C4F" w:rsidRPr="002A389C" w:rsidRDefault="00B24C4F" w:rsidP="00B24C4F">
            <w:pPr>
              <w:spacing w:after="0" w:line="240" w:lineRule="auto"/>
              <w:ind w:firstLine="0"/>
              <w:contextualSpacing w:val="0"/>
              <w:jc w:val="center"/>
            </w:pPr>
            <w:r w:rsidRPr="00B50A5F">
              <w:rPr>
                <w:sz w:val="16"/>
                <w:szCs w:val="16"/>
                <w:lang w:val="uk-UA"/>
              </w:rPr>
              <w:t>2,457</w:t>
            </w:r>
          </w:p>
        </w:tc>
      </w:tr>
      <w:tr w:rsidR="00B24C4F" w:rsidRPr="00574CBA" w:rsidTr="00FC09EB">
        <w:trPr>
          <w:trHeight w:val="149"/>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1.1.5.1.1</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sz w:val="16"/>
                <w:szCs w:val="16"/>
                <w:lang w:val="uk-UA"/>
              </w:rPr>
            </w:pPr>
            <w:r w:rsidRPr="00B50A5F">
              <w:rPr>
                <w:sz w:val="16"/>
                <w:szCs w:val="16"/>
                <w:lang w:val="uk-UA"/>
              </w:rPr>
              <w:t>Технічне переоснащення ПС 110/35/10 кВ "Ріпки" в смт. Ріпки, Чернігівської області (1-2 черга)</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28 566,64</w:t>
            </w:r>
          </w:p>
        </w:tc>
        <w:tc>
          <w:tcPr>
            <w:tcW w:w="347" w:type="pct"/>
            <w:tcBorders>
              <w:top w:val="single" w:sz="4" w:space="0" w:color="auto"/>
              <w:left w:val="single" w:sz="4" w:space="0" w:color="auto"/>
              <w:bottom w:val="single" w:sz="4" w:space="0" w:color="auto"/>
              <w:right w:val="nil"/>
            </w:tcBorders>
            <w:shd w:val="clear" w:color="auto" w:fill="auto"/>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1400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5787,21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4,6</w:t>
            </w:r>
          </w:p>
        </w:tc>
        <w:tc>
          <w:tcPr>
            <w:tcW w:w="252" w:type="pct"/>
            <w:tcBorders>
              <w:top w:val="single" w:sz="4" w:space="0" w:color="auto"/>
              <w:left w:val="nil"/>
              <w:bottom w:val="single" w:sz="4" w:space="0" w:color="auto"/>
              <w:right w:val="single" w:sz="4" w:space="0" w:color="auto"/>
            </w:tcBorders>
            <w:shd w:val="clear" w:color="000000" w:fill="FFFFFF"/>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448</w:t>
            </w:r>
          </w:p>
        </w:tc>
        <w:tc>
          <w:tcPr>
            <w:tcW w:w="740"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center"/>
              <w:rPr>
                <w:sz w:val="16"/>
                <w:szCs w:val="16"/>
                <w:lang w:val="uk-UA"/>
              </w:rPr>
            </w:pPr>
            <w:r w:rsidRPr="00B50A5F">
              <w:rPr>
                <w:sz w:val="16"/>
                <w:szCs w:val="16"/>
                <w:lang w:val="uk-UA"/>
              </w:rPr>
              <w:t>1020,40</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center"/>
          </w:tcPr>
          <w:p w:rsidR="00B24C4F" w:rsidRPr="00B50A5F" w:rsidRDefault="00B24C4F" w:rsidP="00B24C4F">
            <w:pPr>
              <w:spacing w:after="0" w:line="240" w:lineRule="auto"/>
              <w:ind w:firstLine="0"/>
              <w:contextualSpacing w:val="0"/>
              <w:jc w:val="center"/>
              <w:rPr>
                <w:sz w:val="16"/>
                <w:szCs w:val="16"/>
                <w:lang w:val="uk-UA"/>
              </w:rPr>
            </w:pPr>
            <w:r>
              <w:rPr>
                <w:sz w:val="16"/>
                <w:szCs w:val="16"/>
                <w:lang w:val="uk-UA"/>
              </w:rPr>
              <w:t>-</w:t>
            </w:r>
          </w:p>
        </w:tc>
        <w:tc>
          <w:tcPr>
            <w:tcW w:w="362" w:type="pct"/>
            <w:tcBorders>
              <w:top w:val="single" w:sz="4" w:space="0" w:color="auto"/>
              <w:left w:val="nil"/>
              <w:bottom w:val="single" w:sz="4" w:space="0" w:color="auto"/>
              <w:right w:val="single" w:sz="4" w:space="0" w:color="auto"/>
            </w:tcBorders>
            <w:shd w:val="clear" w:color="auto" w:fill="auto"/>
            <w:vAlign w:val="center"/>
          </w:tcPr>
          <w:p w:rsidR="00B24C4F" w:rsidRPr="002A389C" w:rsidRDefault="00B24C4F" w:rsidP="00B24C4F">
            <w:pPr>
              <w:spacing w:after="0" w:line="240" w:lineRule="auto"/>
              <w:ind w:firstLine="0"/>
              <w:contextualSpacing w:val="0"/>
              <w:jc w:val="center"/>
            </w:pPr>
            <w:r w:rsidRPr="00B50A5F">
              <w:rPr>
                <w:sz w:val="16"/>
                <w:szCs w:val="16"/>
                <w:lang w:val="uk-UA"/>
              </w:rPr>
              <w:t>988,34</w:t>
            </w:r>
          </w:p>
        </w:tc>
      </w:tr>
      <w:tr w:rsidR="00B24C4F" w:rsidRPr="00B50A5F" w:rsidTr="00FC09EB">
        <w:trPr>
          <w:trHeight w:val="273"/>
        </w:trPr>
        <w:tc>
          <w:tcPr>
            <w:tcW w:w="197" w:type="pct"/>
            <w:tcBorders>
              <w:top w:val="nil"/>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Pr>
                <w:rFonts w:eastAsia="Times New Roman" w:cs="Times New Roman"/>
                <w:sz w:val="16"/>
                <w:szCs w:val="16"/>
                <w:lang w:val="uk-UA" w:eastAsia="ru-RU"/>
              </w:rPr>
              <w:t>1.1.5.1.2</w:t>
            </w:r>
          </w:p>
        </w:tc>
        <w:tc>
          <w:tcPr>
            <w:tcW w:w="1774" w:type="pct"/>
            <w:tcBorders>
              <w:top w:val="nil"/>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4C0FEC">
              <w:rPr>
                <w:rFonts w:eastAsia="Times New Roman" w:cs="Times New Roman"/>
                <w:sz w:val="16"/>
                <w:szCs w:val="16"/>
                <w:lang w:val="uk-UA" w:eastAsia="ru-RU"/>
              </w:rPr>
              <w:t>Технічне переоснащення ПС 110/35/10 кВ "Козелець" в м. Козелець Чернігівської області (3черга)</w:t>
            </w:r>
          </w:p>
        </w:tc>
        <w:tc>
          <w:tcPr>
            <w:tcW w:w="356" w:type="pct"/>
            <w:tcBorders>
              <w:top w:val="nil"/>
              <w:left w:val="nil"/>
              <w:bottom w:val="single" w:sz="4" w:space="0" w:color="auto"/>
              <w:right w:val="single" w:sz="8" w:space="0" w:color="auto"/>
            </w:tcBorders>
            <w:shd w:val="clear" w:color="auto" w:fill="auto"/>
            <w:noWrap/>
            <w:vAlign w:val="center"/>
          </w:tcPr>
          <w:p w:rsidR="00B24C4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13 324,27</w:t>
            </w:r>
          </w:p>
        </w:tc>
        <w:tc>
          <w:tcPr>
            <w:tcW w:w="347"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700</w:t>
            </w:r>
          </w:p>
        </w:tc>
        <w:tc>
          <w:tcPr>
            <w:tcW w:w="38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1644,57</w:t>
            </w:r>
          </w:p>
        </w:tc>
        <w:tc>
          <w:tcPr>
            <w:tcW w:w="269"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7,6</w:t>
            </w:r>
          </w:p>
        </w:tc>
        <w:tc>
          <w:tcPr>
            <w:tcW w:w="25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65,37</w:t>
            </w:r>
          </w:p>
        </w:tc>
        <w:tc>
          <w:tcPr>
            <w:tcW w:w="740"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510,3</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p>
        </w:tc>
        <w:tc>
          <w:tcPr>
            <w:tcW w:w="36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r>
              <w:rPr>
                <w:sz w:val="16"/>
                <w:szCs w:val="16"/>
                <w:lang w:val="uk-UA"/>
              </w:rPr>
              <w:t>643,9</w:t>
            </w:r>
          </w:p>
        </w:tc>
      </w:tr>
      <w:tr w:rsidR="00B24C4F" w:rsidRPr="00B50A5F" w:rsidTr="00FC09EB">
        <w:trPr>
          <w:trHeight w:val="84"/>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1.1.5.2.1</w:t>
            </w:r>
          </w:p>
        </w:tc>
        <w:tc>
          <w:tcPr>
            <w:tcW w:w="1774" w:type="pct"/>
            <w:tcBorders>
              <w:top w:val="nil"/>
              <w:left w:val="nil"/>
              <w:bottom w:val="single" w:sz="4" w:space="0" w:color="auto"/>
              <w:right w:val="single" w:sz="4" w:space="0" w:color="auto"/>
            </w:tcBorders>
            <w:shd w:val="clear" w:color="auto" w:fill="auto"/>
            <w:vAlign w:val="center"/>
            <w:hideMark/>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"Городська" в м. Ніжин Чернігівської області (3 черга)</w:t>
            </w:r>
          </w:p>
        </w:tc>
        <w:tc>
          <w:tcPr>
            <w:tcW w:w="356" w:type="pct"/>
            <w:tcBorders>
              <w:top w:val="nil"/>
              <w:left w:val="nil"/>
              <w:bottom w:val="single" w:sz="4" w:space="0" w:color="auto"/>
              <w:right w:val="single" w:sz="8"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10 259,73</w:t>
            </w:r>
          </w:p>
        </w:tc>
        <w:tc>
          <w:tcPr>
            <w:tcW w:w="347"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500,00</w:t>
            </w:r>
          </w:p>
        </w:tc>
        <w:tc>
          <w:tcPr>
            <w:tcW w:w="382"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5208,30</w:t>
            </w:r>
          </w:p>
        </w:tc>
        <w:tc>
          <w:tcPr>
            <w:tcW w:w="269"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1,8</w:t>
            </w:r>
          </w:p>
        </w:tc>
        <w:tc>
          <w:tcPr>
            <w:tcW w:w="252"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174,51</w:t>
            </w:r>
          </w:p>
        </w:tc>
        <w:tc>
          <w:tcPr>
            <w:tcW w:w="740"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307,30</w:t>
            </w:r>
          </w:p>
        </w:tc>
        <w:tc>
          <w:tcPr>
            <w:tcW w:w="321" w:type="pct"/>
            <w:tcBorders>
              <w:top w:val="nil"/>
              <w:left w:val="nil"/>
              <w:bottom w:val="single" w:sz="4" w:space="0" w:color="auto"/>
              <w:right w:val="single" w:sz="4" w:space="0" w:color="auto"/>
            </w:tcBorders>
            <w:shd w:val="clear" w:color="000000" w:fill="FFFFFF"/>
            <w:noWrap/>
            <w:vAlign w:val="center"/>
            <w:hideMark/>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sz w:val="16"/>
                <w:szCs w:val="16"/>
                <w:lang w:val="uk-UA"/>
              </w:rPr>
              <w:t>-</w:t>
            </w:r>
          </w:p>
        </w:tc>
        <w:tc>
          <w:tcPr>
            <w:tcW w:w="362" w:type="pct"/>
            <w:tcBorders>
              <w:top w:val="nil"/>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r>
              <w:rPr>
                <w:rFonts w:eastAsia="Times New Roman" w:cs="Times New Roman"/>
                <w:sz w:val="16"/>
                <w:szCs w:val="16"/>
                <w:lang w:val="uk-UA" w:eastAsia="ru-RU"/>
              </w:rPr>
              <w:t>3554,6</w:t>
            </w:r>
          </w:p>
        </w:tc>
      </w:tr>
      <w:tr w:rsidR="00B24C4F" w:rsidRPr="00B50A5F" w:rsidTr="00FC09EB">
        <w:trPr>
          <w:trHeight w:val="23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Pr>
                <w:rFonts w:eastAsia="Times New Roman" w:cs="Times New Roman"/>
                <w:sz w:val="16"/>
                <w:szCs w:val="16"/>
                <w:lang w:val="uk-UA" w:eastAsia="ru-RU"/>
              </w:rPr>
              <w:t>1.1.5.2.2</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"Б. Гать" в с. Березова гать,  Н. Сіверського району, Чернігівської області (1 черга)</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4 007,89</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303,24</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388,21</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9,5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33,13</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217,94</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137,14</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p>
        </w:tc>
      </w:tr>
      <w:tr w:rsidR="00B24C4F" w:rsidRPr="00B50A5F" w:rsidTr="00FC09EB">
        <w:trPr>
          <w:trHeight w:val="7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3</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«Патюти» в с. Патюти, Козелецького району, Чернігівської області</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2 110,12</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267,28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68,15</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11,15</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187,98</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p>
        </w:tc>
      </w:tr>
      <w:tr w:rsidR="00B24C4F" w:rsidRPr="00B50A5F" w:rsidTr="00FC09EB">
        <w:trPr>
          <w:trHeight w:val="12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4</w:t>
            </w:r>
          </w:p>
        </w:tc>
        <w:tc>
          <w:tcPr>
            <w:tcW w:w="1774" w:type="pct"/>
            <w:tcBorders>
              <w:top w:val="single" w:sz="4" w:space="0" w:color="auto"/>
              <w:left w:val="nil"/>
              <w:bottom w:val="single" w:sz="4" w:space="0" w:color="auto"/>
              <w:right w:val="single" w:sz="4" w:space="0" w:color="auto"/>
            </w:tcBorders>
            <w:shd w:val="clear" w:color="auto" w:fill="auto"/>
            <w:vAlign w:val="center"/>
            <w:hideMark/>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«Мрин» в с. Мрин, Носівського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2 643,47</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304,76</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8,5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150,64</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12,12</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142,00</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p>
        </w:tc>
      </w:tr>
      <w:tr w:rsidR="00B24C4F" w:rsidRPr="00B50A5F" w:rsidTr="00FC09EB">
        <w:trPr>
          <w:trHeight w:val="5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5</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«Кукшин» в с. Кукшин, Ніжинського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1 057,67</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135,47</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7,4</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66,95</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5,39</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63,13</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p>
        </w:tc>
      </w:tr>
      <w:tr w:rsidR="00B24C4F" w:rsidRPr="00B50A5F" w:rsidTr="00FC09EB">
        <w:trPr>
          <w:trHeight w:val="66"/>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6</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«Петрівське» в с. Петрівське, Козелецького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1 579,27</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203,18</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100,43</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8,08</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94,67</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p>
        </w:tc>
      </w:tr>
      <w:tr w:rsidR="00B24C4F" w:rsidRPr="00B50A5F" w:rsidTr="00FC09EB">
        <w:trPr>
          <w:trHeight w:val="13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7</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"Феськівка" в с.Феськівка, Менського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2 593,10</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338,65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8,3</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167,38</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13,48</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157,79</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pPr>
            <w:r>
              <w:rPr>
                <w:rFonts w:eastAsia="Times New Roman" w:cs="Times New Roman"/>
                <w:sz w:val="16"/>
                <w:szCs w:val="16"/>
                <w:lang w:val="uk-UA" w:eastAsia="ru-RU"/>
              </w:rPr>
              <w:t>-</w:t>
            </w:r>
          </w:p>
        </w:tc>
      </w:tr>
      <w:tr w:rsidR="00B24C4F" w:rsidRPr="00B50A5F" w:rsidTr="00FC09EB">
        <w:trPr>
          <w:trHeight w:val="11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8</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«ЗСМ» в м. Корюківка,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2 569,39</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304,76</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6,6</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150,64</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12,12</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142,00</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contextualSpacing w:val="0"/>
              <w:jc w:val="center"/>
              <w:rPr>
                <w:rFonts w:eastAsia="Times New Roman" w:cs="Times New Roman"/>
                <w:sz w:val="16"/>
                <w:szCs w:val="16"/>
                <w:lang w:val="uk-UA" w:eastAsia="ru-RU"/>
              </w:rPr>
            </w:pPr>
          </w:p>
        </w:tc>
      </w:tr>
      <w:tr w:rsidR="00B24C4F" w:rsidRPr="00B50A5F" w:rsidTr="00FC09EB">
        <w:trPr>
          <w:trHeight w:val="15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9</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contextualSpacing w:val="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Технічне переоснащення ПС 35/10 кВ «Головеньки» в с. Головеньки, Борзнянського району, Чернігівської області </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2 106,28</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270,89</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Pr>
                <w:rFonts w:eastAsia="Times New Roman" w:cs="Times New Roman"/>
                <w:sz w:val="16"/>
                <w:szCs w:val="16"/>
                <w:lang w:val="uk-UA" w:eastAsia="ru-RU"/>
              </w:rPr>
              <w:t>7,5</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133,90</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10,78</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126,21</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contextualSpacing w:val="0"/>
              <w:jc w:val="center"/>
              <w:rPr>
                <w:rFonts w:eastAsia="Times New Roman" w:cs="Times New Roman"/>
                <w:sz w:val="16"/>
                <w:szCs w:val="16"/>
                <w:lang w:val="uk-UA" w:eastAsia="ru-RU"/>
              </w:rPr>
            </w:pPr>
          </w:p>
        </w:tc>
      </w:tr>
      <w:tr w:rsidR="00B24C4F" w:rsidRPr="00B50A5F" w:rsidTr="00FC09EB">
        <w:trPr>
          <w:trHeight w:val="18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10</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w:t>
            </w:r>
            <w:r>
              <w:rPr>
                <w:rFonts w:eastAsia="Times New Roman" w:cs="Times New Roman"/>
                <w:sz w:val="16"/>
                <w:szCs w:val="16"/>
                <w:lang w:val="uk-UA" w:eastAsia="ru-RU"/>
              </w:rPr>
              <w:t>Ядути</w:t>
            </w:r>
            <w:r w:rsidRPr="00B50A5F">
              <w:rPr>
                <w:rFonts w:eastAsia="Times New Roman" w:cs="Times New Roman"/>
                <w:sz w:val="16"/>
                <w:szCs w:val="16"/>
                <w:lang w:val="uk-UA" w:eastAsia="ru-RU"/>
              </w:rPr>
              <w:t>» в с.</w:t>
            </w:r>
            <w:r>
              <w:rPr>
                <w:rFonts w:eastAsia="Times New Roman" w:cs="Times New Roman"/>
                <w:sz w:val="16"/>
                <w:szCs w:val="16"/>
                <w:lang w:val="uk-UA" w:eastAsia="ru-RU"/>
              </w:rPr>
              <w:t>Ядути</w:t>
            </w:r>
            <w:r w:rsidRPr="00B50A5F">
              <w:rPr>
                <w:rFonts w:eastAsia="Times New Roman" w:cs="Times New Roman"/>
                <w:sz w:val="16"/>
                <w:szCs w:val="16"/>
                <w:lang w:val="uk-UA" w:eastAsia="ru-RU"/>
              </w:rPr>
              <w:t>, Борзнянського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1 989,88</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230,75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8,4</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120,77</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8,60</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101,38</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contextualSpacing w:val="0"/>
              <w:jc w:val="center"/>
              <w:rPr>
                <w:rFonts w:eastAsia="Times New Roman" w:cs="Times New Roman"/>
                <w:sz w:val="16"/>
                <w:szCs w:val="16"/>
                <w:lang w:val="uk-UA" w:eastAsia="ru-RU"/>
              </w:rPr>
            </w:pPr>
          </w:p>
        </w:tc>
      </w:tr>
      <w:tr w:rsidR="00B24C4F" w:rsidRPr="00B50A5F" w:rsidTr="00FC09EB">
        <w:trPr>
          <w:trHeight w:val="5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11</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Технічне переоснащення ПС 35/10 кВ «</w:t>
            </w:r>
            <w:r>
              <w:rPr>
                <w:rFonts w:eastAsia="Times New Roman" w:cs="Times New Roman"/>
                <w:sz w:val="16"/>
                <w:szCs w:val="16"/>
                <w:lang w:val="uk-UA" w:eastAsia="ru-RU"/>
              </w:rPr>
              <w:t>Коломійцівка</w:t>
            </w:r>
            <w:r w:rsidRPr="00B50A5F">
              <w:rPr>
                <w:rFonts w:eastAsia="Times New Roman" w:cs="Times New Roman"/>
                <w:sz w:val="16"/>
                <w:szCs w:val="16"/>
                <w:lang w:val="uk-UA" w:eastAsia="ru-RU"/>
              </w:rPr>
              <w:t>» в с</w:t>
            </w:r>
            <w:r>
              <w:rPr>
                <w:rFonts w:eastAsia="Times New Roman" w:cs="Times New Roman"/>
                <w:sz w:val="16"/>
                <w:szCs w:val="16"/>
                <w:lang w:val="uk-UA" w:eastAsia="ru-RU"/>
              </w:rPr>
              <w:t xml:space="preserve"> Коломійцівка</w:t>
            </w:r>
            <w:r w:rsidRPr="00B50A5F">
              <w:rPr>
                <w:rFonts w:eastAsia="Times New Roman" w:cs="Times New Roman"/>
                <w:sz w:val="16"/>
                <w:szCs w:val="16"/>
                <w:lang w:val="uk-UA" w:eastAsia="ru-RU"/>
              </w:rPr>
              <w:t xml:space="preserve"> , </w:t>
            </w:r>
            <w:r>
              <w:rPr>
                <w:rFonts w:eastAsia="Times New Roman" w:cs="Times New Roman"/>
                <w:sz w:val="16"/>
                <w:szCs w:val="16"/>
                <w:lang w:val="uk-UA" w:eastAsia="ru-RU"/>
              </w:rPr>
              <w:t>Носівського</w:t>
            </w:r>
            <w:r w:rsidRPr="00B50A5F">
              <w:rPr>
                <w:rFonts w:eastAsia="Times New Roman" w:cs="Times New Roman"/>
                <w:sz w:val="16"/>
                <w:szCs w:val="16"/>
                <w:lang w:val="uk-UA" w:eastAsia="ru-RU"/>
              </w:rPr>
              <w:t xml:space="preserve"> району,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1 808,04</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contextualSpacing w:val="0"/>
              <w:jc w:val="center"/>
              <w:rPr>
                <w:rFonts w:eastAsia="Times New Roman" w:cs="Times New Roman"/>
                <w:sz w:val="16"/>
                <w:szCs w:val="16"/>
                <w:lang w:val="uk-UA" w:eastAsia="ru-RU"/>
              </w:rPr>
            </w:pPr>
            <w:r w:rsidRPr="00B50A5F">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218,20</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8</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113,40</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5,33</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99,47</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contextualSpacing w:val="0"/>
              <w:jc w:val="center"/>
              <w:rPr>
                <w:rFonts w:eastAsia="Times New Roman" w:cs="Times New Roman"/>
                <w:sz w:val="16"/>
                <w:szCs w:val="16"/>
                <w:lang w:val="uk-UA" w:eastAsia="ru-RU"/>
              </w:rPr>
            </w:pPr>
          </w:p>
        </w:tc>
      </w:tr>
      <w:tr w:rsidR="00B24C4F" w:rsidRPr="00B50A5F" w:rsidTr="00FC09EB">
        <w:trPr>
          <w:trHeight w:val="89"/>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1.1.5.2.</w:t>
            </w:r>
            <w:r>
              <w:rPr>
                <w:rFonts w:eastAsia="Times New Roman" w:cs="Times New Roman"/>
                <w:sz w:val="16"/>
                <w:szCs w:val="16"/>
                <w:lang w:val="uk-UA" w:eastAsia="ru-RU"/>
              </w:rPr>
              <w:t>12</w:t>
            </w:r>
          </w:p>
        </w:tc>
        <w:tc>
          <w:tcPr>
            <w:tcW w:w="1774" w:type="pct"/>
            <w:tcBorders>
              <w:top w:val="single" w:sz="4" w:space="0" w:color="auto"/>
              <w:left w:val="nil"/>
              <w:bottom w:val="single" w:sz="4" w:space="0" w:color="auto"/>
              <w:right w:val="single" w:sz="4" w:space="0" w:color="auto"/>
            </w:tcBorders>
            <w:shd w:val="clear" w:color="auto" w:fill="auto"/>
            <w:vAlign w:val="center"/>
          </w:tcPr>
          <w:p w:rsidR="00B24C4F" w:rsidRPr="00B50A5F" w:rsidRDefault="00B24C4F" w:rsidP="00B24C4F">
            <w:pPr>
              <w:spacing w:after="0" w:line="240" w:lineRule="auto"/>
              <w:ind w:firstLine="0"/>
              <w:jc w:val="left"/>
              <w:rPr>
                <w:rFonts w:eastAsia="Times New Roman" w:cs="Times New Roman"/>
                <w:sz w:val="16"/>
                <w:szCs w:val="16"/>
                <w:lang w:val="uk-UA" w:eastAsia="ru-RU"/>
              </w:rPr>
            </w:pPr>
            <w:r w:rsidRPr="00B50A5F">
              <w:rPr>
                <w:rFonts w:eastAsia="Times New Roman" w:cs="Times New Roman"/>
                <w:sz w:val="16"/>
                <w:szCs w:val="16"/>
                <w:lang w:val="uk-UA" w:eastAsia="ru-RU"/>
              </w:rPr>
              <w:t xml:space="preserve">Технічне переоснащення ПС 35/10 кВ </w:t>
            </w:r>
            <w:r>
              <w:rPr>
                <w:rFonts w:eastAsia="Times New Roman" w:cs="Times New Roman"/>
                <w:sz w:val="16"/>
                <w:szCs w:val="16"/>
                <w:lang w:val="uk-UA" w:eastAsia="ru-RU"/>
              </w:rPr>
              <w:t>Варва</w:t>
            </w:r>
            <w:r w:rsidRPr="00B50A5F">
              <w:rPr>
                <w:rFonts w:eastAsia="Times New Roman" w:cs="Times New Roman"/>
                <w:sz w:val="16"/>
                <w:szCs w:val="16"/>
                <w:lang w:val="uk-UA" w:eastAsia="ru-RU"/>
              </w:rPr>
              <w:t>» в с</w:t>
            </w:r>
            <w:r>
              <w:rPr>
                <w:rFonts w:eastAsia="Times New Roman" w:cs="Times New Roman"/>
                <w:sz w:val="16"/>
                <w:szCs w:val="16"/>
                <w:lang w:val="uk-UA" w:eastAsia="ru-RU"/>
              </w:rPr>
              <w:t>мт Варва</w:t>
            </w:r>
            <w:r w:rsidRPr="00B50A5F">
              <w:rPr>
                <w:rFonts w:eastAsia="Times New Roman" w:cs="Times New Roman"/>
                <w:sz w:val="16"/>
                <w:szCs w:val="16"/>
                <w:lang w:val="uk-UA" w:eastAsia="ru-RU"/>
              </w:rPr>
              <w:t>, Чернігівської області</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1 361,33</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50,00</w:t>
            </w:r>
          </w:p>
        </w:tc>
        <w:tc>
          <w:tcPr>
            <w:tcW w:w="38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183,15</w:t>
            </w:r>
          </w:p>
        </w:tc>
        <w:tc>
          <w:tcPr>
            <w:tcW w:w="269"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7,1</w:t>
            </w:r>
          </w:p>
        </w:tc>
        <w:tc>
          <w:tcPr>
            <w:tcW w:w="252"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rPr>
                <w:rFonts w:eastAsia="Times New Roman" w:cs="Times New Roman"/>
                <w:sz w:val="16"/>
                <w:szCs w:val="16"/>
                <w:lang w:val="uk-UA" w:eastAsia="ru-RU"/>
              </w:rPr>
            </w:pPr>
            <w:r>
              <w:rPr>
                <w:rFonts w:eastAsia="Times New Roman" w:cs="Times New Roman"/>
                <w:sz w:val="16"/>
                <w:szCs w:val="16"/>
                <w:lang w:val="uk-UA" w:eastAsia="ru-RU"/>
              </w:rPr>
              <w:t>107,44</w:t>
            </w:r>
          </w:p>
        </w:tc>
        <w:tc>
          <w:tcPr>
            <w:tcW w:w="740"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3,47</w:t>
            </w:r>
          </w:p>
        </w:tc>
        <w:tc>
          <w:tcPr>
            <w:tcW w:w="321" w:type="pct"/>
            <w:tcBorders>
              <w:top w:val="single" w:sz="4" w:space="0" w:color="auto"/>
              <w:left w:val="nil"/>
              <w:bottom w:val="single" w:sz="4" w:space="0" w:color="auto"/>
              <w:right w:val="single" w:sz="4" w:space="0" w:color="auto"/>
            </w:tcBorders>
            <w:shd w:val="clear" w:color="000000" w:fill="FFFFFF"/>
            <w:noWrap/>
            <w:vAlign w:val="center"/>
          </w:tcPr>
          <w:p w:rsidR="00B24C4F" w:rsidRPr="00B50A5F" w:rsidRDefault="00B24C4F" w:rsidP="00B24C4F">
            <w:pPr>
              <w:spacing w:after="0" w:line="240" w:lineRule="auto"/>
              <w:ind w:firstLine="0"/>
              <w:jc w:val="center"/>
              <w:rPr>
                <w:rFonts w:eastAsia="Times New Roman" w:cs="Times New Roman"/>
                <w:sz w:val="16"/>
                <w:szCs w:val="16"/>
                <w:lang w:val="uk-UA" w:eastAsia="ru-RU"/>
              </w:rPr>
            </w:pPr>
            <w:r>
              <w:rPr>
                <w:rFonts w:eastAsia="Times New Roman" w:cs="Times New Roman"/>
                <w:sz w:val="16"/>
                <w:szCs w:val="16"/>
                <w:lang w:val="uk-UA" w:eastAsia="ru-RU"/>
              </w:rPr>
              <w:t>72,24</w:t>
            </w:r>
          </w:p>
        </w:tc>
        <w:tc>
          <w:tcPr>
            <w:tcW w:w="362" w:type="pct"/>
            <w:tcBorders>
              <w:top w:val="single" w:sz="4" w:space="0" w:color="auto"/>
              <w:left w:val="nil"/>
              <w:bottom w:val="single" w:sz="4" w:space="0" w:color="auto"/>
              <w:right w:val="single" w:sz="4" w:space="0" w:color="auto"/>
            </w:tcBorders>
            <w:shd w:val="clear" w:color="000000" w:fill="FFFFFF"/>
            <w:noWrap/>
            <w:vAlign w:val="center"/>
          </w:tcPr>
          <w:p w:rsidR="00B24C4F" w:rsidRDefault="00B24C4F" w:rsidP="00B24C4F">
            <w:pPr>
              <w:spacing w:after="0" w:line="240" w:lineRule="auto"/>
              <w:contextualSpacing w:val="0"/>
              <w:jc w:val="center"/>
              <w:rPr>
                <w:rFonts w:eastAsia="Times New Roman" w:cs="Times New Roman"/>
                <w:sz w:val="16"/>
                <w:szCs w:val="16"/>
                <w:lang w:val="uk-UA" w:eastAsia="ru-RU"/>
              </w:rPr>
            </w:pPr>
          </w:p>
        </w:tc>
      </w:tr>
      <w:tr w:rsidR="00B24C4F" w:rsidRPr="00B50A5F" w:rsidTr="00FC09EB">
        <w:trPr>
          <w:trHeight w:val="203"/>
        </w:trPr>
        <w:tc>
          <w:tcPr>
            <w:tcW w:w="19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4C4F" w:rsidRPr="00B50A5F" w:rsidRDefault="00B24C4F" w:rsidP="00B24C4F">
            <w:pPr>
              <w:spacing w:after="0" w:line="240" w:lineRule="auto"/>
              <w:ind w:firstLine="0"/>
              <w:contextualSpacing w:val="0"/>
              <w:jc w:val="left"/>
              <w:rPr>
                <w:rFonts w:eastAsia="Times New Roman" w:cs="Times New Roman"/>
                <w:bCs/>
                <w:sz w:val="16"/>
                <w:szCs w:val="16"/>
                <w:lang w:val="uk-UA" w:eastAsia="ru-RU"/>
              </w:rPr>
            </w:pPr>
            <w:r w:rsidRPr="00B50A5F">
              <w:rPr>
                <w:rFonts w:eastAsia="Times New Roman" w:cs="Times New Roman"/>
                <w:bCs/>
                <w:sz w:val="16"/>
                <w:szCs w:val="16"/>
                <w:lang w:val="uk-UA" w:eastAsia="ru-RU"/>
              </w:rPr>
              <w:t>Усього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6E228A"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96 762,39</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3 726,38</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15 193,33</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1 397,04</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2 745,09</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24C4F" w:rsidRPr="00B50A5F" w:rsidRDefault="00B24C4F" w:rsidP="00B24C4F">
            <w:pPr>
              <w:spacing w:after="0" w:line="240" w:lineRule="auto"/>
              <w:ind w:firstLine="0"/>
              <w:contextualSpacing w:val="0"/>
              <w:jc w:val="center"/>
              <w:rPr>
                <w:rFonts w:eastAsia="Times New Roman" w:cs="Times New Roman"/>
                <w:bCs/>
                <w:sz w:val="16"/>
                <w:szCs w:val="16"/>
                <w:lang w:val="uk-UA" w:eastAsia="ru-RU"/>
              </w:rPr>
            </w:pPr>
            <w:r>
              <w:rPr>
                <w:rFonts w:eastAsia="Times New Roman" w:cs="Times New Roman"/>
                <w:bCs/>
                <w:sz w:val="16"/>
                <w:szCs w:val="16"/>
                <w:lang w:val="uk-UA" w:eastAsia="ru-RU"/>
              </w:rPr>
              <w:t>920,209</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B24C4F" w:rsidRPr="00B50A5F" w:rsidRDefault="00B24C4F" w:rsidP="00B24C4F">
            <w:pPr>
              <w:spacing w:after="0" w:line="240" w:lineRule="auto"/>
              <w:ind w:firstLine="0"/>
              <w:contextualSpacing w:val="0"/>
              <w:jc w:val="center"/>
            </w:pPr>
            <w:r>
              <w:rPr>
                <w:rFonts w:eastAsia="Times New Roman" w:cs="Times New Roman"/>
                <w:sz w:val="16"/>
                <w:szCs w:val="16"/>
                <w:lang w:val="uk-UA" w:eastAsia="ru-RU"/>
              </w:rPr>
              <w:t>993,75</w:t>
            </w:r>
          </w:p>
        </w:tc>
      </w:tr>
    </w:tbl>
    <w:p w:rsidR="00DD093B" w:rsidRPr="00B50A5F" w:rsidRDefault="00DD093B" w:rsidP="00DD093B">
      <w:pPr>
        <w:ind w:firstLine="0"/>
        <w:rPr>
          <w:rFonts w:cs="Times New Roman"/>
          <w:color w:val="000000" w:themeColor="text1"/>
          <w:szCs w:val="24"/>
          <w:lang w:val="uk-UA"/>
        </w:rPr>
        <w:sectPr w:rsidR="00DD093B" w:rsidRPr="00B50A5F" w:rsidSect="007735B7">
          <w:pgSz w:w="16838" w:h="11906" w:orient="landscape"/>
          <w:pgMar w:top="1418" w:right="709" w:bottom="851" w:left="284" w:header="709" w:footer="709" w:gutter="0"/>
          <w:cols w:space="708"/>
          <w:docGrid w:linePitch="360"/>
        </w:sectPr>
      </w:pPr>
    </w:p>
    <w:p w:rsidR="00DD093B" w:rsidRPr="00CF1C0E" w:rsidRDefault="00DD093B" w:rsidP="00DD093B">
      <w:pPr>
        <w:ind w:firstLine="540"/>
        <w:jc w:val="right"/>
        <w:rPr>
          <w:sz w:val="16"/>
          <w:szCs w:val="16"/>
          <w:lang w:val="uk-UA"/>
        </w:rPr>
      </w:pPr>
      <w:r w:rsidRPr="00CF1C0E">
        <w:rPr>
          <w:sz w:val="16"/>
          <w:szCs w:val="16"/>
          <w:lang w:val="uk-UA"/>
        </w:rPr>
        <w:lastRenderedPageBreak/>
        <w:t>Додаток 2.1</w:t>
      </w:r>
    </w:p>
    <w:p w:rsidR="00DD093B" w:rsidRPr="00CF1C0E" w:rsidRDefault="00DD093B" w:rsidP="00DD093B">
      <w:pPr>
        <w:ind w:firstLine="540"/>
        <w:jc w:val="right"/>
        <w:rPr>
          <w:szCs w:val="24"/>
          <w:lang w:val="uk-UA"/>
        </w:rPr>
      </w:pPr>
    </w:p>
    <w:p w:rsidR="00DD093B" w:rsidRPr="00CF1C0E" w:rsidRDefault="00DD093B" w:rsidP="007666A2">
      <w:pPr>
        <w:numPr>
          <w:ilvl w:val="0"/>
          <w:numId w:val="6"/>
        </w:numPr>
        <w:spacing w:after="840"/>
        <w:ind w:left="357" w:hanging="357"/>
        <w:contextualSpacing w:val="0"/>
        <w:jc w:val="center"/>
        <w:rPr>
          <w:b/>
          <w:caps/>
          <w:szCs w:val="24"/>
          <w:lang w:val="uk-UA"/>
        </w:rPr>
      </w:pPr>
      <w:r w:rsidRPr="00CF1C0E">
        <w:rPr>
          <w:b/>
          <w:caps/>
          <w:szCs w:val="24"/>
          <w:lang w:val="uk-UA"/>
        </w:rPr>
        <w:t>Заходи зі зниження нетехнічних витрат електричної енергії</w:t>
      </w:r>
    </w:p>
    <w:p w:rsidR="00DD093B" w:rsidRPr="00CF1C0E" w:rsidRDefault="00DD093B" w:rsidP="00045580">
      <w:pPr>
        <w:spacing w:before="420" w:after="420"/>
        <w:contextualSpacing w:val="0"/>
        <w:rPr>
          <w:b/>
          <w:szCs w:val="24"/>
          <w:u w:val="single"/>
          <w:lang w:val="uk-UA"/>
        </w:rPr>
      </w:pPr>
      <w:r w:rsidRPr="00CF1C0E">
        <w:rPr>
          <w:b/>
          <w:caps/>
          <w:szCs w:val="24"/>
          <w:lang w:val="uk-UA"/>
        </w:rPr>
        <w:t xml:space="preserve">2.1 </w:t>
      </w:r>
      <w:r w:rsidRPr="00CF1C0E">
        <w:rPr>
          <w:b/>
          <w:szCs w:val="24"/>
          <w:u w:val="single"/>
          <w:lang w:val="uk-UA"/>
        </w:rPr>
        <w:t>Покращення обліку електроенергії, у т.ч.:</w:t>
      </w:r>
    </w:p>
    <w:p w:rsidR="00DD093B" w:rsidRPr="00CF1C0E" w:rsidRDefault="00DD093B" w:rsidP="007666A2">
      <w:pPr>
        <w:numPr>
          <w:ilvl w:val="2"/>
          <w:numId w:val="14"/>
        </w:numPr>
        <w:spacing w:before="200"/>
        <w:ind w:left="1077" w:firstLine="340"/>
        <w:contextualSpacing w:val="0"/>
        <w:jc w:val="left"/>
        <w:rPr>
          <w:b/>
          <w:szCs w:val="24"/>
          <w:u w:val="single"/>
          <w:lang w:val="uk-UA"/>
        </w:rPr>
      </w:pPr>
      <w:r w:rsidRPr="00CF1C0E">
        <w:rPr>
          <w:b/>
          <w:szCs w:val="24"/>
          <w:u w:val="single"/>
          <w:lang w:val="uk-UA"/>
        </w:rPr>
        <w:t>Впровадження обліку споживання електричної енергії населенням</w:t>
      </w:r>
    </w:p>
    <w:p w:rsidR="00DD093B" w:rsidRPr="00CF1C0E" w:rsidRDefault="009E4104" w:rsidP="007666A2">
      <w:pPr>
        <w:numPr>
          <w:ilvl w:val="3"/>
          <w:numId w:val="14"/>
        </w:numPr>
        <w:spacing w:before="200"/>
        <w:ind w:left="1259" w:hanging="692"/>
        <w:contextualSpacing w:val="0"/>
        <w:jc w:val="left"/>
        <w:rPr>
          <w:b/>
          <w:szCs w:val="24"/>
          <w:u w:val="single"/>
          <w:lang w:val="uk-UA"/>
        </w:rPr>
      </w:pPr>
      <w:r w:rsidRPr="009E4104">
        <w:rPr>
          <w:b/>
          <w:szCs w:val="24"/>
          <w:lang w:val="uk-UA" w:eastAsia="x-none"/>
        </w:rPr>
        <w:t xml:space="preserve"> </w:t>
      </w:r>
      <w:r w:rsidR="00DD093B" w:rsidRPr="00CF1C0E">
        <w:rPr>
          <w:b/>
          <w:szCs w:val="24"/>
          <w:u w:val="single"/>
          <w:lang w:val="uk-UA" w:eastAsia="x-none"/>
        </w:rPr>
        <w:t>Придбання комплектів для винесення 1-фазних обліків на фасад будинку</w:t>
      </w:r>
    </w:p>
    <w:p w:rsidR="00DD093B" w:rsidRPr="00CF1C0E" w:rsidRDefault="00DD093B" w:rsidP="007666A2">
      <w:pPr>
        <w:numPr>
          <w:ilvl w:val="3"/>
          <w:numId w:val="14"/>
        </w:numPr>
        <w:spacing w:before="200"/>
        <w:ind w:left="1259" w:hanging="692"/>
        <w:contextualSpacing w:val="0"/>
        <w:jc w:val="left"/>
        <w:rPr>
          <w:b/>
          <w:szCs w:val="24"/>
          <w:u w:val="single"/>
          <w:lang w:val="uk-UA"/>
        </w:rPr>
      </w:pPr>
      <w:r w:rsidRPr="00CF1C0E">
        <w:rPr>
          <w:b/>
          <w:szCs w:val="24"/>
          <w:u w:val="single"/>
          <w:lang w:val="uk-UA" w:eastAsia="x-none"/>
        </w:rPr>
        <w:t>Придбання комплектів для винесення 3-фазних обліків на фасад будинку</w:t>
      </w:r>
    </w:p>
    <w:p w:rsidR="00DD093B" w:rsidRPr="00B50A5F" w:rsidRDefault="00DD093B" w:rsidP="00DD093B">
      <w:pPr>
        <w:spacing w:after="0"/>
        <w:contextualSpacing w:val="0"/>
        <w:rPr>
          <w:rFonts w:cs="Times New Roman"/>
          <w:szCs w:val="24"/>
          <w:lang w:val="uk-UA" w:eastAsia="x-none"/>
        </w:rPr>
      </w:pPr>
      <w:r w:rsidRPr="00B50A5F">
        <w:rPr>
          <w:rFonts w:cs="Times New Roman"/>
          <w:szCs w:val="24"/>
          <w:lang w:val="uk-UA" w:eastAsia="x-none"/>
        </w:rPr>
        <w:t>Товариством надбано певний досвід по винесенню обліків електроенергії на фасади будинків з одночасним улаштуванням ізольованих вводів.</w:t>
      </w:r>
    </w:p>
    <w:p w:rsidR="00DD093B" w:rsidRPr="00B50A5F" w:rsidRDefault="00DD093B" w:rsidP="00DD093B">
      <w:pPr>
        <w:spacing w:after="0"/>
        <w:contextualSpacing w:val="0"/>
        <w:rPr>
          <w:rFonts w:cs="Times New Roman"/>
          <w:szCs w:val="24"/>
          <w:lang w:val="uk-UA" w:eastAsia="x-none"/>
        </w:rPr>
      </w:pPr>
      <w:r w:rsidRPr="00B50A5F">
        <w:rPr>
          <w:rFonts w:cs="Times New Roman"/>
          <w:szCs w:val="24"/>
          <w:lang w:val="uk-UA" w:eastAsia="x-none"/>
        </w:rPr>
        <w:t>Так, після масового виносу обліків в с. Марківці Бобровицького РЕМ втрати електроенергії знизились з 12-13 % до 4,8-5,0%, що практично відповідає нормативним технологічним втратам в мережі 0,4 кВ. В с. Талалаївка Ніжинського РЕМ після реконструкції обліків втрати зменшились з 15-17% до 5,5-6,0%. Подібних результатів досягнуто при реконструкції обліків і в інших структурних підрозділах.</w:t>
      </w:r>
    </w:p>
    <w:p w:rsidR="00DD093B" w:rsidRPr="00B50A5F" w:rsidRDefault="00DD093B" w:rsidP="00DD093B">
      <w:pPr>
        <w:spacing w:after="0"/>
        <w:contextualSpacing w:val="0"/>
        <w:rPr>
          <w:rFonts w:cs="Times New Roman"/>
          <w:szCs w:val="24"/>
          <w:lang w:val="uk-UA" w:eastAsia="x-none"/>
        </w:rPr>
      </w:pPr>
      <w:r w:rsidRPr="00B50A5F">
        <w:rPr>
          <w:rFonts w:cs="Times New Roman"/>
          <w:szCs w:val="24"/>
          <w:lang w:val="uk-UA" w:eastAsia="x-none"/>
        </w:rPr>
        <w:t>ПАТ «Чернігівобленерго» планує продовжити роботи по виносу обліків на фасади будівель в 2018 році.</w:t>
      </w:r>
    </w:p>
    <w:p w:rsidR="00DD093B" w:rsidRPr="00FC77A8" w:rsidRDefault="00DD093B" w:rsidP="00FC77A8">
      <w:pPr>
        <w:spacing w:after="0"/>
        <w:contextualSpacing w:val="0"/>
        <w:rPr>
          <w:rFonts w:cs="Times New Roman"/>
          <w:b/>
          <w:szCs w:val="24"/>
          <w:lang w:val="uk-UA" w:eastAsia="x-none"/>
        </w:rPr>
      </w:pPr>
      <w:r w:rsidRPr="00B50A5F">
        <w:rPr>
          <w:rFonts w:cs="Times New Roman"/>
          <w:szCs w:val="24"/>
          <w:lang w:val="uk-UA" w:eastAsia="x-none"/>
        </w:rPr>
        <w:t xml:space="preserve">Передбачається улаштування </w:t>
      </w:r>
      <w:r w:rsidR="00324B07" w:rsidRPr="00324B07">
        <w:rPr>
          <w:rFonts w:cs="Times New Roman"/>
          <w:szCs w:val="24"/>
          <w:lang w:eastAsia="x-none"/>
        </w:rPr>
        <w:t xml:space="preserve"> </w:t>
      </w:r>
      <w:r w:rsidR="009156A4">
        <w:rPr>
          <w:rFonts w:cs="Times New Roman"/>
          <w:szCs w:val="24"/>
          <w:lang w:val="uk-UA" w:eastAsia="x-none"/>
        </w:rPr>
        <w:t>200</w:t>
      </w:r>
      <w:r w:rsidR="00324B07" w:rsidRPr="00324B07">
        <w:rPr>
          <w:rFonts w:cs="Times New Roman"/>
          <w:szCs w:val="24"/>
          <w:lang w:eastAsia="x-none"/>
        </w:rPr>
        <w:t>0</w:t>
      </w:r>
      <w:r w:rsidRPr="00B50A5F">
        <w:rPr>
          <w:rFonts w:cs="Times New Roman"/>
          <w:szCs w:val="24"/>
          <w:lang w:val="uk-UA" w:eastAsia="x-none"/>
        </w:rPr>
        <w:t xml:space="preserve"> шт. 1-фазних обліків та </w:t>
      </w:r>
      <w:r w:rsidR="00324B07" w:rsidRPr="00324B07">
        <w:rPr>
          <w:rFonts w:cs="Times New Roman"/>
          <w:szCs w:val="24"/>
          <w:lang w:eastAsia="x-none"/>
        </w:rPr>
        <w:t>300</w:t>
      </w:r>
      <w:r w:rsidRPr="00B50A5F">
        <w:rPr>
          <w:rFonts w:cs="Times New Roman"/>
          <w:szCs w:val="24"/>
          <w:lang w:val="uk-UA" w:eastAsia="x-none"/>
        </w:rPr>
        <w:t xml:space="preserve"> шт. 3-фазних. На ці цілі заплановано витратити </w:t>
      </w:r>
      <w:r w:rsidR="00AB6871">
        <w:rPr>
          <w:rFonts w:cs="Times New Roman"/>
          <w:b/>
          <w:szCs w:val="24"/>
          <w:lang w:val="uk-UA" w:eastAsia="x-none"/>
        </w:rPr>
        <w:t>1</w:t>
      </w:r>
      <w:r w:rsidR="00324B07">
        <w:rPr>
          <w:rFonts w:cs="Times New Roman"/>
          <w:b/>
          <w:szCs w:val="24"/>
          <w:lang w:val="uk-UA" w:eastAsia="x-none"/>
        </w:rPr>
        <w:t> </w:t>
      </w:r>
      <w:r w:rsidR="00324B07" w:rsidRPr="005502A3">
        <w:rPr>
          <w:rFonts w:cs="Times New Roman"/>
          <w:b/>
          <w:szCs w:val="24"/>
          <w:lang w:eastAsia="x-none"/>
        </w:rPr>
        <w:t>538</w:t>
      </w:r>
      <w:r w:rsidR="00324B07">
        <w:rPr>
          <w:rFonts w:cs="Times New Roman"/>
          <w:b/>
          <w:szCs w:val="24"/>
          <w:lang w:val="uk-UA" w:eastAsia="x-none"/>
        </w:rPr>
        <w:t xml:space="preserve">,28 </w:t>
      </w:r>
      <w:r w:rsidRPr="00B50A5F">
        <w:rPr>
          <w:rFonts w:cs="Times New Roman"/>
          <w:szCs w:val="24"/>
          <w:lang w:val="uk-UA" w:eastAsia="x-none"/>
        </w:rPr>
        <w:t xml:space="preserve"> тис.грн без ПДВ. Прогнозований економічний ефект при середньому прирості споживання 30 кВт*год, середньому тарифі для населення 1 грн без ПДВ становитиме 7840 тис.грн/рік. Витрати мають окупитися впродовж 2  років з моменту впровадження.</w:t>
      </w:r>
    </w:p>
    <w:p w:rsidR="00DD093B" w:rsidRPr="00B50A5F" w:rsidRDefault="00DD093B" w:rsidP="007666A2">
      <w:pPr>
        <w:numPr>
          <w:ilvl w:val="3"/>
          <w:numId w:val="14"/>
        </w:numPr>
        <w:spacing w:before="200"/>
        <w:contextualSpacing w:val="0"/>
        <w:rPr>
          <w:rFonts w:cs="Times New Roman"/>
          <w:b/>
          <w:szCs w:val="24"/>
          <w:u w:val="single"/>
          <w:lang w:val="uk-UA" w:eastAsia="x-none"/>
        </w:rPr>
      </w:pPr>
      <w:r w:rsidRPr="00B50A5F">
        <w:rPr>
          <w:rFonts w:cs="Times New Roman"/>
          <w:b/>
          <w:szCs w:val="24"/>
          <w:u w:val="single"/>
          <w:lang w:val="uk-UA" w:eastAsia="x-none"/>
        </w:rPr>
        <w:t>Придбання 1-фазних електронних лічильників з  PLC модулями  для їх використання в АСКОЕ побутових споживачів</w:t>
      </w:r>
    </w:p>
    <w:p w:rsidR="00DD093B" w:rsidRPr="00B50A5F" w:rsidRDefault="00DD093B" w:rsidP="007666A2">
      <w:pPr>
        <w:numPr>
          <w:ilvl w:val="3"/>
          <w:numId w:val="14"/>
        </w:numPr>
        <w:spacing w:before="200"/>
        <w:contextualSpacing w:val="0"/>
        <w:rPr>
          <w:rFonts w:cs="Times New Roman"/>
          <w:b/>
          <w:szCs w:val="24"/>
          <w:u w:val="single"/>
          <w:lang w:val="uk-UA" w:eastAsia="x-none"/>
        </w:rPr>
      </w:pPr>
      <w:r w:rsidRPr="00B50A5F">
        <w:rPr>
          <w:rFonts w:cs="Times New Roman"/>
          <w:b/>
          <w:szCs w:val="24"/>
          <w:u w:val="single"/>
          <w:lang w:val="uk-UA" w:eastAsia="x-none"/>
        </w:rPr>
        <w:t>Придбання 3-фазних електронних лічильників з  PLC модулями  для їх використання в АСКОЕ побутових споживачів</w:t>
      </w:r>
    </w:p>
    <w:p w:rsidR="00DD093B" w:rsidRPr="00B50A5F" w:rsidRDefault="00DD093B" w:rsidP="007666A2">
      <w:pPr>
        <w:numPr>
          <w:ilvl w:val="3"/>
          <w:numId w:val="14"/>
        </w:numPr>
        <w:spacing w:before="200"/>
        <w:ind w:left="1259"/>
        <w:contextualSpacing w:val="0"/>
        <w:rPr>
          <w:rFonts w:cs="Times New Roman"/>
          <w:b/>
          <w:szCs w:val="24"/>
          <w:u w:val="single"/>
          <w:lang w:val="uk-UA" w:eastAsia="x-none"/>
        </w:rPr>
      </w:pPr>
      <w:r w:rsidRPr="00B50A5F">
        <w:rPr>
          <w:rFonts w:cs="Times New Roman"/>
          <w:b/>
          <w:szCs w:val="24"/>
          <w:u w:val="single"/>
          <w:lang w:val="uk-UA" w:eastAsia="x-none"/>
        </w:rPr>
        <w:t>Придбання "маршрутизаторів-концентраторів" для їх використання в АСКОЕ побутових споживачів.</w:t>
      </w:r>
    </w:p>
    <w:p w:rsidR="00DD093B" w:rsidRPr="00B50A5F" w:rsidRDefault="00DD093B" w:rsidP="00DD093B">
      <w:pPr>
        <w:spacing w:after="0"/>
        <w:contextualSpacing w:val="0"/>
        <w:rPr>
          <w:rFonts w:cs="Times New Roman"/>
          <w:szCs w:val="24"/>
          <w:lang w:val="uk-UA"/>
        </w:rPr>
      </w:pPr>
      <w:r w:rsidRPr="00B50A5F">
        <w:rPr>
          <w:rFonts w:cs="Times New Roman"/>
          <w:szCs w:val="24"/>
          <w:lang w:val="uk-UA"/>
        </w:rPr>
        <w:lastRenderedPageBreak/>
        <w:t>При аналізі заходів, які направлені на зниження втрат електричної енергії було виявлено, що значний ефект отримано від впровадження автоматичної системи комерційного обліку електроенергії побутових споживачів електричної енергії.</w:t>
      </w:r>
    </w:p>
    <w:p w:rsidR="00DD093B" w:rsidRPr="00B50A5F" w:rsidRDefault="00DD093B" w:rsidP="00DD093B">
      <w:pPr>
        <w:tabs>
          <w:tab w:val="left" w:pos="720"/>
        </w:tabs>
        <w:spacing w:after="0"/>
        <w:contextualSpacing w:val="0"/>
        <w:rPr>
          <w:rFonts w:cs="Times New Roman"/>
          <w:bCs/>
          <w:szCs w:val="24"/>
          <w:lang w:val="uk-UA"/>
        </w:rPr>
      </w:pPr>
      <w:r w:rsidRPr="00B50A5F">
        <w:rPr>
          <w:rFonts w:cs="Times New Roman"/>
          <w:szCs w:val="24"/>
          <w:lang w:val="uk-UA"/>
        </w:rPr>
        <w:t>Переваги від впровадження АСКОЕ  побутових споживачів є наступними:</w:t>
      </w:r>
    </w:p>
    <w:p w:rsidR="00DD093B" w:rsidRPr="00B50A5F" w:rsidRDefault="00DD093B" w:rsidP="00DD093B">
      <w:pPr>
        <w:pStyle w:val="a6"/>
        <w:spacing w:line="360" w:lineRule="auto"/>
        <w:ind w:firstLine="709"/>
      </w:pPr>
      <w:r w:rsidRPr="00B50A5F">
        <w:t>Організаційні:</w:t>
      </w:r>
    </w:p>
    <w:p w:rsidR="00DD093B" w:rsidRPr="00B50A5F" w:rsidRDefault="00DD093B" w:rsidP="007666A2">
      <w:pPr>
        <w:pStyle w:val="a6"/>
        <w:numPr>
          <w:ilvl w:val="0"/>
          <w:numId w:val="7"/>
        </w:numPr>
        <w:spacing w:line="360" w:lineRule="auto"/>
        <w:ind w:left="0" w:firstLine="709"/>
      </w:pPr>
      <w:r w:rsidRPr="00B50A5F">
        <w:rPr>
          <w:bCs/>
        </w:rPr>
        <w:t>наявність в організаційно-штатній структурі компанії спеціалізованих підрозділів та фахівців, які зможуть ефективно експлуатувати систему;</w:t>
      </w:r>
    </w:p>
    <w:p w:rsidR="00DD093B" w:rsidRPr="00B50A5F" w:rsidRDefault="00DD093B" w:rsidP="007666A2">
      <w:pPr>
        <w:pStyle w:val="a6"/>
        <w:numPr>
          <w:ilvl w:val="0"/>
          <w:numId w:val="7"/>
        </w:numPr>
        <w:spacing w:line="360" w:lineRule="auto"/>
        <w:ind w:left="0" w:firstLine="709"/>
      </w:pPr>
      <w:r w:rsidRPr="00B50A5F">
        <w:rPr>
          <w:bCs/>
        </w:rPr>
        <w:t>незалежність компанії від сторонніх установ та організацій при впровадженні комплексу.</w:t>
      </w:r>
    </w:p>
    <w:p w:rsidR="00DD093B" w:rsidRPr="00B50A5F" w:rsidRDefault="00DD093B" w:rsidP="00DD093B">
      <w:pPr>
        <w:pStyle w:val="a6"/>
        <w:spacing w:line="360" w:lineRule="auto"/>
        <w:ind w:firstLine="709"/>
      </w:pPr>
      <w:r w:rsidRPr="00B50A5F">
        <w:t>Технічні:</w:t>
      </w:r>
    </w:p>
    <w:p w:rsidR="00DD093B" w:rsidRPr="00B50A5F" w:rsidRDefault="00DD093B" w:rsidP="00DD093B">
      <w:pPr>
        <w:pStyle w:val="a6"/>
        <w:spacing w:line="360" w:lineRule="auto"/>
        <w:ind w:firstLine="709"/>
        <w:rPr>
          <w:bCs/>
        </w:rPr>
      </w:pPr>
      <w:r w:rsidRPr="00B50A5F">
        <w:rPr>
          <w:bCs/>
        </w:rPr>
        <w:t>при впровадженні АСКОЕ товариство отримує цілий ряд суттєвих переваг в порівнянні з можливостями традиційних систем організації обліку електричної енергії:</w:t>
      </w:r>
    </w:p>
    <w:p w:rsidR="00DD093B" w:rsidRPr="00B50A5F" w:rsidRDefault="00DD093B" w:rsidP="007666A2">
      <w:pPr>
        <w:pStyle w:val="a6"/>
        <w:numPr>
          <w:ilvl w:val="0"/>
          <w:numId w:val="8"/>
        </w:numPr>
        <w:spacing w:line="360" w:lineRule="auto"/>
        <w:ind w:left="0" w:firstLine="709"/>
        <w:rPr>
          <w:bCs/>
        </w:rPr>
      </w:pPr>
      <w:r w:rsidRPr="00B50A5F">
        <w:rPr>
          <w:bCs/>
        </w:rPr>
        <w:t>висока точність обліку;</w:t>
      </w:r>
    </w:p>
    <w:p w:rsidR="00DD093B" w:rsidRPr="00B50A5F" w:rsidRDefault="00DD093B" w:rsidP="007666A2">
      <w:pPr>
        <w:pStyle w:val="a6"/>
        <w:numPr>
          <w:ilvl w:val="0"/>
          <w:numId w:val="8"/>
        </w:numPr>
        <w:spacing w:line="360" w:lineRule="auto"/>
        <w:ind w:left="0" w:firstLine="709"/>
        <w:rPr>
          <w:bCs/>
        </w:rPr>
      </w:pPr>
      <w:r w:rsidRPr="00B50A5F">
        <w:rPr>
          <w:bCs/>
        </w:rPr>
        <w:t>можливість контролю додаткових параметрів роботи приладів обліку (миттєве споживання потужності, накопичення за різні періоди часу даних про основні параметри, що контролюються);</w:t>
      </w:r>
    </w:p>
    <w:p w:rsidR="00DD093B" w:rsidRPr="00B50A5F" w:rsidRDefault="00DD093B" w:rsidP="007666A2">
      <w:pPr>
        <w:pStyle w:val="a6"/>
        <w:numPr>
          <w:ilvl w:val="0"/>
          <w:numId w:val="8"/>
        </w:numPr>
        <w:spacing w:line="360" w:lineRule="auto"/>
        <w:ind w:left="0" w:firstLine="709"/>
        <w:rPr>
          <w:bCs/>
        </w:rPr>
      </w:pPr>
      <w:r w:rsidRPr="00B50A5F">
        <w:rPr>
          <w:bCs/>
        </w:rPr>
        <w:t>здійснення дистанційного автотестування роботоздатності системи та достовірності даних, які вона фіксує, дистанційне управління електропостачанням окремих споживачів;</w:t>
      </w:r>
    </w:p>
    <w:p w:rsidR="00DD093B" w:rsidRPr="00B50A5F" w:rsidRDefault="00DD093B" w:rsidP="007666A2">
      <w:pPr>
        <w:pStyle w:val="a6"/>
        <w:numPr>
          <w:ilvl w:val="0"/>
          <w:numId w:val="8"/>
        </w:numPr>
        <w:spacing w:line="360" w:lineRule="auto"/>
        <w:ind w:left="0" w:firstLine="709"/>
        <w:rPr>
          <w:bCs/>
        </w:rPr>
      </w:pPr>
      <w:r w:rsidRPr="00B50A5F">
        <w:rPr>
          <w:bCs/>
        </w:rPr>
        <w:t>апаратна та програмна сумісність з існуючою системою АСКОЕ ПАТ «ЧЕРНІГІВОБЛЕНЕРГО»;</w:t>
      </w:r>
    </w:p>
    <w:p w:rsidR="00DD093B" w:rsidRPr="00B50A5F" w:rsidRDefault="00DD093B" w:rsidP="007666A2">
      <w:pPr>
        <w:pStyle w:val="a6"/>
        <w:numPr>
          <w:ilvl w:val="0"/>
          <w:numId w:val="8"/>
        </w:numPr>
        <w:spacing w:line="360" w:lineRule="auto"/>
        <w:ind w:left="0" w:firstLine="709"/>
        <w:rPr>
          <w:bCs/>
        </w:rPr>
      </w:pPr>
      <w:r w:rsidRPr="00B50A5F">
        <w:rPr>
          <w:bCs/>
        </w:rPr>
        <w:t>високий ступінь захисту від несанкціонованого втручання в роботу системи (захищеність від крадіжок);</w:t>
      </w:r>
    </w:p>
    <w:p w:rsidR="00DD093B" w:rsidRPr="00B50A5F" w:rsidRDefault="00DD093B" w:rsidP="007666A2">
      <w:pPr>
        <w:pStyle w:val="a6"/>
        <w:numPr>
          <w:ilvl w:val="0"/>
          <w:numId w:val="8"/>
        </w:numPr>
        <w:spacing w:line="360" w:lineRule="auto"/>
        <w:ind w:left="0" w:firstLine="709"/>
        <w:rPr>
          <w:bCs/>
        </w:rPr>
      </w:pPr>
      <w:r w:rsidRPr="00B50A5F">
        <w:t>лічильники мають можливість обліковувати електроенергію в двох або трьох тарифних зонах.</w:t>
      </w:r>
    </w:p>
    <w:p w:rsidR="00DD093B" w:rsidRPr="00B50A5F" w:rsidRDefault="00DD093B" w:rsidP="00DD093B">
      <w:pPr>
        <w:pStyle w:val="a6"/>
        <w:spacing w:line="360" w:lineRule="auto"/>
        <w:ind w:firstLine="709"/>
      </w:pPr>
      <w:r w:rsidRPr="00B50A5F">
        <w:t>Економічні:</w:t>
      </w:r>
    </w:p>
    <w:p w:rsidR="00DD093B" w:rsidRPr="00B50A5F" w:rsidRDefault="00DD093B" w:rsidP="00DD093B">
      <w:pPr>
        <w:pStyle w:val="a6"/>
        <w:spacing w:line="360" w:lineRule="auto"/>
        <w:ind w:firstLine="709"/>
        <w:rPr>
          <w:bCs/>
        </w:rPr>
      </w:pPr>
      <w:r w:rsidRPr="00B50A5F">
        <w:rPr>
          <w:bCs/>
        </w:rPr>
        <w:t>АСКОЕ є доцільнішим від традиційних систем організації обліку спожитої електричної енергії завдяки:</w:t>
      </w:r>
    </w:p>
    <w:p w:rsidR="00DD093B" w:rsidRPr="00B50A5F" w:rsidRDefault="00DD093B" w:rsidP="007666A2">
      <w:pPr>
        <w:pStyle w:val="a6"/>
        <w:numPr>
          <w:ilvl w:val="0"/>
          <w:numId w:val="9"/>
        </w:numPr>
        <w:spacing w:line="360" w:lineRule="auto"/>
        <w:ind w:left="0" w:firstLine="709"/>
        <w:rPr>
          <w:bCs/>
        </w:rPr>
      </w:pPr>
      <w:r w:rsidRPr="00B50A5F">
        <w:rPr>
          <w:bCs/>
        </w:rPr>
        <w:t>усуненню недоліків “людського” фактора;</w:t>
      </w:r>
    </w:p>
    <w:p w:rsidR="00DD093B" w:rsidRPr="00B50A5F" w:rsidRDefault="00DD093B" w:rsidP="007666A2">
      <w:pPr>
        <w:pStyle w:val="a6"/>
        <w:numPr>
          <w:ilvl w:val="0"/>
          <w:numId w:val="9"/>
        </w:numPr>
        <w:spacing w:line="360" w:lineRule="auto"/>
        <w:ind w:left="0" w:firstLine="709"/>
        <w:rPr>
          <w:bCs/>
        </w:rPr>
      </w:pPr>
      <w:r w:rsidRPr="00B50A5F">
        <w:t>можливість дистанційного вимкнення/вмикання боржників, як наслідок - висока дисципліна споживачів та вчасна оплата за електроенергію.</w:t>
      </w:r>
    </w:p>
    <w:p w:rsidR="00063F0C" w:rsidRPr="009E4E13" w:rsidRDefault="00AB7DAB" w:rsidP="009E4E13">
      <w:pPr>
        <w:spacing w:after="0"/>
        <w:contextualSpacing w:val="0"/>
        <w:rPr>
          <w:rFonts w:cs="Times New Roman"/>
          <w:b/>
          <w:szCs w:val="24"/>
          <w:lang w:val="uk-UA"/>
        </w:rPr>
      </w:pPr>
      <w:r>
        <w:rPr>
          <w:rFonts w:cs="Times New Roman"/>
          <w:szCs w:val="24"/>
          <w:lang w:val="uk-UA"/>
        </w:rPr>
        <w:t>В</w:t>
      </w:r>
      <w:r w:rsidR="00DD093B" w:rsidRPr="00B50A5F">
        <w:rPr>
          <w:rFonts w:cs="Times New Roman"/>
          <w:szCs w:val="24"/>
          <w:lang w:val="uk-UA"/>
        </w:rPr>
        <w:t xml:space="preserve"> інвестпрограмі 2018 року </w:t>
      </w:r>
      <w:r>
        <w:rPr>
          <w:rFonts w:cs="Times New Roman"/>
          <w:szCs w:val="24"/>
          <w:lang w:val="uk-UA"/>
        </w:rPr>
        <w:t>планується</w:t>
      </w:r>
      <w:r w:rsidR="00DD093B" w:rsidRPr="00B50A5F">
        <w:rPr>
          <w:rFonts w:cs="Times New Roman"/>
          <w:szCs w:val="24"/>
          <w:lang w:val="uk-UA"/>
        </w:rPr>
        <w:t xml:space="preserve"> придбання  1-фазних </w:t>
      </w:r>
      <w:r w:rsidR="004032DE">
        <w:rPr>
          <w:rFonts w:cs="Times New Roman"/>
          <w:b/>
          <w:szCs w:val="24"/>
          <w:lang w:val="uk-UA"/>
        </w:rPr>
        <w:t>12 </w:t>
      </w:r>
      <w:r w:rsidR="00F35630">
        <w:rPr>
          <w:rFonts w:cs="Times New Roman"/>
          <w:b/>
          <w:szCs w:val="24"/>
          <w:lang w:val="uk-UA"/>
        </w:rPr>
        <w:t>614</w:t>
      </w:r>
      <w:r w:rsidR="004032DE">
        <w:rPr>
          <w:rFonts w:cs="Times New Roman"/>
          <w:b/>
          <w:szCs w:val="24"/>
          <w:lang w:val="uk-UA"/>
        </w:rPr>
        <w:t>,00</w:t>
      </w:r>
      <w:r w:rsidR="003304D6">
        <w:rPr>
          <w:rFonts w:cs="Times New Roman"/>
          <w:b/>
          <w:szCs w:val="24"/>
          <w:lang w:val="uk-UA"/>
        </w:rPr>
        <w:t xml:space="preserve"> </w:t>
      </w:r>
      <w:r w:rsidR="00063F0C">
        <w:rPr>
          <w:rFonts w:cs="Times New Roman"/>
          <w:szCs w:val="24"/>
          <w:lang w:val="uk-UA"/>
        </w:rPr>
        <w:t xml:space="preserve"> шт. </w:t>
      </w:r>
      <w:r w:rsidR="00DD093B" w:rsidRPr="00B50A5F">
        <w:rPr>
          <w:rFonts w:cs="Times New Roman"/>
          <w:szCs w:val="24"/>
          <w:lang w:val="uk-UA"/>
        </w:rPr>
        <w:t xml:space="preserve">та 3-фазних </w:t>
      </w:r>
      <w:r w:rsidR="003304D6">
        <w:rPr>
          <w:rFonts w:cs="Times New Roman"/>
          <w:b/>
          <w:szCs w:val="24"/>
          <w:lang w:val="uk-UA"/>
        </w:rPr>
        <w:t>73</w:t>
      </w:r>
      <w:r w:rsidR="004032DE">
        <w:rPr>
          <w:rFonts w:cs="Times New Roman"/>
          <w:b/>
          <w:szCs w:val="24"/>
          <w:lang w:val="uk-UA"/>
        </w:rPr>
        <w:t>0</w:t>
      </w:r>
      <w:r w:rsidR="00063F0C">
        <w:rPr>
          <w:rFonts w:cs="Times New Roman"/>
          <w:szCs w:val="24"/>
          <w:lang w:val="uk-UA"/>
        </w:rPr>
        <w:t xml:space="preserve"> шт. </w:t>
      </w:r>
      <w:r w:rsidR="00DD093B" w:rsidRPr="00B50A5F">
        <w:rPr>
          <w:rFonts w:cs="Times New Roman"/>
          <w:szCs w:val="24"/>
          <w:lang w:val="uk-UA"/>
        </w:rPr>
        <w:t xml:space="preserve">електронних лічильників з  PLC модулями  та "маршрутизаторів-концентраторів" </w:t>
      </w:r>
      <w:r w:rsidR="003304D6">
        <w:rPr>
          <w:rFonts w:cs="Times New Roman"/>
          <w:b/>
          <w:szCs w:val="24"/>
          <w:lang w:val="uk-UA"/>
        </w:rPr>
        <w:t>70</w:t>
      </w:r>
      <w:r w:rsidR="00063F0C">
        <w:rPr>
          <w:rFonts w:cs="Times New Roman"/>
          <w:szCs w:val="24"/>
          <w:lang w:val="uk-UA"/>
        </w:rPr>
        <w:t xml:space="preserve"> шт. </w:t>
      </w:r>
      <w:r w:rsidR="00DD093B" w:rsidRPr="00B50A5F">
        <w:rPr>
          <w:rFonts w:cs="Times New Roman"/>
          <w:szCs w:val="24"/>
          <w:lang w:val="uk-UA"/>
        </w:rPr>
        <w:t>для їх використан</w:t>
      </w:r>
      <w:r w:rsidR="00063F0C">
        <w:rPr>
          <w:rFonts w:cs="Times New Roman"/>
          <w:szCs w:val="24"/>
          <w:lang w:val="uk-UA"/>
        </w:rPr>
        <w:t xml:space="preserve">ня в АСКОЕ побутових споживачів, на що   планується виділити кошти в сумі </w:t>
      </w:r>
      <w:r w:rsidR="004032DE">
        <w:rPr>
          <w:rFonts w:cs="Times New Roman"/>
          <w:b/>
          <w:szCs w:val="24"/>
          <w:lang w:val="uk-UA"/>
        </w:rPr>
        <w:t>19</w:t>
      </w:r>
      <w:r w:rsidR="00B31D52">
        <w:rPr>
          <w:rFonts w:cs="Times New Roman"/>
          <w:b/>
          <w:szCs w:val="24"/>
          <w:lang w:val="uk-UA"/>
        </w:rPr>
        <w:t> 313,50</w:t>
      </w:r>
      <w:r w:rsidR="00063F0C" w:rsidRPr="00AB7DAB">
        <w:rPr>
          <w:rFonts w:cs="Times New Roman"/>
          <w:b/>
          <w:szCs w:val="24"/>
          <w:lang w:val="uk-UA"/>
        </w:rPr>
        <w:t xml:space="preserve"> </w:t>
      </w:r>
      <w:r w:rsidR="00063F0C">
        <w:rPr>
          <w:rFonts w:cs="Times New Roman"/>
          <w:szCs w:val="24"/>
          <w:lang w:val="uk-UA"/>
        </w:rPr>
        <w:t xml:space="preserve"> </w:t>
      </w:r>
      <w:r w:rsidR="00063F0C" w:rsidRPr="00063F0C">
        <w:rPr>
          <w:rFonts w:cs="Times New Roman"/>
          <w:szCs w:val="24"/>
          <w:lang w:val="uk-UA"/>
        </w:rPr>
        <w:t>тис.</w:t>
      </w:r>
      <w:r w:rsidR="00063F0C">
        <w:rPr>
          <w:rFonts w:cs="Times New Roman"/>
          <w:szCs w:val="24"/>
          <w:lang w:val="uk-UA"/>
        </w:rPr>
        <w:t xml:space="preserve"> </w:t>
      </w:r>
      <w:r w:rsidR="00063F0C" w:rsidRPr="00063F0C">
        <w:rPr>
          <w:rFonts w:cs="Times New Roman"/>
          <w:szCs w:val="24"/>
          <w:lang w:val="uk-UA"/>
        </w:rPr>
        <w:t>грн без ПДВ</w:t>
      </w:r>
      <w:r w:rsidR="00063F0C">
        <w:rPr>
          <w:rFonts w:cs="Times New Roman"/>
          <w:szCs w:val="24"/>
          <w:lang w:val="uk-UA"/>
        </w:rPr>
        <w:t>.</w:t>
      </w:r>
    </w:p>
    <w:p w:rsidR="00DD093B" w:rsidRPr="00B50A5F" w:rsidRDefault="00DD093B" w:rsidP="00952704">
      <w:pPr>
        <w:spacing w:after="0"/>
        <w:contextualSpacing w:val="0"/>
        <w:jc w:val="center"/>
        <w:rPr>
          <w:rFonts w:cs="Times New Roman"/>
          <w:szCs w:val="24"/>
          <w:lang w:val="uk-UA"/>
        </w:rPr>
      </w:pPr>
      <w:r w:rsidRPr="00B50A5F">
        <w:rPr>
          <w:rFonts w:cs="Times New Roman"/>
          <w:szCs w:val="24"/>
          <w:lang w:val="uk-UA"/>
        </w:rPr>
        <w:lastRenderedPageBreak/>
        <w:t>За результатами «пофідерного» аналізу було вибрано наступні приєднання:</w:t>
      </w:r>
    </w:p>
    <w:p w:rsidR="00DD093B" w:rsidRPr="00952704" w:rsidRDefault="00DD093B" w:rsidP="00DD093B">
      <w:pPr>
        <w:spacing w:before="100" w:after="100"/>
        <w:contextualSpacing w:val="0"/>
        <w:rPr>
          <w:rFonts w:cs="Times New Roman"/>
          <w:b/>
          <w:szCs w:val="24"/>
          <w:lang w:val="uk-UA"/>
        </w:rPr>
      </w:pPr>
      <w:r w:rsidRPr="00B50A5F">
        <w:rPr>
          <w:rFonts w:cs="Times New Roman"/>
          <w:szCs w:val="24"/>
          <w:lang w:val="uk-UA"/>
        </w:rPr>
        <w:t xml:space="preserve">1) </w:t>
      </w:r>
      <w:r w:rsidRPr="00952704">
        <w:rPr>
          <w:rFonts w:cs="Times New Roman"/>
          <w:b/>
          <w:szCs w:val="24"/>
          <w:lang w:val="uk-UA"/>
        </w:rPr>
        <w:t>Чернігівські МЕМ:</w:t>
      </w:r>
    </w:p>
    <w:p w:rsidR="00DD093B" w:rsidRPr="00B50A5F" w:rsidRDefault="00DD093B" w:rsidP="00952704">
      <w:pPr>
        <w:numPr>
          <w:ilvl w:val="0"/>
          <w:numId w:val="13"/>
        </w:numPr>
        <w:tabs>
          <w:tab w:val="clear" w:pos="1788"/>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лТП-71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13,39</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5</w:t>
      </w:r>
      <w:r w:rsidRPr="00B50A5F">
        <w:rPr>
          <w:rFonts w:cs="Times New Roman"/>
          <w:szCs w:val="24"/>
          <w:lang w:val="uk-UA"/>
        </w:rPr>
        <w:t xml:space="preserve"> КЗД, </w:t>
      </w:r>
      <w:r w:rsidRPr="00B50A5F">
        <w:rPr>
          <w:rFonts w:cs="Times New Roman"/>
          <w:noProof/>
          <w:szCs w:val="24"/>
          <w:lang w:val="uk-UA"/>
        </w:rPr>
        <w:t>4</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7</w:t>
      </w:r>
      <w:r w:rsidR="00FA7577">
        <w:rPr>
          <w:rFonts w:cs="Times New Roman"/>
          <w:noProof/>
          <w:szCs w:val="24"/>
          <w:lang w:val="uk-UA"/>
        </w:rPr>
        <w:t>55</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1 312 570,00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468 360</w:t>
      </w:r>
      <w:r w:rsidRPr="00B50A5F">
        <w:rPr>
          <w:rFonts w:cs="Times New Roman"/>
          <w:szCs w:val="24"/>
          <w:lang w:val="uk-UA"/>
        </w:rPr>
        <w:t xml:space="preserve"> кВт*г, розрахункові втрати – </w:t>
      </w:r>
      <w:r w:rsidRPr="00B50A5F">
        <w:rPr>
          <w:rFonts w:cs="Times New Roman"/>
          <w:noProof/>
          <w:szCs w:val="24"/>
          <w:lang w:val="uk-UA"/>
        </w:rPr>
        <w:t>38 862</w:t>
      </w:r>
      <w:r w:rsidRPr="00B50A5F">
        <w:rPr>
          <w:rFonts w:cs="Times New Roman"/>
          <w:szCs w:val="24"/>
          <w:lang w:val="uk-UA"/>
        </w:rPr>
        <w:t xml:space="preserve"> кВт*г, фактичний небаланс – </w:t>
      </w:r>
      <w:r w:rsidRPr="00B50A5F">
        <w:rPr>
          <w:rFonts w:cs="Times New Roman"/>
          <w:noProof/>
          <w:szCs w:val="24"/>
          <w:lang w:val="uk-UA"/>
        </w:rPr>
        <w:t>62 718</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3"/>
        </w:numPr>
        <w:tabs>
          <w:tab w:val="clear" w:pos="1788"/>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лРП-1-1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0,61</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7</w:t>
      </w:r>
      <w:r w:rsidRPr="00B50A5F">
        <w:rPr>
          <w:rFonts w:cs="Times New Roman"/>
          <w:szCs w:val="24"/>
          <w:lang w:val="uk-UA"/>
        </w:rPr>
        <w:t xml:space="preserve"> КЗД, </w:t>
      </w:r>
      <w:r w:rsidRPr="00B50A5F">
        <w:rPr>
          <w:rFonts w:cs="Times New Roman"/>
          <w:noProof/>
          <w:szCs w:val="24"/>
          <w:lang w:val="uk-UA"/>
        </w:rPr>
        <w:t>6</w:t>
      </w:r>
      <w:r w:rsidRPr="00B50A5F">
        <w:rPr>
          <w:rFonts w:cs="Times New Roman"/>
          <w:szCs w:val="24"/>
          <w:lang w:val="uk-UA"/>
        </w:rPr>
        <w:t xml:space="preserve"> лічильників улаштування вводів для розрахунку балансів, </w:t>
      </w:r>
      <w:r w:rsidR="00FA7577">
        <w:rPr>
          <w:rFonts w:cs="Times New Roman"/>
          <w:noProof/>
          <w:szCs w:val="24"/>
          <w:lang w:val="uk-UA"/>
        </w:rPr>
        <w:t>1 355</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2 297 960,00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1 135 440</w:t>
      </w:r>
      <w:r w:rsidRPr="00B50A5F">
        <w:rPr>
          <w:rFonts w:cs="Times New Roman"/>
          <w:szCs w:val="24"/>
          <w:lang w:val="uk-UA"/>
        </w:rPr>
        <w:t xml:space="preserve"> кВт*г, розрахункові втрати – </w:t>
      </w:r>
      <w:r w:rsidRPr="00B50A5F">
        <w:rPr>
          <w:rFonts w:cs="Times New Roman"/>
          <w:noProof/>
          <w:szCs w:val="24"/>
          <w:lang w:val="uk-UA"/>
        </w:rPr>
        <w:t>65 637</w:t>
      </w:r>
      <w:r w:rsidRPr="00B50A5F">
        <w:rPr>
          <w:rFonts w:cs="Times New Roman"/>
          <w:szCs w:val="24"/>
          <w:lang w:val="uk-UA"/>
        </w:rPr>
        <w:t xml:space="preserve"> кВт*г, фактичний небаланс – </w:t>
      </w:r>
      <w:r w:rsidRPr="00B50A5F">
        <w:rPr>
          <w:rFonts w:cs="Times New Roman"/>
          <w:noProof/>
          <w:szCs w:val="24"/>
          <w:lang w:val="uk-UA"/>
        </w:rPr>
        <w:t>6 880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4,5</w:t>
      </w:r>
      <w:r w:rsidRPr="00B50A5F">
        <w:rPr>
          <w:rFonts w:cs="Times New Roman"/>
          <w:szCs w:val="24"/>
          <w:lang w:val="uk-UA"/>
        </w:rPr>
        <w:t xml:space="preserve"> років з моменту встановлення;</w:t>
      </w:r>
    </w:p>
    <w:p w:rsidR="00FA7577" w:rsidRDefault="00DD093B" w:rsidP="00952704">
      <w:pPr>
        <w:numPr>
          <w:ilvl w:val="0"/>
          <w:numId w:val="13"/>
        </w:numPr>
        <w:tabs>
          <w:tab w:val="clear" w:pos="1788"/>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лРП-1-2</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7,58</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10</w:t>
      </w:r>
      <w:r w:rsidRPr="00B50A5F">
        <w:rPr>
          <w:rFonts w:cs="Times New Roman"/>
          <w:szCs w:val="24"/>
          <w:lang w:val="uk-UA"/>
        </w:rPr>
        <w:t xml:space="preserve"> КЗД, </w:t>
      </w:r>
      <w:r w:rsidRPr="00B50A5F">
        <w:rPr>
          <w:rFonts w:cs="Times New Roman"/>
          <w:noProof/>
          <w:szCs w:val="24"/>
          <w:lang w:val="uk-UA"/>
        </w:rPr>
        <w:t>9</w:t>
      </w:r>
      <w:r w:rsidRPr="00B50A5F">
        <w:rPr>
          <w:rFonts w:cs="Times New Roman"/>
          <w:szCs w:val="24"/>
          <w:lang w:val="uk-UA"/>
        </w:rPr>
        <w:t xml:space="preserve"> лічильників улаштування вводів для розрахунку балансів, </w:t>
      </w:r>
    </w:p>
    <w:p w:rsidR="00DD093B" w:rsidRPr="00B50A5F" w:rsidRDefault="00863662" w:rsidP="00952704">
      <w:pPr>
        <w:spacing w:after="0"/>
        <w:contextualSpacing w:val="0"/>
        <w:rPr>
          <w:rFonts w:cs="Times New Roman"/>
          <w:szCs w:val="24"/>
          <w:lang w:val="uk-UA"/>
        </w:rPr>
      </w:pPr>
      <w:r>
        <w:rPr>
          <w:rFonts w:cs="Times New Roman"/>
          <w:noProof/>
          <w:szCs w:val="24"/>
          <w:lang w:val="uk-UA"/>
        </w:rPr>
        <w:t>1042</w:t>
      </w:r>
      <w:r w:rsidR="00DD093B" w:rsidRPr="00B50A5F">
        <w:rPr>
          <w:rFonts w:cs="Times New Roman"/>
          <w:szCs w:val="24"/>
          <w:lang w:val="uk-UA"/>
        </w:rPr>
        <w:t xml:space="preserve"> однофазних лічильників, </w:t>
      </w:r>
      <w:r w:rsidR="00B31D52">
        <w:rPr>
          <w:rFonts w:cs="Times New Roman"/>
          <w:noProof/>
          <w:szCs w:val="24"/>
          <w:lang w:val="uk-UA"/>
        </w:rPr>
        <w:t>55</w:t>
      </w:r>
      <w:r w:rsidR="00DD093B" w:rsidRPr="00B50A5F">
        <w:rPr>
          <w:rFonts w:cs="Times New Roman"/>
          <w:szCs w:val="24"/>
          <w:lang w:val="uk-UA"/>
        </w:rPr>
        <w:t xml:space="preserve"> трифазних лічильників. </w:t>
      </w:r>
      <w:r w:rsidR="00DD093B" w:rsidRPr="00B50A5F">
        <w:rPr>
          <w:rFonts w:cs="Times New Roman"/>
          <w:b/>
          <w:szCs w:val="24"/>
          <w:lang w:val="uk-UA"/>
        </w:rPr>
        <w:t xml:space="preserve">Загальна сума улаштування АСКОЕ за приєднанням становить </w:t>
      </w:r>
      <w:r w:rsidR="00DD093B" w:rsidRPr="00B50A5F">
        <w:rPr>
          <w:rFonts w:cs="Times New Roman"/>
          <w:b/>
          <w:noProof/>
          <w:szCs w:val="24"/>
          <w:lang w:val="uk-UA"/>
        </w:rPr>
        <w:t xml:space="preserve">3 764 320,00  </w:t>
      </w:r>
      <w:r w:rsidR="00DD093B" w:rsidRPr="00B50A5F">
        <w:rPr>
          <w:rFonts w:cs="Times New Roman"/>
          <w:b/>
          <w:szCs w:val="24"/>
          <w:lang w:val="uk-UA"/>
        </w:rPr>
        <w:t xml:space="preserve"> грн</w:t>
      </w:r>
      <w:r w:rsidR="00DD093B" w:rsidRPr="00B50A5F">
        <w:rPr>
          <w:rFonts w:cs="Times New Roman"/>
          <w:szCs w:val="24"/>
          <w:lang w:val="uk-UA"/>
        </w:rPr>
        <w:t xml:space="preserve">. Середньомісячний обсяг надходження електроенергії по фідеру становить </w:t>
      </w:r>
      <w:r w:rsidR="00DD093B" w:rsidRPr="00B50A5F">
        <w:rPr>
          <w:rFonts w:cs="Times New Roman"/>
          <w:noProof/>
          <w:szCs w:val="24"/>
          <w:lang w:val="uk-UA"/>
        </w:rPr>
        <w:t>1 101 440</w:t>
      </w:r>
      <w:r w:rsidR="00DD093B" w:rsidRPr="00B50A5F">
        <w:rPr>
          <w:rFonts w:cs="Times New Roman"/>
          <w:szCs w:val="24"/>
          <w:lang w:val="uk-UA"/>
        </w:rPr>
        <w:t xml:space="preserve"> кВт*г, розрахункові втрати – </w:t>
      </w:r>
      <w:r w:rsidR="00DD093B" w:rsidRPr="00B50A5F">
        <w:rPr>
          <w:rFonts w:cs="Times New Roman"/>
          <w:noProof/>
          <w:szCs w:val="24"/>
          <w:lang w:val="uk-UA"/>
        </w:rPr>
        <w:t>102 747</w:t>
      </w:r>
      <w:r w:rsidR="00DD093B" w:rsidRPr="00B50A5F">
        <w:rPr>
          <w:rFonts w:cs="Times New Roman"/>
          <w:szCs w:val="24"/>
          <w:lang w:val="uk-UA"/>
        </w:rPr>
        <w:t xml:space="preserve"> кВт*г, фактичний небаланс – </w:t>
      </w:r>
      <w:r w:rsidR="00DD093B" w:rsidRPr="00B50A5F">
        <w:rPr>
          <w:rFonts w:cs="Times New Roman"/>
          <w:noProof/>
          <w:szCs w:val="24"/>
          <w:lang w:val="uk-UA"/>
        </w:rPr>
        <w:t>83 441</w:t>
      </w:r>
      <w:r w:rsidR="00DD093B" w:rsidRPr="00B50A5F">
        <w:rPr>
          <w:rFonts w:cs="Times New Roman"/>
          <w:szCs w:val="24"/>
          <w:lang w:val="uk-UA"/>
        </w:rPr>
        <w:t xml:space="preserve"> кВт*г. Прогнозований економічний ефект – має окупитися впродовж </w:t>
      </w:r>
      <w:r w:rsidR="00DD093B" w:rsidRPr="00B50A5F">
        <w:rPr>
          <w:rFonts w:cs="Times New Roman"/>
          <w:noProof/>
          <w:szCs w:val="24"/>
          <w:lang w:val="uk-UA"/>
        </w:rPr>
        <w:t xml:space="preserve">3 </w:t>
      </w:r>
      <w:r w:rsidR="00DD093B" w:rsidRPr="00B50A5F">
        <w:rPr>
          <w:rFonts w:cs="Times New Roman"/>
          <w:szCs w:val="24"/>
          <w:lang w:val="uk-UA"/>
        </w:rPr>
        <w:t>років з моменту встановлення;</w:t>
      </w:r>
    </w:p>
    <w:p w:rsidR="00DD093B" w:rsidRPr="00B50A5F" w:rsidRDefault="00DD093B" w:rsidP="00952704">
      <w:pPr>
        <w:spacing w:before="100" w:after="100"/>
        <w:contextualSpacing w:val="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Чернігівських МЕМ в 2018 році, становить </w:t>
      </w:r>
      <w:r w:rsidR="00B31D52">
        <w:rPr>
          <w:rFonts w:cs="Times New Roman"/>
          <w:b/>
          <w:szCs w:val="24"/>
          <w:lang w:val="uk-UA"/>
        </w:rPr>
        <w:t>7 374 850,00</w:t>
      </w:r>
      <w:r w:rsidRPr="00B50A5F">
        <w:rPr>
          <w:rFonts w:cs="Times New Roman"/>
          <w:b/>
          <w:szCs w:val="24"/>
          <w:lang w:val="uk-UA"/>
        </w:rPr>
        <w:t xml:space="preserve"> тис.грн.</w:t>
      </w:r>
    </w:p>
    <w:p w:rsidR="00DD093B" w:rsidRPr="00B50A5F" w:rsidRDefault="00DD093B" w:rsidP="00952704">
      <w:pPr>
        <w:spacing w:before="100" w:after="100"/>
        <w:contextualSpacing w:val="0"/>
        <w:rPr>
          <w:rFonts w:cs="Times New Roman"/>
          <w:szCs w:val="24"/>
          <w:lang w:val="uk-UA"/>
        </w:rPr>
      </w:pPr>
      <w:r w:rsidRPr="00B50A5F">
        <w:rPr>
          <w:rFonts w:cs="Times New Roman"/>
          <w:szCs w:val="24"/>
          <w:lang w:val="uk-UA"/>
        </w:rPr>
        <w:t xml:space="preserve">2) </w:t>
      </w:r>
      <w:r w:rsidRPr="00952704">
        <w:rPr>
          <w:rFonts w:cs="Times New Roman"/>
          <w:b/>
          <w:szCs w:val="24"/>
          <w:lang w:val="uk-UA"/>
        </w:rPr>
        <w:t>Чернігівський РЕМ:</w:t>
      </w:r>
    </w:p>
    <w:p w:rsidR="00DD093B" w:rsidRPr="00B50A5F" w:rsidRDefault="00DD093B" w:rsidP="00952704">
      <w:pPr>
        <w:numPr>
          <w:ilvl w:val="0"/>
          <w:numId w:val="10"/>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 10 кВ Л 49 Сов,Слобода</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18</w:t>
      </w:r>
      <w:r w:rsidRPr="00B50A5F">
        <w:rPr>
          <w:rFonts w:cs="Times New Roman"/>
          <w:szCs w:val="24"/>
          <w:lang w:val="uk-UA"/>
        </w:rPr>
        <w:t xml:space="preserve"> КЗД, </w:t>
      </w:r>
      <w:r w:rsidRPr="00B50A5F">
        <w:rPr>
          <w:rFonts w:cs="Times New Roman"/>
          <w:noProof/>
          <w:szCs w:val="24"/>
          <w:lang w:val="uk-UA"/>
        </w:rPr>
        <w:t>17</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1 198</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4 290 230,00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376 080</w:t>
      </w:r>
      <w:r w:rsidRPr="00B50A5F">
        <w:rPr>
          <w:rFonts w:cs="Times New Roman"/>
          <w:szCs w:val="24"/>
          <w:lang w:val="uk-UA"/>
        </w:rPr>
        <w:t xml:space="preserve"> кВт*г, </w:t>
      </w:r>
      <w:r w:rsidRPr="00B50A5F">
        <w:rPr>
          <w:rFonts w:cs="Times New Roman"/>
          <w:szCs w:val="24"/>
          <w:lang w:val="uk-UA"/>
        </w:rPr>
        <w:lastRenderedPageBreak/>
        <w:t xml:space="preserve">розрахункові втрати – </w:t>
      </w:r>
      <w:r w:rsidRPr="00B50A5F">
        <w:rPr>
          <w:rFonts w:cs="Times New Roman"/>
          <w:noProof/>
          <w:szCs w:val="24"/>
          <w:lang w:val="uk-UA"/>
        </w:rPr>
        <w:t>25 711</w:t>
      </w:r>
      <w:r w:rsidRPr="00B50A5F">
        <w:rPr>
          <w:rFonts w:cs="Times New Roman"/>
          <w:szCs w:val="24"/>
          <w:lang w:val="uk-UA"/>
        </w:rPr>
        <w:t xml:space="preserve"> кВт*г, фактичний небаланс – </w:t>
      </w:r>
      <w:r w:rsidRPr="00B50A5F">
        <w:rPr>
          <w:rFonts w:cs="Times New Roman"/>
          <w:noProof/>
          <w:szCs w:val="24"/>
          <w:lang w:val="uk-UA"/>
        </w:rPr>
        <w:t>9 980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0"/>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 10 кВ Л 53 Комплекс</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5,43</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4</w:t>
      </w:r>
      <w:r w:rsidRPr="00B50A5F">
        <w:rPr>
          <w:rFonts w:cs="Times New Roman"/>
          <w:szCs w:val="24"/>
          <w:lang w:val="uk-UA"/>
        </w:rPr>
        <w:t xml:space="preserve"> КЗД, </w:t>
      </w:r>
      <w:r w:rsidRPr="00B50A5F">
        <w:rPr>
          <w:rFonts w:cs="Times New Roman"/>
          <w:noProof/>
          <w:szCs w:val="24"/>
          <w:lang w:val="uk-UA"/>
        </w:rPr>
        <w:t>3</w:t>
      </w:r>
      <w:r w:rsidRPr="00B50A5F">
        <w:rPr>
          <w:rFonts w:cs="Times New Roman"/>
          <w:szCs w:val="24"/>
          <w:lang w:val="uk-UA"/>
        </w:rPr>
        <w:t xml:space="preserve"> лічильники улаштування вводів для розрахунку балансів, </w:t>
      </w:r>
      <w:r w:rsidR="00A64A13">
        <w:rPr>
          <w:rFonts w:cs="Times New Roman"/>
          <w:noProof/>
          <w:szCs w:val="24"/>
          <w:lang w:val="uk-UA"/>
        </w:rPr>
        <w:t>3</w:t>
      </w:r>
      <w:r w:rsidRPr="00B50A5F">
        <w:rPr>
          <w:rFonts w:cs="Times New Roman"/>
          <w:noProof/>
          <w:szCs w:val="24"/>
          <w:lang w:val="uk-UA"/>
        </w:rPr>
        <w:t>10</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988 540,00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49 770</w:t>
      </w:r>
      <w:r w:rsidRPr="00B50A5F">
        <w:rPr>
          <w:rFonts w:cs="Times New Roman"/>
          <w:szCs w:val="24"/>
          <w:lang w:val="uk-UA"/>
        </w:rPr>
        <w:t xml:space="preserve"> кВт*г, розрахункові втрати – </w:t>
      </w:r>
      <w:r w:rsidRPr="00B50A5F">
        <w:rPr>
          <w:rFonts w:cs="Times New Roman"/>
          <w:noProof/>
          <w:szCs w:val="24"/>
          <w:lang w:val="uk-UA"/>
        </w:rPr>
        <w:t>5 111</w:t>
      </w:r>
      <w:r w:rsidRPr="00B50A5F">
        <w:rPr>
          <w:rFonts w:cs="Times New Roman"/>
          <w:szCs w:val="24"/>
          <w:lang w:val="uk-UA"/>
        </w:rPr>
        <w:t xml:space="preserve"> кВт*г, фактичний небаланс – </w:t>
      </w:r>
      <w:r w:rsidRPr="00B50A5F">
        <w:rPr>
          <w:rFonts w:cs="Times New Roman"/>
          <w:noProof/>
          <w:szCs w:val="24"/>
          <w:lang w:val="uk-UA"/>
        </w:rPr>
        <w:t>2 704</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0"/>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ком.3 РП-1</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-2,82</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6</w:t>
      </w:r>
      <w:r w:rsidRPr="00B50A5F">
        <w:rPr>
          <w:rFonts w:cs="Times New Roman"/>
          <w:szCs w:val="24"/>
          <w:lang w:val="uk-UA"/>
        </w:rPr>
        <w:t xml:space="preserve"> КЗД, </w:t>
      </w:r>
      <w:r w:rsidRPr="00B50A5F">
        <w:rPr>
          <w:rFonts w:cs="Times New Roman"/>
          <w:noProof/>
          <w:szCs w:val="24"/>
          <w:lang w:val="uk-UA"/>
        </w:rPr>
        <w:t>5</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1 699</w:t>
      </w:r>
      <w:r w:rsidRPr="00B50A5F">
        <w:rPr>
          <w:rFonts w:cs="Times New Roman"/>
          <w:szCs w:val="24"/>
          <w:lang w:val="uk-UA"/>
        </w:rPr>
        <w:t xml:space="preserve"> однофазних лічильників, </w:t>
      </w:r>
      <w:r w:rsidR="00B31D52">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3 208 100,00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834 740</w:t>
      </w:r>
      <w:r w:rsidRPr="00B50A5F">
        <w:rPr>
          <w:rFonts w:cs="Times New Roman"/>
          <w:szCs w:val="24"/>
          <w:lang w:val="uk-UA"/>
        </w:rPr>
        <w:t xml:space="preserve"> кВт*г, розрахункові втрати – </w:t>
      </w:r>
      <w:r w:rsidRPr="00B50A5F">
        <w:rPr>
          <w:rFonts w:cs="Times New Roman"/>
          <w:noProof/>
          <w:szCs w:val="24"/>
          <w:lang w:val="uk-UA"/>
        </w:rPr>
        <w:t>84 491</w:t>
      </w:r>
      <w:r w:rsidRPr="00B50A5F">
        <w:rPr>
          <w:rFonts w:cs="Times New Roman"/>
          <w:szCs w:val="24"/>
          <w:lang w:val="uk-UA"/>
        </w:rPr>
        <w:t xml:space="preserve"> кВт*г, фактичний небаланс – </w:t>
      </w:r>
      <w:r w:rsidRPr="00B50A5F">
        <w:rPr>
          <w:rFonts w:cs="Times New Roman"/>
          <w:noProof/>
          <w:szCs w:val="24"/>
          <w:lang w:val="uk-UA"/>
        </w:rPr>
        <w:t>23 573</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spacing w:before="100" w:after="100"/>
        <w:contextualSpacing w:val="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Чернігівського РЕМ в 2018 році, становить </w:t>
      </w:r>
      <w:r w:rsidR="00824C3F">
        <w:rPr>
          <w:rFonts w:cs="Times New Roman"/>
          <w:b/>
          <w:szCs w:val="24"/>
          <w:lang w:val="uk-UA"/>
        </w:rPr>
        <w:t>8 486 870,00</w:t>
      </w:r>
      <w:r w:rsidRPr="00B50A5F">
        <w:rPr>
          <w:rFonts w:cs="Times New Roman"/>
          <w:b/>
          <w:szCs w:val="24"/>
          <w:lang w:val="uk-UA"/>
        </w:rPr>
        <w:t xml:space="preserve"> тис.грн.</w:t>
      </w:r>
    </w:p>
    <w:p w:rsidR="00DD093B" w:rsidRPr="00B50A5F" w:rsidRDefault="00DD093B" w:rsidP="00952704">
      <w:pPr>
        <w:spacing w:before="100" w:after="100"/>
        <w:contextualSpacing w:val="0"/>
        <w:rPr>
          <w:rFonts w:cs="Times New Roman"/>
          <w:szCs w:val="24"/>
          <w:lang w:val="uk-UA"/>
        </w:rPr>
      </w:pPr>
      <w:r w:rsidRPr="00B50A5F">
        <w:rPr>
          <w:rFonts w:cs="Times New Roman"/>
          <w:szCs w:val="24"/>
          <w:lang w:val="uk-UA"/>
        </w:rPr>
        <w:t xml:space="preserve">3) </w:t>
      </w:r>
      <w:r w:rsidRPr="00952704">
        <w:rPr>
          <w:rFonts w:cs="Times New Roman"/>
          <w:b/>
          <w:szCs w:val="24"/>
          <w:lang w:val="uk-UA"/>
        </w:rPr>
        <w:t>Ніжинський РЕМ:</w:t>
      </w:r>
    </w:p>
    <w:p w:rsidR="00DD093B" w:rsidRPr="00B50A5F" w:rsidRDefault="00DD093B" w:rsidP="00952704">
      <w:pPr>
        <w:numPr>
          <w:ilvl w:val="0"/>
          <w:numId w:val="11"/>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Городская-РП-15</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1 192</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2 242 520,00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239 656</w:t>
      </w:r>
      <w:r w:rsidRPr="00B50A5F">
        <w:rPr>
          <w:rFonts w:cs="Times New Roman"/>
          <w:szCs w:val="24"/>
          <w:lang w:val="uk-UA"/>
        </w:rPr>
        <w:t xml:space="preserve"> кВт*г, розрахункові втрати – </w:t>
      </w:r>
      <w:r w:rsidRPr="00B50A5F">
        <w:rPr>
          <w:rFonts w:cs="Times New Roman"/>
          <w:noProof/>
          <w:szCs w:val="24"/>
          <w:lang w:val="uk-UA"/>
        </w:rPr>
        <w:t>7 198</w:t>
      </w:r>
      <w:r w:rsidRPr="00B50A5F">
        <w:rPr>
          <w:rFonts w:cs="Times New Roman"/>
          <w:szCs w:val="24"/>
          <w:lang w:val="uk-UA"/>
        </w:rPr>
        <w:t xml:space="preserve"> кВт*г, фактичний небаланс – </w:t>
      </w:r>
      <w:r w:rsidRPr="00B50A5F">
        <w:rPr>
          <w:rFonts w:cs="Times New Roman"/>
          <w:noProof/>
          <w:szCs w:val="24"/>
          <w:lang w:val="uk-UA"/>
        </w:rPr>
        <w:t>2 930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10</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1"/>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Городская-ТП-128</w:t>
      </w:r>
      <w:r w:rsidRPr="00B50A5F">
        <w:rPr>
          <w:rFonts w:cs="Times New Roman"/>
          <w:szCs w:val="24"/>
          <w:lang w:val="uk-UA"/>
        </w:rPr>
        <w:t xml:space="preserve">, критерій вибору – відсутність вільного доступу до приладів обліку. АСКОЕ планується впровадити на всьому приєднанні. Заплановано встановити </w:t>
      </w:r>
      <w:r w:rsidRPr="00B50A5F">
        <w:rPr>
          <w:rFonts w:cs="Times New Roman"/>
          <w:noProof/>
          <w:szCs w:val="24"/>
          <w:lang w:val="uk-UA"/>
        </w:rPr>
        <w:t>15</w:t>
      </w:r>
      <w:r w:rsidRPr="00B50A5F">
        <w:rPr>
          <w:rFonts w:cs="Times New Roman"/>
          <w:szCs w:val="24"/>
          <w:lang w:val="uk-UA"/>
        </w:rPr>
        <w:t xml:space="preserve"> КЗД, </w:t>
      </w:r>
      <w:r w:rsidRPr="00B50A5F">
        <w:rPr>
          <w:rFonts w:cs="Times New Roman"/>
          <w:noProof/>
          <w:szCs w:val="24"/>
          <w:lang w:val="uk-UA"/>
        </w:rPr>
        <w:t>14</w:t>
      </w:r>
      <w:r w:rsidRPr="00B50A5F">
        <w:rPr>
          <w:rFonts w:cs="Times New Roman"/>
          <w:szCs w:val="24"/>
          <w:lang w:val="uk-UA"/>
        </w:rPr>
        <w:t xml:space="preserve"> лічильників улаштування вводів для розрахунку балансів, </w:t>
      </w:r>
      <w:r w:rsidR="00863662">
        <w:rPr>
          <w:rFonts w:cs="Times New Roman"/>
          <w:noProof/>
          <w:szCs w:val="24"/>
          <w:lang w:val="uk-UA"/>
        </w:rPr>
        <w:t>419</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4 697 420,00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496 372</w:t>
      </w:r>
      <w:r w:rsidRPr="00B50A5F">
        <w:rPr>
          <w:rFonts w:cs="Times New Roman"/>
          <w:szCs w:val="24"/>
          <w:lang w:val="uk-UA"/>
        </w:rPr>
        <w:t xml:space="preserve"> кВт*г, розрахункові </w:t>
      </w:r>
      <w:r w:rsidRPr="00B50A5F">
        <w:rPr>
          <w:rFonts w:cs="Times New Roman"/>
          <w:szCs w:val="24"/>
          <w:lang w:val="uk-UA"/>
        </w:rPr>
        <w:lastRenderedPageBreak/>
        <w:t xml:space="preserve">втрати – </w:t>
      </w:r>
      <w:r w:rsidRPr="00B50A5F">
        <w:rPr>
          <w:rFonts w:cs="Times New Roman"/>
          <w:noProof/>
          <w:szCs w:val="24"/>
          <w:lang w:val="uk-UA"/>
        </w:rPr>
        <w:t>46 779</w:t>
      </w:r>
      <w:r w:rsidRPr="00B50A5F">
        <w:rPr>
          <w:rFonts w:cs="Times New Roman"/>
          <w:szCs w:val="24"/>
          <w:lang w:val="uk-UA"/>
        </w:rPr>
        <w:t xml:space="preserve"> кВт*г, фактичний небаланс – </w:t>
      </w:r>
      <w:r w:rsidRPr="00B50A5F">
        <w:rPr>
          <w:rFonts w:cs="Times New Roman"/>
          <w:noProof/>
          <w:szCs w:val="24"/>
          <w:lang w:val="uk-UA"/>
        </w:rPr>
        <w:t>13 944</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10</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1"/>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Л-10 Городская-ТП-5</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10,80</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9</w:t>
      </w:r>
      <w:r w:rsidRPr="00B50A5F">
        <w:rPr>
          <w:rFonts w:cs="Times New Roman"/>
          <w:szCs w:val="24"/>
          <w:lang w:val="uk-UA"/>
        </w:rPr>
        <w:t xml:space="preserve"> КЗД, </w:t>
      </w:r>
      <w:r w:rsidRPr="00B50A5F">
        <w:rPr>
          <w:rFonts w:cs="Times New Roman"/>
          <w:noProof/>
          <w:szCs w:val="24"/>
          <w:lang w:val="uk-UA"/>
        </w:rPr>
        <w:t>8</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1 541</w:t>
      </w:r>
      <w:r w:rsidRPr="00B50A5F">
        <w:rPr>
          <w:rFonts w:cs="Times New Roman"/>
          <w:szCs w:val="24"/>
          <w:lang w:val="uk-UA"/>
        </w:rPr>
        <w:t xml:space="preserve"> однофазних лічильників, </w:t>
      </w:r>
      <w:r w:rsidR="00824C3F">
        <w:rPr>
          <w:rFonts w:cs="Times New Roman"/>
          <w:noProof/>
          <w:szCs w:val="24"/>
          <w:lang w:val="uk-UA"/>
        </w:rPr>
        <w:t>55</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3 226 440,00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393 222</w:t>
      </w:r>
      <w:r w:rsidRPr="00B50A5F">
        <w:rPr>
          <w:rFonts w:cs="Times New Roman"/>
          <w:szCs w:val="24"/>
          <w:lang w:val="uk-UA"/>
        </w:rPr>
        <w:t xml:space="preserve"> кВт*г, розрахункові втрати – </w:t>
      </w:r>
      <w:r w:rsidRPr="00B50A5F">
        <w:rPr>
          <w:rFonts w:cs="Times New Roman"/>
          <w:noProof/>
          <w:szCs w:val="24"/>
          <w:lang w:val="uk-UA"/>
        </w:rPr>
        <w:t>27 115</w:t>
      </w:r>
      <w:r w:rsidRPr="00B50A5F">
        <w:rPr>
          <w:rFonts w:cs="Times New Roman"/>
          <w:szCs w:val="24"/>
          <w:lang w:val="uk-UA"/>
        </w:rPr>
        <w:t xml:space="preserve"> кВт*г, фактичний небаланс – </w:t>
      </w:r>
      <w:r w:rsidRPr="00B50A5F">
        <w:rPr>
          <w:rFonts w:cs="Times New Roman"/>
          <w:noProof/>
          <w:szCs w:val="24"/>
          <w:lang w:val="uk-UA"/>
        </w:rPr>
        <w:t>42 468</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5</w:t>
      </w:r>
      <w:r w:rsidRPr="00B50A5F">
        <w:rPr>
          <w:rFonts w:cs="Times New Roman"/>
          <w:szCs w:val="24"/>
          <w:lang w:val="uk-UA"/>
        </w:rPr>
        <w:t xml:space="preserve"> років з моменту встановлення;</w:t>
      </w:r>
    </w:p>
    <w:p w:rsidR="00DD093B" w:rsidRPr="00B50A5F" w:rsidRDefault="00DD093B" w:rsidP="00952704">
      <w:pPr>
        <w:spacing w:before="100" w:after="100"/>
        <w:contextualSpacing w:val="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Ніжинського РЕМ в 2018 році, становить </w:t>
      </w:r>
      <w:r w:rsidR="00824C3F">
        <w:rPr>
          <w:rFonts w:cs="Times New Roman"/>
          <w:b/>
          <w:szCs w:val="24"/>
          <w:lang w:val="uk-UA"/>
        </w:rPr>
        <w:t>10 166 380,00</w:t>
      </w:r>
      <w:r w:rsidRPr="00B50A5F">
        <w:rPr>
          <w:rFonts w:cs="Times New Roman"/>
          <w:b/>
          <w:szCs w:val="24"/>
          <w:lang w:val="uk-UA"/>
        </w:rPr>
        <w:t xml:space="preserve"> тис.грн.</w:t>
      </w:r>
    </w:p>
    <w:p w:rsidR="00DD093B" w:rsidRPr="00B50A5F" w:rsidRDefault="00DD093B" w:rsidP="00952704">
      <w:pPr>
        <w:spacing w:before="100" w:after="100"/>
        <w:contextualSpacing w:val="0"/>
        <w:rPr>
          <w:rFonts w:cs="Times New Roman"/>
          <w:szCs w:val="24"/>
          <w:lang w:val="uk-UA"/>
        </w:rPr>
      </w:pPr>
      <w:r w:rsidRPr="00B50A5F">
        <w:rPr>
          <w:rFonts w:cs="Times New Roman"/>
          <w:szCs w:val="24"/>
          <w:lang w:val="uk-UA"/>
        </w:rPr>
        <w:t xml:space="preserve">4) </w:t>
      </w:r>
      <w:r w:rsidRPr="00952704">
        <w:rPr>
          <w:rFonts w:cs="Times New Roman"/>
          <w:b/>
          <w:szCs w:val="24"/>
          <w:lang w:val="uk-UA"/>
        </w:rPr>
        <w:t>Прилуцький РЕМ:</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"Боротьба"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15,72</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5</w:t>
      </w:r>
      <w:r w:rsidRPr="00B50A5F">
        <w:rPr>
          <w:rFonts w:cs="Times New Roman"/>
          <w:szCs w:val="24"/>
          <w:lang w:val="uk-UA"/>
        </w:rPr>
        <w:t xml:space="preserve"> КЗД, </w:t>
      </w:r>
      <w:r w:rsidRPr="00B50A5F">
        <w:rPr>
          <w:rFonts w:cs="Times New Roman"/>
          <w:noProof/>
          <w:szCs w:val="24"/>
          <w:lang w:val="uk-UA"/>
        </w:rPr>
        <w:t>4</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615</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1 229 480,00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98 864</w:t>
      </w:r>
      <w:r w:rsidRPr="00B50A5F">
        <w:rPr>
          <w:rFonts w:cs="Times New Roman"/>
          <w:szCs w:val="24"/>
          <w:lang w:val="uk-UA"/>
        </w:rPr>
        <w:t xml:space="preserve"> кВт*г, розрахункові втрати – </w:t>
      </w:r>
      <w:r w:rsidRPr="00B50A5F">
        <w:rPr>
          <w:rFonts w:cs="Times New Roman"/>
          <w:noProof/>
          <w:szCs w:val="24"/>
          <w:lang w:val="uk-UA"/>
        </w:rPr>
        <w:t>6 779</w:t>
      </w:r>
      <w:r w:rsidRPr="00B50A5F">
        <w:rPr>
          <w:rFonts w:cs="Times New Roman"/>
          <w:szCs w:val="24"/>
          <w:lang w:val="uk-UA"/>
        </w:rPr>
        <w:t xml:space="preserve"> кВт*г, фактичний небаланс – </w:t>
      </w:r>
      <w:r w:rsidRPr="00B50A5F">
        <w:rPr>
          <w:rFonts w:cs="Times New Roman"/>
          <w:noProof/>
          <w:szCs w:val="24"/>
          <w:lang w:val="uk-UA"/>
        </w:rPr>
        <w:t>15 540</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4,5-5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"Боршна"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31,94</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2</w:t>
      </w:r>
      <w:r w:rsidRPr="00B50A5F">
        <w:rPr>
          <w:rFonts w:cs="Times New Roman"/>
          <w:szCs w:val="24"/>
          <w:lang w:val="uk-UA"/>
        </w:rPr>
        <w:t xml:space="preserve"> КЗД, </w:t>
      </w:r>
      <w:r w:rsidRPr="00B50A5F">
        <w:rPr>
          <w:rFonts w:cs="Times New Roman"/>
          <w:noProof/>
          <w:szCs w:val="24"/>
          <w:lang w:val="uk-UA"/>
        </w:rPr>
        <w:t>1</w:t>
      </w:r>
      <w:r w:rsidRPr="00B50A5F">
        <w:rPr>
          <w:rFonts w:cs="Times New Roman"/>
          <w:szCs w:val="24"/>
          <w:lang w:val="uk-UA"/>
        </w:rPr>
        <w:t xml:space="preserve"> лічильник улаштування вводів для розрахунку балансів, </w:t>
      </w:r>
      <w:r w:rsidRPr="00B50A5F">
        <w:rPr>
          <w:rFonts w:cs="Times New Roman"/>
          <w:noProof/>
          <w:szCs w:val="24"/>
          <w:lang w:val="uk-UA"/>
        </w:rPr>
        <w:t>276</w:t>
      </w:r>
      <w:r w:rsidRPr="00B50A5F">
        <w:rPr>
          <w:rFonts w:cs="Times New Roman"/>
          <w:szCs w:val="24"/>
          <w:lang w:val="uk-UA"/>
        </w:rPr>
        <w:t xml:space="preserve"> однофазних лічильників, </w:t>
      </w:r>
      <w:r w:rsidR="002B3AC3">
        <w:rPr>
          <w:rFonts w:cs="Times New Roman"/>
          <w:noProof/>
          <w:szCs w:val="24"/>
          <w:lang w:val="uk-UA"/>
        </w:rPr>
        <w:t>28</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590 940,00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53 640</w:t>
      </w:r>
      <w:r w:rsidRPr="00B50A5F">
        <w:rPr>
          <w:rFonts w:cs="Times New Roman"/>
          <w:szCs w:val="24"/>
          <w:lang w:val="uk-UA"/>
        </w:rPr>
        <w:t xml:space="preserve"> кВт*г, розрахункові втрати – </w:t>
      </w:r>
      <w:r w:rsidRPr="00B50A5F">
        <w:rPr>
          <w:rFonts w:cs="Times New Roman"/>
          <w:noProof/>
          <w:szCs w:val="24"/>
          <w:lang w:val="uk-UA"/>
        </w:rPr>
        <w:t>2 186</w:t>
      </w:r>
      <w:r w:rsidRPr="00B50A5F">
        <w:rPr>
          <w:rFonts w:cs="Times New Roman"/>
          <w:szCs w:val="24"/>
          <w:lang w:val="uk-UA"/>
        </w:rPr>
        <w:t xml:space="preserve"> кВт*г, фактичний небаланс – </w:t>
      </w:r>
      <w:r w:rsidRPr="00B50A5F">
        <w:rPr>
          <w:rFonts w:cs="Times New Roman"/>
          <w:noProof/>
          <w:szCs w:val="24"/>
          <w:lang w:val="uk-UA"/>
        </w:rPr>
        <w:t>17 133</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1,5</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"Дубовий Гай"</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5,55</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353</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792 470,00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64 936</w:t>
      </w:r>
      <w:r w:rsidRPr="00B50A5F">
        <w:rPr>
          <w:rFonts w:cs="Times New Roman"/>
          <w:szCs w:val="24"/>
          <w:lang w:val="uk-UA"/>
        </w:rPr>
        <w:t xml:space="preserve"> кВт*г, </w:t>
      </w:r>
      <w:r w:rsidRPr="00B50A5F">
        <w:rPr>
          <w:rFonts w:cs="Times New Roman"/>
          <w:szCs w:val="24"/>
          <w:lang w:val="uk-UA"/>
        </w:rPr>
        <w:lastRenderedPageBreak/>
        <w:t xml:space="preserve">розрахункові втрати – </w:t>
      </w:r>
      <w:r w:rsidRPr="00B50A5F">
        <w:rPr>
          <w:rFonts w:cs="Times New Roman"/>
          <w:noProof/>
          <w:szCs w:val="24"/>
          <w:lang w:val="uk-UA"/>
        </w:rPr>
        <w:t>7 344</w:t>
      </w:r>
      <w:r w:rsidRPr="00B50A5F">
        <w:rPr>
          <w:rFonts w:cs="Times New Roman"/>
          <w:szCs w:val="24"/>
          <w:lang w:val="uk-UA"/>
        </w:rPr>
        <w:t xml:space="preserve"> кВт*г, фактичний небаланс – </w:t>
      </w:r>
      <w:r w:rsidRPr="00B50A5F">
        <w:rPr>
          <w:rFonts w:cs="Times New Roman"/>
          <w:noProof/>
          <w:szCs w:val="24"/>
          <w:lang w:val="uk-UA"/>
        </w:rPr>
        <w:t>3 602</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"Жовтневе"</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16,70</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10</w:t>
      </w:r>
      <w:r w:rsidRPr="00B50A5F">
        <w:rPr>
          <w:rFonts w:cs="Times New Roman"/>
          <w:szCs w:val="24"/>
          <w:lang w:val="uk-UA"/>
        </w:rPr>
        <w:t xml:space="preserve"> КЗД, </w:t>
      </w:r>
      <w:r w:rsidRPr="00B50A5F">
        <w:rPr>
          <w:rFonts w:cs="Times New Roman"/>
          <w:noProof/>
          <w:szCs w:val="24"/>
          <w:lang w:val="uk-UA"/>
        </w:rPr>
        <w:t>9</w:t>
      </w:r>
      <w:r w:rsidRPr="00B50A5F">
        <w:rPr>
          <w:rFonts w:cs="Times New Roman"/>
          <w:szCs w:val="24"/>
          <w:lang w:val="uk-UA"/>
        </w:rPr>
        <w:t xml:space="preserve"> лічильників улаштування вводів для розрахунку балансів, </w:t>
      </w:r>
      <w:r w:rsidRPr="00B50A5F">
        <w:rPr>
          <w:rFonts w:cs="Times New Roman"/>
          <w:noProof/>
          <w:szCs w:val="24"/>
          <w:lang w:val="uk-UA"/>
        </w:rPr>
        <w:t>1 128</w:t>
      </w:r>
      <w:r w:rsidRPr="00B50A5F">
        <w:rPr>
          <w:rFonts w:cs="Times New Roman"/>
          <w:szCs w:val="24"/>
          <w:lang w:val="uk-UA"/>
        </w:rPr>
        <w:t xml:space="preserve"> однофазних лічильників, </w:t>
      </w:r>
      <w:r w:rsidR="002B3AC3">
        <w:rPr>
          <w:rFonts w:cs="Times New Roman"/>
          <w:noProof/>
          <w:szCs w:val="24"/>
          <w:lang w:val="uk-UA"/>
        </w:rPr>
        <w:t>28</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2 408 630,00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153 198</w:t>
      </w:r>
      <w:r w:rsidRPr="00B50A5F">
        <w:rPr>
          <w:rFonts w:cs="Times New Roman"/>
          <w:szCs w:val="24"/>
          <w:lang w:val="uk-UA"/>
        </w:rPr>
        <w:t xml:space="preserve"> кВт*г, розрахункові втрати – </w:t>
      </w:r>
      <w:r w:rsidRPr="00B50A5F">
        <w:rPr>
          <w:rFonts w:cs="Times New Roman"/>
          <w:noProof/>
          <w:szCs w:val="24"/>
          <w:lang w:val="uk-UA"/>
        </w:rPr>
        <w:t>12 350</w:t>
      </w:r>
      <w:r w:rsidRPr="00B50A5F">
        <w:rPr>
          <w:rFonts w:cs="Times New Roman"/>
          <w:szCs w:val="24"/>
          <w:lang w:val="uk-UA"/>
        </w:rPr>
        <w:t xml:space="preserve"> кВт*г, фактичний небаланс – </w:t>
      </w:r>
      <w:r w:rsidRPr="00B50A5F">
        <w:rPr>
          <w:rFonts w:cs="Times New Roman"/>
          <w:noProof/>
          <w:szCs w:val="24"/>
          <w:lang w:val="uk-UA"/>
        </w:rPr>
        <w:t>25 581</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"Заїзд"</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4,63</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6</w:t>
      </w:r>
      <w:r w:rsidRPr="00B50A5F">
        <w:rPr>
          <w:rFonts w:cs="Times New Roman"/>
          <w:szCs w:val="24"/>
          <w:lang w:val="uk-UA"/>
        </w:rPr>
        <w:t xml:space="preserve"> КЗД, </w:t>
      </w:r>
      <w:r w:rsidRPr="00B50A5F">
        <w:rPr>
          <w:rFonts w:cs="Times New Roman"/>
          <w:noProof/>
          <w:szCs w:val="24"/>
          <w:lang w:val="uk-UA"/>
        </w:rPr>
        <w:t>5</w:t>
      </w:r>
      <w:r w:rsidRPr="00B50A5F">
        <w:rPr>
          <w:rFonts w:cs="Times New Roman"/>
          <w:szCs w:val="24"/>
          <w:lang w:val="uk-UA"/>
        </w:rPr>
        <w:t xml:space="preserve"> лічильники улаштування вводів для розрахунку балансів, </w:t>
      </w:r>
      <w:r w:rsidRPr="00B50A5F">
        <w:rPr>
          <w:rFonts w:cs="Times New Roman"/>
          <w:noProof/>
          <w:szCs w:val="24"/>
          <w:lang w:val="uk-UA"/>
        </w:rPr>
        <w:t>554</w:t>
      </w:r>
      <w:r w:rsidRPr="00B50A5F">
        <w:rPr>
          <w:rFonts w:cs="Times New Roman"/>
          <w:szCs w:val="24"/>
          <w:lang w:val="uk-UA"/>
        </w:rPr>
        <w:t xml:space="preserve"> однофазних лічильників, </w:t>
      </w:r>
      <w:r w:rsidR="002B3AC3">
        <w:rPr>
          <w:rFonts w:cs="Times New Roman"/>
          <w:noProof/>
          <w:szCs w:val="24"/>
          <w:lang w:val="uk-UA"/>
        </w:rPr>
        <w:t>27</w:t>
      </w:r>
      <w:r w:rsidRPr="00B50A5F">
        <w:rPr>
          <w:rFonts w:cs="Times New Roman"/>
          <w:szCs w:val="24"/>
          <w:lang w:val="uk-UA"/>
        </w:rPr>
        <w:t xml:space="preserve"> 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1 346 590,00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109 206</w:t>
      </w:r>
      <w:r w:rsidRPr="00B50A5F">
        <w:rPr>
          <w:rFonts w:cs="Times New Roman"/>
          <w:szCs w:val="24"/>
          <w:lang w:val="uk-UA"/>
        </w:rPr>
        <w:t xml:space="preserve"> кВт*г, розрахункові втрати – </w:t>
      </w:r>
      <w:r w:rsidRPr="00B50A5F">
        <w:rPr>
          <w:rFonts w:cs="Times New Roman"/>
          <w:noProof/>
          <w:szCs w:val="24"/>
          <w:lang w:val="uk-UA"/>
        </w:rPr>
        <w:t>6 436</w:t>
      </w:r>
      <w:r w:rsidRPr="00B50A5F">
        <w:rPr>
          <w:rFonts w:cs="Times New Roman"/>
          <w:szCs w:val="24"/>
          <w:lang w:val="uk-UA"/>
        </w:rPr>
        <w:t xml:space="preserve"> кВт*г, фактичний небаланс – </w:t>
      </w:r>
      <w:r w:rsidRPr="00B50A5F">
        <w:rPr>
          <w:rFonts w:cs="Times New Roman"/>
          <w:noProof/>
          <w:szCs w:val="24"/>
          <w:lang w:val="uk-UA"/>
        </w:rPr>
        <w:t>5 059</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6</w:t>
      </w:r>
      <w:r w:rsidRPr="00B50A5F">
        <w:rPr>
          <w:rFonts w:cs="Times New Roman"/>
          <w:szCs w:val="24"/>
          <w:lang w:val="uk-UA"/>
        </w:rPr>
        <w:t xml:space="preserve"> років з моменту встановлення;</w:t>
      </w:r>
    </w:p>
    <w:p w:rsidR="00DD093B" w:rsidRPr="00B50A5F" w:rsidRDefault="00DD093B" w:rsidP="00952704">
      <w:pPr>
        <w:numPr>
          <w:ilvl w:val="0"/>
          <w:numId w:val="12"/>
        </w:numPr>
        <w:tabs>
          <w:tab w:val="clear" w:pos="1788"/>
          <w:tab w:val="num" w:pos="720"/>
        </w:tabs>
        <w:spacing w:after="0"/>
        <w:ind w:left="0" w:firstLine="709"/>
        <w:contextualSpacing w:val="0"/>
        <w:rPr>
          <w:rFonts w:cs="Times New Roman"/>
          <w:szCs w:val="24"/>
          <w:lang w:val="uk-UA"/>
        </w:rPr>
      </w:pPr>
      <w:r w:rsidRPr="00B50A5F">
        <w:rPr>
          <w:rFonts w:cs="Times New Roman"/>
          <w:szCs w:val="24"/>
          <w:lang w:val="uk-UA"/>
        </w:rPr>
        <w:t xml:space="preserve">Приєднання </w:t>
      </w:r>
      <w:r w:rsidRPr="00B50A5F">
        <w:rPr>
          <w:rFonts w:cs="Times New Roman"/>
          <w:noProof/>
          <w:szCs w:val="24"/>
          <w:lang w:val="uk-UA"/>
        </w:rPr>
        <w:t>ПЛ-10 кВ "Знам'янка"</w:t>
      </w:r>
      <w:r w:rsidRPr="00B50A5F">
        <w:rPr>
          <w:rFonts w:cs="Times New Roman"/>
          <w:szCs w:val="24"/>
          <w:lang w:val="uk-UA"/>
        </w:rPr>
        <w:t xml:space="preserve">, критерій вибору – небаланс, обсяг понаднормативних втрат складає </w:t>
      </w:r>
      <w:r w:rsidRPr="00B50A5F">
        <w:rPr>
          <w:rFonts w:cs="Times New Roman"/>
          <w:noProof/>
          <w:szCs w:val="24"/>
          <w:lang w:val="uk-UA"/>
        </w:rPr>
        <w:t>14,35</w:t>
      </w:r>
      <w:r w:rsidRPr="00B50A5F">
        <w:rPr>
          <w:rFonts w:cs="Times New Roman"/>
          <w:szCs w:val="24"/>
          <w:lang w:val="uk-UA"/>
        </w:rPr>
        <w:t xml:space="preserve">%. АСКОЕ планується впровадити на всьому приєднанні. Заплановано встановити </w:t>
      </w:r>
      <w:r w:rsidRPr="00B50A5F">
        <w:rPr>
          <w:rFonts w:cs="Times New Roman"/>
          <w:noProof/>
          <w:szCs w:val="24"/>
          <w:lang w:val="uk-UA"/>
        </w:rPr>
        <w:t>3</w:t>
      </w:r>
      <w:r w:rsidRPr="00B50A5F">
        <w:rPr>
          <w:rFonts w:cs="Times New Roman"/>
          <w:szCs w:val="24"/>
          <w:lang w:val="uk-UA"/>
        </w:rPr>
        <w:t xml:space="preserve"> КЗД, </w:t>
      </w:r>
      <w:r w:rsidRPr="00B50A5F">
        <w:rPr>
          <w:rFonts w:cs="Times New Roman"/>
          <w:noProof/>
          <w:szCs w:val="24"/>
          <w:lang w:val="uk-UA"/>
        </w:rPr>
        <w:t>2</w:t>
      </w:r>
      <w:r w:rsidRPr="00B50A5F">
        <w:rPr>
          <w:rFonts w:cs="Times New Roman"/>
          <w:szCs w:val="24"/>
          <w:lang w:val="uk-UA"/>
        </w:rPr>
        <w:t xml:space="preserve"> лічильники улаштування вводів для розрахунку балансів, </w:t>
      </w:r>
      <w:r w:rsidR="00863662">
        <w:rPr>
          <w:rFonts w:cs="Times New Roman"/>
          <w:noProof/>
          <w:szCs w:val="24"/>
          <w:lang w:val="uk-UA"/>
        </w:rPr>
        <w:t>177</w:t>
      </w:r>
      <w:r w:rsidRPr="00B50A5F">
        <w:rPr>
          <w:rFonts w:cs="Times New Roman"/>
          <w:szCs w:val="24"/>
          <w:lang w:val="uk-UA"/>
        </w:rPr>
        <w:t xml:space="preserve"> однофазних лічильників,</w:t>
      </w:r>
      <w:r w:rsidR="002B3AC3">
        <w:rPr>
          <w:rFonts w:cs="Times New Roman"/>
          <w:szCs w:val="24"/>
          <w:lang w:val="uk-UA"/>
        </w:rPr>
        <w:t xml:space="preserve"> 28 </w:t>
      </w:r>
      <w:r w:rsidRPr="00B50A5F">
        <w:rPr>
          <w:rFonts w:cs="Times New Roman"/>
          <w:szCs w:val="24"/>
          <w:lang w:val="uk-UA"/>
        </w:rPr>
        <w:t xml:space="preserve">трифазних лічильників. </w:t>
      </w:r>
      <w:r w:rsidRPr="00B50A5F">
        <w:rPr>
          <w:rFonts w:cs="Times New Roman"/>
          <w:b/>
          <w:szCs w:val="24"/>
          <w:lang w:val="uk-UA"/>
        </w:rPr>
        <w:t xml:space="preserve">Загальна сума улаштування АСКОЕ за приєднанням становить </w:t>
      </w:r>
      <w:r w:rsidRPr="00B50A5F">
        <w:rPr>
          <w:rFonts w:cs="Times New Roman"/>
          <w:b/>
          <w:noProof/>
          <w:szCs w:val="24"/>
          <w:lang w:val="uk-UA"/>
        </w:rPr>
        <w:t xml:space="preserve">705 810,00  </w:t>
      </w:r>
      <w:r w:rsidRPr="00B50A5F">
        <w:rPr>
          <w:rFonts w:cs="Times New Roman"/>
          <w:b/>
          <w:szCs w:val="24"/>
          <w:lang w:val="uk-UA"/>
        </w:rPr>
        <w:t xml:space="preserve"> грн</w:t>
      </w:r>
      <w:r w:rsidRPr="00B50A5F">
        <w:rPr>
          <w:rFonts w:cs="Times New Roman"/>
          <w:szCs w:val="24"/>
          <w:lang w:val="uk-UA"/>
        </w:rPr>
        <w:t xml:space="preserve">. Середньомісячний обсяг надходження електроенергії по фідеру становить </w:t>
      </w:r>
      <w:r w:rsidRPr="00B50A5F">
        <w:rPr>
          <w:rFonts w:cs="Times New Roman"/>
          <w:noProof/>
          <w:szCs w:val="24"/>
          <w:lang w:val="uk-UA"/>
        </w:rPr>
        <w:t>75 532</w:t>
      </w:r>
      <w:r w:rsidRPr="00B50A5F">
        <w:rPr>
          <w:rFonts w:cs="Times New Roman"/>
          <w:szCs w:val="24"/>
          <w:lang w:val="uk-UA"/>
        </w:rPr>
        <w:t xml:space="preserve"> кВт*г, розрахункові втрати – </w:t>
      </w:r>
      <w:r w:rsidRPr="00B50A5F">
        <w:rPr>
          <w:rFonts w:cs="Times New Roman"/>
          <w:noProof/>
          <w:szCs w:val="24"/>
          <w:lang w:val="uk-UA"/>
        </w:rPr>
        <w:t>5 238</w:t>
      </w:r>
      <w:r w:rsidRPr="00B50A5F">
        <w:rPr>
          <w:rFonts w:cs="Times New Roman"/>
          <w:szCs w:val="24"/>
          <w:lang w:val="uk-UA"/>
        </w:rPr>
        <w:t xml:space="preserve"> кВт*г, фактичний небаланс – </w:t>
      </w:r>
      <w:r w:rsidRPr="00B50A5F">
        <w:rPr>
          <w:rFonts w:cs="Times New Roman"/>
          <w:noProof/>
          <w:szCs w:val="24"/>
          <w:lang w:val="uk-UA"/>
        </w:rPr>
        <w:t>10 836</w:t>
      </w:r>
      <w:r w:rsidRPr="00B50A5F">
        <w:rPr>
          <w:rFonts w:cs="Times New Roman"/>
          <w:szCs w:val="24"/>
          <w:lang w:val="uk-UA"/>
        </w:rPr>
        <w:t xml:space="preserve"> кВт*г. Прогнозований економічний ефект – має окупитися впродовж </w:t>
      </w:r>
      <w:r w:rsidRPr="00B50A5F">
        <w:rPr>
          <w:rFonts w:cs="Times New Roman"/>
          <w:noProof/>
          <w:szCs w:val="24"/>
          <w:lang w:val="uk-UA"/>
        </w:rPr>
        <w:t>3-3,5</w:t>
      </w:r>
      <w:r w:rsidRPr="00B50A5F">
        <w:rPr>
          <w:rFonts w:cs="Times New Roman"/>
          <w:szCs w:val="24"/>
          <w:lang w:val="uk-UA"/>
        </w:rPr>
        <w:t xml:space="preserve"> років з моменту встановлення;</w:t>
      </w:r>
    </w:p>
    <w:p w:rsidR="00DD093B" w:rsidRDefault="00DD093B" w:rsidP="00952704">
      <w:pPr>
        <w:tabs>
          <w:tab w:val="left" w:pos="142"/>
        </w:tabs>
        <w:spacing w:before="100" w:after="100"/>
        <w:contextualSpacing w:val="0"/>
        <w:jc w:val="center"/>
        <w:rPr>
          <w:rFonts w:cs="Times New Roman"/>
          <w:b/>
          <w:szCs w:val="24"/>
          <w:lang w:val="uk-UA"/>
        </w:rPr>
      </w:pPr>
      <w:r w:rsidRPr="00B50A5F">
        <w:rPr>
          <w:rFonts w:cs="Times New Roman"/>
          <w:b/>
          <w:szCs w:val="24"/>
          <w:lang w:val="uk-UA"/>
        </w:rPr>
        <w:t xml:space="preserve">Загальна сума, передбачена на впровадження АСКОЕ у побутових споживачів електричної енергії Прилуцького РЕМ в 2018 році, становить </w:t>
      </w:r>
      <w:r w:rsidR="002B3AC3">
        <w:rPr>
          <w:rFonts w:cs="Times New Roman"/>
          <w:b/>
          <w:szCs w:val="24"/>
          <w:lang w:val="uk-UA"/>
        </w:rPr>
        <w:t>7 073 920,00</w:t>
      </w:r>
      <w:r w:rsidRPr="00B50A5F">
        <w:rPr>
          <w:rFonts w:cs="Times New Roman"/>
          <w:b/>
          <w:szCs w:val="24"/>
          <w:lang w:val="uk-UA"/>
        </w:rPr>
        <w:t xml:space="preserve"> тис.грн.</w:t>
      </w:r>
    </w:p>
    <w:p w:rsidR="00952704" w:rsidRDefault="00952704" w:rsidP="00952704">
      <w:pPr>
        <w:tabs>
          <w:tab w:val="left" w:pos="142"/>
        </w:tabs>
        <w:spacing w:before="100" w:after="100"/>
        <w:contextualSpacing w:val="0"/>
        <w:jc w:val="center"/>
        <w:rPr>
          <w:rFonts w:cs="Times New Roman"/>
          <w:b/>
          <w:szCs w:val="24"/>
          <w:lang w:val="uk-UA"/>
        </w:rPr>
      </w:pPr>
    </w:p>
    <w:p w:rsidR="00952704" w:rsidRDefault="00952704" w:rsidP="00952704">
      <w:pPr>
        <w:tabs>
          <w:tab w:val="left" w:pos="142"/>
        </w:tabs>
        <w:spacing w:before="100" w:after="100"/>
        <w:contextualSpacing w:val="0"/>
        <w:jc w:val="center"/>
        <w:rPr>
          <w:rFonts w:cs="Times New Roman"/>
          <w:b/>
          <w:szCs w:val="24"/>
          <w:lang w:val="uk-UA"/>
        </w:rPr>
      </w:pPr>
    </w:p>
    <w:p w:rsidR="00952704" w:rsidRDefault="00952704" w:rsidP="00952704">
      <w:pPr>
        <w:tabs>
          <w:tab w:val="left" w:pos="142"/>
        </w:tabs>
        <w:spacing w:before="100" w:after="100"/>
        <w:contextualSpacing w:val="0"/>
        <w:jc w:val="center"/>
        <w:rPr>
          <w:rFonts w:cs="Times New Roman"/>
          <w:b/>
          <w:szCs w:val="24"/>
          <w:lang w:val="uk-UA"/>
        </w:rPr>
      </w:pPr>
    </w:p>
    <w:p w:rsidR="00952704" w:rsidRDefault="00952704" w:rsidP="00952704">
      <w:pPr>
        <w:tabs>
          <w:tab w:val="left" w:pos="142"/>
        </w:tabs>
        <w:spacing w:before="100" w:after="100"/>
        <w:contextualSpacing w:val="0"/>
        <w:jc w:val="center"/>
        <w:rPr>
          <w:rFonts w:cs="Times New Roman"/>
          <w:b/>
          <w:szCs w:val="24"/>
          <w:lang w:val="uk-UA"/>
        </w:rPr>
      </w:pPr>
    </w:p>
    <w:p w:rsidR="00952704" w:rsidRPr="00B50A5F" w:rsidRDefault="00952704" w:rsidP="00952704">
      <w:pPr>
        <w:tabs>
          <w:tab w:val="left" w:pos="142"/>
        </w:tabs>
        <w:spacing w:before="100" w:after="100"/>
        <w:contextualSpacing w:val="0"/>
        <w:jc w:val="center"/>
        <w:rPr>
          <w:rFonts w:cs="Times New Roman"/>
          <w:b/>
          <w:szCs w:val="24"/>
          <w:lang w:val="uk-UA"/>
        </w:rPr>
      </w:pPr>
    </w:p>
    <w:p w:rsidR="00DD093B" w:rsidRPr="008E50C2" w:rsidRDefault="00DD093B" w:rsidP="007666A2">
      <w:pPr>
        <w:numPr>
          <w:ilvl w:val="1"/>
          <w:numId w:val="14"/>
        </w:numPr>
        <w:spacing w:before="420" w:after="420"/>
        <w:ind w:left="709" w:firstLine="0"/>
        <w:contextualSpacing w:val="0"/>
        <w:jc w:val="left"/>
        <w:rPr>
          <w:rFonts w:cs="Times New Roman"/>
          <w:b/>
          <w:caps/>
          <w:szCs w:val="24"/>
          <w:u w:val="single"/>
          <w:lang w:val="uk-UA" w:eastAsia="x-none"/>
        </w:rPr>
      </w:pPr>
      <w:r w:rsidRPr="008E50C2">
        <w:rPr>
          <w:rFonts w:cs="Times New Roman"/>
          <w:b/>
          <w:caps/>
          <w:szCs w:val="24"/>
          <w:u w:val="single"/>
          <w:lang w:val="uk-UA" w:eastAsia="x-none"/>
        </w:rPr>
        <w:lastRenderedPageBreak/>
        <w:t>Інше</w:t>
      </w:r>
    </w:p>
    <w:p w:rsidR="00DD093B" w:rsidRPr="00463B65" w:rsidRDefault="00463B65" w:rsidP="00463B65">
      <w:pPr>
        <w:pStyle w:val="a3"/>
        <w:spacing w:before="200" w:after="0"/>
        <w:ind w:left="1134" w:firstLine="0"/>
        <w:contextualSpacing w:val="0"/>
        <w:jc w:val="left"/>
        <w:rPr>
          <w:rFonts w:cs="Times New Roman"/>
          <w:b/>
          <w:szCs w:val="24"/>
          <w:u w:val="single"/>
          <w:lang w:val="uk-UA"/>
        </w:rPr>
      </w:pPr>
      <w:r>
        <w:rPr>
          <w:rFonts w:cs="Times New Roman"/>
          <w:b/>
          <w:szCs w:val="24"/>
          <w:lang w:val="uk-UA"/>
        </w:rPr>
        <w:t xml:space="preserve"> 2.2.1 , 2.2.3</w:t>
      </w:r>
      <w:r w:rsidR="000026DC" w:rsidRPr="00463B65">
        <w:rPr>
          <w:rFonts w:cs="Times New Roman"/>
          <w:b/>
          <w:szCs w:val="24"/>
          <w:u w:val="single"/>
          <w:lang w:val="uk-UA"/>
        </w:rPr>
        <w:t xml:space="preserve"> </w:t>
      </w:r>
      <w:r w:rsidR="00DD093B" w:rsidRPr="00463B65">
        <w:rPr>
          <w:rFonts w:cs="Times New Roman"/>
          <w:b/>
          <w:szCs w:val="24"/>
          <w:u w:val="single"/>
          <w:lang w:val="uk-UA"/>
        </w:rPr>
        <w:t xml:space="preserve">Придбання фотоапаратів (у комплекті з акумуляторами, </w:t>
      </w:r>
    </w:p>
    <w:p w:rsidR="00DD093B" w:rsidRDefault="00006E36" w:rsidP="000026DC">
      <w:pPr>
        <w:spacing w:after="0"/>
        <w:ind w:left="1418"/>
        <w:contextualSpacing w:val="0"/>
        <w:rPr>
          <w:rFonts w:cs="Times New Roman"/>
          <w:b/>
          <w:szCs w:val="24"/>
          <w:u w:val="single"/>
          <w:lang w:val="uk-UA"/>
        </w:rPr>
      </w:pPr>
      <w:r w:rsidRPr="00B50A5F">
        <w:rPr>
          <w:rFonts w:cs="Times New Roman"/>
          <w:b/>
          <w:szCs w:val="24"/>
          <w:lang w:val="uk-UA"/>
        </w:rPr>
        <w:t xml:space="preserve">           </w:t>
      </w:r>
      <w:r w:rsidR="00DD093B" w:rsidRPr="00B50A5F">
        <w:rPr>
          <w:rFonts w:cs="Times New Roman"/>
          <w:b/>
          <w:szCs w:val="24"/>
          <w:u w:val="single"/>
          <w:lang w:val="uk-UA"/>
        </w:rPr>
        <w:t>картою пам’яті та зарядним пристороєм)</w:t>
      </w:r>
      <w:r w:rsidR="000026DC">
        <w:rPr>
          <w:rFonts w:cs="Times New Roman"/>
          <w:b/>
          <w:szCs w:val="24"/>
          <w:u w:val="single"/>
          <w:lang w:val="uk-UA"/>
        </w:rPr>
        <w:t>.</w:t>
      </w:r>
    </w:p>
    <w:p w:rsidR="000026DC" w:rsidRDefault="000026DC" w:rsidP="000026DC">
      <w:pPr>
        <w:ind w:left="3544"/>
        <w:contextualSpacing w:val="0"/>
        <w:rPr>
          <w:rFonts w:cs="Times New Roman"/>
          <w:b/>
          <w:szCs w:val="24"/>
          <w:u w:val="single"/>
          <w:lang w:val="uk-UA"/>
        </w:rPr>
      </w:pPr>
      <w:r w:rsidRPr="00B50A5F">
        <w:rPr>
          <w:rFonts w:cs="Times New Roman"/>
          <w:b/>
          <w:szCs w:val="24"/>
          <w:u w:val="single"/>
          <w:lang w:val="uk-UA"/>
        </w:rPr>
        <w:t>Придбання планшетів</w:t>
      </w:r>
      <w:r>
        <w:rPr>
          <w:rFonts w:cs="Times New Roman"/>
          <w:b/>
          <w:szCs w:val="24"/>
          <w:u w:val="single"/>
          <w:lang w:val="uk-UA"/>
        </w:rPr>
        <w:t>.</w:t>
      </w:r>
    </w:p>
    <w:p w:rsidR="000026DC" w:rsidRPr="00952704" w:rsidRDefault="000026DC" w:rsidP="00952704">
      <w:pPr>
        <w:rPr>
          <w:szCs w:val="24"/>
          <w:lang w:val="uk-UA"/>
        </w:rPr>
      </w:pPr>
      <w:r w:rsidRPr="00952704">
        <w:rPr>
          <w:szCs w:val="24"/>
          <w:lang w:val="uk-UA"/>
        </w:rPr>
        <w:t>Загальна кількість рейдів станом на 01.09.2017 рік складає 1713 шт. Кількість актів про порушення ПКЕЕ, що написана під час проведення рейдів, становить 503 шт. (і тенденція у кількості написанні актів ПКЕЕ збільшується щороку). Тобто 30% рейдів закінчуються написанням актів ПКЕЕ.</w:t>
      </w:r>
    </w:p>
    <w:p w:rsidR="000026DC" w:rsidRPr="00952704" w:rsidRDefault="000026DC" w:rsidP="00952704">
      <w:pPr>
        <w:rPr>
          <w:szCs w:val="24"/>
          <w:lang w:val="uk-UA"/>
        </w:rPr>
      </w:pPr>
      <w:r w:rsidRPr="00952704">
        <w:rPr>
          <w:szCs w:val="24"/>
          <w:lang w:val="uk-UA"/>
        </w:rPr>
        <w:t>Фотоапарати, які будуть закріплені за кожною рейдовою бригадою Товариства, дозволять відслідковувати як проходить рейд. Під час рейдів персонал РЕМ Товариства проводять технічні перевірки, контрольні огляди у юридичних та побутових споживачів. Фотоапарати дадуть можливість спостерігати як проводиться фотозйомку (відеозйомку) від моменту потрапляння до абонента до її закінчення. По відеозапису буде зрозуміло чи правильно персонал Товариства виконує роботу, чи відповідає процес перевірки нормативним документам, порядкам та інструкціям Товариства. Також це дасть можливість зрозуміти як відносить персонал, відповідально чи безвідповідально, до роботи яку йому доручили та чи відповідає він займаній посаді.</w:t>
      </w:r>
    </w:p>
    <w:p w:rsidR="000026DC" w:rsidRPr="00952704" w:rsidRDefault="000026DC" w:rsidP="00952704">
      <w:pPr>
        <w:rPr>
          <w:szCs w:val="24"/>
          <w:lang w:val="uk-UA"/>
        </w:rPr>
      </w:pPr>
      <w:r w:rsidRPr="00952704">
        <w:rPr>
          <w:szCs w:val="24"/>
          <w:lang w:val="uk-UA"/>
        </w:rPr>
        <w:t>При проведенні технічних перевірок або контрольних оглядів виявляються позаоблікове споживання електроенергії, в результаті чого складаються акти про порушення ПКЕЕ. Останнім часом споживачі (як юридичні так і побутові) дуже часто не згодні з виявленим порушення та подають позов в суд на Товариство. Фотоматеріали (фото, відео) з фотоапаратів в суді дадуть змогу спростувати або підтвердити факт втручання споживача в роботу лічильника (спрацьований ІМП, зрив пломби, застосування магніту) або позаоблікове споживання. Особливо це стосується юридичних споживачів, у яких штраф за безоблікове споживання більше 100 тис.грн, які не згодні з порушенням та виявлений факт не змогли зафіксувати під час написання акту ПКЕЕ. Фотоапарати дозволили б підтвердити факт крадіжки електроенергії.</w:t>
      </w:r>
    </w:p>
    <w:p w:rsidR="000026DC" w:rsidRPr="00952704" w:rsidRDefault="000026DC" w:rsidP="00952704">
      <w:pPr>
        <w:rPr>
          <w:szCs w:val="24"/>
          <w:lang w:val="uk-UA"/>
        </w:rPr>
      </w:pPr>
      <w:r w:rsidRPr="00952704">
        <w:rPr>
          <w:szCs w:val="24"/>
          <w:lang w:val="uk-UA"/>
        </w:rPr>
        <w:t>Відсоток актів про порушення, які розглядаються в суді становить близько 10%, проте це в основному юридичні споживачі з великими сумами штрафів (загальна сума по актам, які знаходяться в суді складає 600 тис.грн). Фотофіксація дозволить збільшити відсоток виграних актів ПКЕЕ в суді. Витрати мають окупитись впродовж 1,5 років.</w:t>
      </w:r>
    </w:p>
    <w:p w:rsidR="000026DC" w:rsidRPr="00952704" w:rsidRDefault="000026DC" w:rsidP="00952704">
      <w:pPr>
        <w:rPr>
          <w:szCs w:val="24"/>
          <w:lang w:val="uk-UA"/>
        </w:rPr>
      </w:pPr>
      <w:r w:rsidRPr="00952704">
        <w:rPr>
          <w:szCs w:val="24"/>
          <w:lang w:val="uk-UA"/>
        </w:rPr>
        <w:t xml:space="preserve">Планшети з програмним забезпечення білінгової системи дозолить під час проведення технічної перевірки чи контрольного огляду одразу переглянути всю інформацію про роботи, які проводились раніше у споживача: останні покази лічильника, </w:t>
      </w:r>
      <w:r w:rsidRPr="00952704">
        <w:rPr>
          <w:szCs w:val="24"/>
          <w:lang w:val="uk-UA"/>
        </w:rPr>
        <w:lastRenderedPageBreak/>
        <w:t xml:space="preserve">номер лічильника, номера пломб, які встановлені, помісячне споживання по точці обліку. І в результаті неспівпадіння даних з білінгової програми та перевірки у споживача персонал Товариства одразу може скласти акт про порушення ПКЕЕ. </w:t>
      </w:r>
    </w:p>
    <w:p w:rsidR="000026DC" w:rsidRPr="00952704" w:rsidRDefault="000026DC" w:rsidP="00952704">
      <w:pPr>
        <w:rPr>
          <w:szCs w:val="24"/>
          <w:lang w:val="uk-UA"/>
        </w:rPr>
      </w:pPr>
      <w:r w:rsidRPr="00952704">
        <w:rPr>
          <w:szCs w:val="24"/>
          <w:lang w:val="uk-UA"/>
        </w:rPr>
        <w:t>Використання планшетів з білінг</w:t>
      </w:r>
      <w:r w:rsidRPr="00952704">
        <w:rPr>
          <w:szCs w:val="24"/>
        </w:rPr>
        <w:t>о</w:t>
      </w:r>
      <w:r w:rsidRPr="00952704">
        <w:rPr>
          <w:szCs w:val="24"/>
          <w:lang w:val="uk-UA"/>
        </w:rPr>
        <w:t xml:space="preserve">вою програмою дозволить збільшити кількість написаних актів про порушення ПКЕЕ. Величина нарахувань по актам може збільшитися на 15-20% (близько 1 млн. грн.). </w:t>
      </w:r>
    </w:p>
    <w:p w:rsidR="000026DC" w:rsidRPr="00952704" w:rsidRDefault="000026DC" w:rsidP="00952704">
      <w:pPr>
        <w:rPr>
          <w:szCs w:val="24"/>
          <w:lang w:val="uk-UA"/>
        </w:rPr>
      </w:pPr>
      <w:r w:rsidRPr="00952704">
        <w:rPr>
          <w:szCs w:val="24"/>
          <w:lang w:val="uk-UA"/>
        </w:rPr>
        <w:t xml:space="preserve">Купівля </w:t>
      </w:r>
      <w:r w:rsidR="002D0AA9" w:rsidRPr="00952704">
        <w:rPr>
          <w:szCs w:val="24"/>
          <w:lang w:val="uk-UA"/>
        </w:rPr>
        <w:t xml:space="preserve"> </w:t>
      </w:r>
      <w:r w:rsidRPr="00952704">
        <w:rPr>
          <w:b/>
          <w:szCs w:val="24"/>
          <w:lang w:val="uk-UA"/>
        </w:rPr>
        <w:t>30</w:t>
      </w:r>
      <w:r w:rsidRPr="00952704">
        <w:rPr>
          <w:szCs w:val="24"/>
          <w:lang w:val="uk-UA"/>
        </w:rPr>
        <w:t xml:space="preserve"> фотоапаратів вартість в </w:t>
      </w:r>
      <w:r w:rsidR="002B1CC5" w:rsidRPr="00952704">
        <w:rPr>
          <w:b/>
          <w:szCs w:val="24"/>
          <w:lang w:val="uk-UA"/>
        </w:rPr>
        <w:t>120,54</w:t>
      </w:r>
      <w:r w:rsidRPr="00952704">
        <w:rPr>
          <w:szCs w:val="24"/>
          <w:lang w:val="uk-UA"/>
        </w:rPr>
        <w:t xml:space="preserve"> </w:t>
      </w:r>
      <w:r w:rsidR="002B1CC5" w:rsidRPr="00952704">
        <w:rPr>
          <w:szCs w:val="24"/>
          <w:lang w:val="uk-UA"/>
        </w:rPr>
        <w:t>тис.</w:t>
      </w:r>
      <w:r w:rsidRPr="00952704">
        <w:rPr>
          <w:szCs w:val="24"/>
          <w:lang w:val="uk-UA"/>
        </w:rPr>
        <w:t>грн забезпечить 30 рейдових бригад Товариства більш якісне проведення робіт, що на них будуть покладатися. Термін окупності фотоапаратів становить 2 роки.</w:t>
      </w:r>
    </w:p>
    <w:p w:rsidR="000026DC" w:rsidRPr="00952704" w:rsidRDefault="000026DC" w:rsidP="00952704">
      <w:pPr>
        <w:contextualSpacing w:val="0"/>
        <w:rPr>
          <w:szCs w:val="24"/>
          <w:lang w:val="uk-UA"/>
        </w:rPr>
      </w:pPr>
      <w:r w:rsidRPr="00952704">
        <w:rPr>
          <w:szCs w:val="24"/>
          <w:lang w:val="uk-UA"/>
        </w:rPr>
        <w:t xml:space="preserve">Купівля </w:t>
      </w:r>
      <w:r w:rsidRPr="00952704">
        <w:rPr>
          <w:b/>
          <w:szCs w:val="24"/>
          <w:lang w:val="uk-UA"/>
        </w:rPr>
        <w:t>10</w:t>
      </w:r>
      <w:r w:rsidRPr="00952704">
        <w:rPr>
          <w:szCs w:val="24"/>
          <w:lang w:val="uk-UA"/>
        </w:rPr>
        <w:t xml:space="preserve"> планшетів вартістю в </w:t>
      </w:r>
      <w:r w:rsidR="002B1CC5" w:rsidRPr="00952704">
        <w:rPr>
          <w:b/>
          <w:szCs w:val="24"/>
          <w:lang w:val="uk-UA"/>
        </w:rPr>
        <w:t>56,25</w:t>
      </w:r>
      <w:r w:rsidRPr="00952704">
        <w:rPr>
          <w:szCs w:val="24"/>
          <w:lang w:val="uk-UA"/>
        </w:rPr>
        <w:t xml:space="preserve"> </w:t>
      </w:r>
      <w:r w:rsidR="002B1CC5" w:rsidRPr="00952704">
        <w:rPr>
          <w:szCs w:val="24"/>
          <w:lang w:val="uk-UA"/>
        </w:rPr>
        <w:t>тис.</w:t>
      </w:r>
      <w:r w:rsidRPr="00952704">
        <w:rPr>
          <w:szCs w:val="24"/>
          <w:lang w:val="uk-UA"/>
        </w:rPr>
        <w:t>грн забезпечить декілька відокремлених підрозділів Товариства, під час проведення робіт (технічних перевірок, контрольних оглядів, заміни приладів обліку, написання актів про порушення), володінням повною інформацією про споживача. Термін окупності планшетів становить 1 рік.</w:t>
      </w:r>
    </w:p>
    <w:p w:rsidR="00DD093B" w:rsidRPr="00B50A5F" w:rsidRDefault="00D3246C" w:rsidP="00006E36">
      <w:pPr>
        <w:spacing w:before="200"/>
        <w:ind w:firstLine="1418"/>
        <w:contextualSpacing w:val="0"/>
        <w:rPr>
          <w:rFonts w:cs="Times New Roman"/>
          <w:b/>
          <w:szCs w:val="24"/>
          <w:u w:val="single"/>
          <w:lang w:val="uk-UA"/>
        </w:rPr>
      </w:pPr>
      <w:r>
        <w:rPr>
          <w:rFonts w:cs="Times New Roman"/>
          <w:b/>
          <w:szCs w:val="24"/>
          <w:lang w:val="uk-UA"/>
        </w:rPr>
        <w:t>2.2.2</w:t>
      </w:r>
      <w:r w:rsidR="00DD093B" w:rsidRPr="00B50A5F">
        <w:rPr>
          <w:rFonts w:cs="Times New Roman"/>
          <w:b/>
          <w:szCs w:val="24"/>
          <w:lang w:val="uk-UA"/>
        </w:rPr>
        <w:t xml:space="preserve">.  </w:t>
      </w:r>
      <w:r w:rsidR="00DD093B" w:rsidRPr="00B50A5F">
        <w:rPr>
          <w:rFonts w:cs="Times New Roman"/>
          <w:b/>
          <w:szCs w:val="24"/>
          <w:u w:val="single"/>
          <w:lang w:val="uk-UA"/>
        </w:rPr>
        <w:t>Придбання "наборів інструменту електромонтера"</w:t>
      </w:r>
    </w:p>
    <w:p w:rsidR="00DD093B" w:rsidRPr="00B50A5F" w:rsidRDefault="00D3246C" w:rsidP="00DD093B">
      <w:pPr>
        <w:spacing w:after="0"/>
        <w:ind w:firstLine="708"/>
        <w:contextualSpacing w:val="0"/>
        <w:rPr>
          <w:rFonts w:cs="Times New Roman"/>
          <w:szCs w:val="24"/>
          <w:lang w:val="uk-UA"/>
        </w:rPr>
      </w:pPr>
      <w:r>
        <w:rPr>
          <w:rFonts w:cs="Times New Roman"/>
          <w:szCs w:val="24"/>
          <w:lang w:val="uk-UA"/>
        </w:rPr>
        <w:t>Інвестиційною програмою 2018 року планується придбати н</w:t>
      </w:r>
      <w:r w:rsidR="00DD093B" w:rsidRPr="00B50A5F">
        <w:rPr>
          <w:rFonts w:cs="Times New Roman"/>
          <w:szCs w:val="24"/>
          <w:lang w:val="uk-UA"/>
        </w:rPr>
        <w:t>абір інструмента електромонтера</w:t>
      </w:r>
      <w:r>
        <w:rPr>
          <w:rFonts w:cs="Times New Roman"/>
          <w:szCs w:val="24"/>
          <w:lang w:val="uk-UA"/>
        </w:rPr>
        <w:t xml:space="preserve"> за </w:t>
      </w:r>
      <w:r w:rsidR="00402D9A">
        <w:rPr>
          <w:rFonts w:cs="Times New Roman"/>
          <w:b/>
          <w:szCs w:val="24"/>
          <w:lang w:val="uk-UA"/>
        </w:rPr>
        <w:t>115</w:t>
      </w:r>
      <w:r w:rsidR="002B1CC5">
        <w:rPr>
          <w:rFonts w:cs="Times New Roman"/>
          <w:b/>
          <w:szCs w:val="24"/>
          <w:lang w:val="uk-UA"/>
        </w:rPr>
        <w:t>,</w:t>
      </w:r>
      <w:r w:rsidR="00402D9A">
        <w:rPr>
          <w:rFonts w:cs="Times New Roman"/>
          <w:b/>
          <w:szCs w:val="24"/>
          <w:lang w:val="uk-UA"/>
        </w:rPr>
        <w:t>5</w:t>
      </w:r>
      <w:r w:rsidR="002B1CC5">
        <w:rPr>
          <w:rFonts w:cs="Times New Roman"/>
          <w:b/>
          <w:szCs w:val="24"/>
          <w:lang w:val="uk-UA"/>
        </w:rPr>
        <w:t>0</w:t>
      </w:r>
      <w:r w:rsidR="00DD093B" w:rsidRPr="00B50A5F">
        <w:rPr>
          <w:rFonts w:cs="Times New Roman"/>
          <w:szCs w:val="24"/>
          <w:lang w:val="uk-UA"/>
        </w:rPr>
        <w:t xml:space="preserve"> </w:t>
      </w:r>
      <w:r w:rsidR="002B1CC5">
        <w:rPr>
          <w:rFonts w:cs="Times New Roman"/>
          <w:szCs w:val="24"/>
          <w:lang w:val="uk-UA"/>
        </w:rPr>
        <w:t>тис.</w:t>
      </w:r>
      <w:r>
        <w:rPr>
          <w:rFonts w:cs="Times New Roman"/>
          <w:szCs w:val="24"/>
          <w:lang w:val="uk-UA"/>
        </w:rPr>
        <w:t xml:space="preserve">грн в кількості </w:t>
      </w:r>
      <w:r w:rsidR="00402D9A">
        <w:rPr>
          <w:rFonts w:cs="Times New Roman"/>
          <w:b/>
          <w:szCs w:val="24"/>
          <w:lang w:val="uk-UA"/>
        </w:rPr>
        <w:t>7</w:t>
      </w:r>
      <w:r w:rsidRPr="00D3246C">
        <w:rPr>
          <w:rFonts w:cs="Times New Roman"/>
          <w:b/>
          <w:szCs w:val="24"/>
          <w:lang w:val="uk-UA"/>
        </w:rPr>
        <w:t>0</w:t>
      </w:r>
      <w:r>
        <w:rPr>
          <w:rFonts w:cs="Times New Roman"/>
          <w:szCs w:val="24"/>
          <w:lang w:val="uk-UA"/>
        </w:rPr>
        <w:t xml:space="preserve"> шт., який </w:t>
      </w:r>
      <w:r w:rsidR="00DD093B" w:rsidRPr="00B50A5F">
        <w:rPr>
          <w:rFonts w:cs="Times New Roman"/>
          <w:szCs w:val="24"/>
          <w:lang w:val="uk-UA"/>
        </w:rPr>
        <w:t xml:space="preserve">використовується персоналом Товариства при виконанні кожної технічної перевірки, контрольного огляду та заміні засобів обліку у юридичного чи побутового споживача. Якісний електроінструмент це в першу чергу безпечне виконання робіт та зменшення травматизму. Відсутність даного набору унеможливлює проведення перевірок, а отже не дозволить виявляти позаоблікове споживання електроенергії, тим самим зменшиться кількість складених актів про порушення ПКЕЕ та зменшаться нарахування по ним. </w:t>
      </w:r>
    </w:p>
    <w:p w:rsidR="00DD093B" w:rsidRPr="00B50A5F" w:rsidRDefault="00DD093B" w:rsidP="00DD093B">
      <w:pPr>
        <w:spacing w:after="0"/>
        <w:ind w:firstLine="708"/>
        <w:contextualSpacing w:val="0"/>
        <w:rPr>
          <w:rFonts w:cs="Times New Roman"/>
          <w:szCs w:val="24"/>
          <w:lang w:val="uk-UA"/>
        </w:rPr>
      </w:pPr>
      <w:r w:rsidRPr="00B50A5F">
        <w:rPr>
          <w:rFonts w:cs="Times New Roman"/>
          <w:szCs w:val="24"/>
          <w:lang w:val="uk-UA"/>
        </w:rPr>
        <w:t xml:space="preserve">При написанні кожного акта ПКЕЕ персонал Товариства використовує набір інструмента електромонтера, тобто в 1100 актів ПКЕЕ, написаних за 2016 році, сума нарахувань по ним становить 7 млн. грн. </w:t>
      </w:r>
    </w:p>
    <w:p w:rsidR="00DD093B" w:rsidRDefault="00DD093B" w:rsidP="00DD093B">
      <w:pPr>
        <w:spacing w:after="0"/>
        <w:ind w:firstLine="708"/>
        <w:contextualSpacing w:val="0"/>
        <w:rPr>
          <w:rFonts w:cs="Times New Roman"/>
          <w:szCs w:val="24"/>
          <w:lang w:val="uk-UA"/>
        </w:rPr>
      </w:pPr>
      <w:r w:rsidRPr="00B50A5F">
        <w:rPr>
          <w:rFonts w:cs="Times New Roman"/>
          <w:szCs w:val="24"/>
          <w:lang w:val="uk-UA"/>
        </w:rPr>
        <w:t>Витрати мають окупитись впродовж 0,6 років.</w:t>
      </w:r>
    </w:p>
    <w:p w:rsidR="00482C12" w:rsidRDefault="00482C12"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Default="00952704" w:rsidP="00DD093B">
      <w:pPr>
        <w:spacing w:after="0"/>
        <w:contextualSpacing w:val="0"/>
        <w:rPr>
          <w:rFonts w:cs="Times New Roman"/>
          <w:szCs w:val="24"/>
          <w:lang w:val="uk-UA"/>
        </w:rPr>
      </w:pPr>
    </w:p>
    <w:p w:rsidR="00952704" w:rsidRPr="00B50A5F" w:rsidRDefault="00952704" w:rsidP="00DD093B">
      <w:pPr>
        <w:spacing w:after="0"/>
        <w:contextualSpacing w:val="0"/>
        <w:rPr>
          <w:rFonts w:cs="Times New Roman"/>
          <w:szCs w:val="24"/>
          <w:lang w:val="uk-UA"/>
        </w:rPr>
      </w:pPr>
    </w:p>
    <w:p w:rsidR="00DD093B" w:rsidRPr="00B50A5F" w:rsidRDefault="00DD093B" w:rsidP="00DD093B">
      <w:pPr>
        <w:ind w:firstLine="567"/>
        <w:jc w:val="center"/>
        <w:rPr>
          <w:szCs w:val="24"/>
          <w:lang w:val="uk-UA"/>
        </w:rPr>
      </w:pPr>
      <w:r w:rsidRPr="00B50A5F">
        <w:rPr>
          <w:szCs w:val="24"/>
          <w:lang w:val="uk-UA"/>
        </w:rPr>
        <w:lastRenderedPageBreak/>
        <w:t>Економічний ефект від впровадження заходів  інвестиційної програми на 2018 рік ПАТ "Чернігівобленерго</w:t>
      </w:r>
    </w:p>
    <w:tbl>
      <w:tblPr>
        <w:tblW w:w="9508" w:type="dxa"/>
        <w:jc w:val="center"/>
        <w:tblInd w:w="355" w:type="dxa"/>
        <w:tblLayout w:type="fixed"/>
        <w:tblLook w:val="04A0" w:firstRow="1" w:lastRow="0" w:firstColumn="1" w:lastColumn="0" w:noHBand="0" w:noVBand="1"/>
      </w:tblPr>
      <w:tblGrid>
        <w:gridCol w:w="495"/>
        <w:gridCol w:w="3680"/>
        <w:gridCol w:w="7"/>
        <w:gridCol w:w="1082"/>
        <w:gridCol w:w="1276"/>
        <w:gridCol w:w="1134"/>
        <w:gridCol w:w="992"/>
        <w:gridCol w:w="842"/>
      </w:tblGrid>
      <w:tr w:rsidR="00DD093B" w:rsidRPr="00B50A5F" w:rsidTr="00614042">
        <w:trPr>
          <w:trHeight w:val="390"/>
          <w:jc w:val="center"/>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Найменування заходу</w:t>
            </w:r>
          </w:p>
        </w:tc>
        <w:tc>
          <w:tcPr>
            <w:tcW w:w="108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093B" w:rsidRPr="00B50A5F" w:rsidRDefault="00006E36" w:rsidP="00614042">
            <w:pPr>
              <w:spacing w:after="0" w:line="240" w:lineRule="auto"/>
              <w:ind w:left="113" w:right="113" w:firstLine="0"/>
              <w:contextualSpacing w:val="0"/>
              <w:jc w:val="center"/>
              <w:rPr>
                <w:sz w:val="16"/>
                <w:szCs w:val="16"/>
                <w:lang w:val="uk-UA"/>
              </w:rPr>
            </w:pPr>
            <w:r w:rsidRPr="00B50A5F">
              <w:rPr>
                <w:sz w:val="16"/>
                <w:szCs w:val="16"/>
                <w:lang w:val="uk-UA"/>
              </w:rPr>
              <w:t xml:space="preserve">Вартість </w:t>
            </w:r>
            <w:r w:rsidR="00DD093B" w:rsidRPr="00B50A5F">
              <w:rPr>
                <w:sz w:val="16"/>
                <w:szCs w:val="16"/>
                <w:lang w:val="uk-UA"/>
              </w:rPr>
              <w:t>заходу усього, тис. грн</w:t>
            </w:r>
            <w:r w:rsidR="00DD093B" w:rsidRPr="00B50A5F">
              <w:rPr>
                <w:sz w:val="16"/>
                <w:szCs w:val="16"/>
                <w:lang w:val="uk-UA"/>
              </w:rPr>
              <w:br/>
              <w:t>(без ПДВ)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006E36" w:rsidP="00614042">
            <w:pPr>
              <w:spacing w:after="0" w:line="240" w:lineRule="auto"/>
              <w:ind w:left="113" w:right="113" w:firstLine="0"/>
              <w:contextualSpacing w:val="0"/>
              <w:jc w:val="center"/>
              <w:rPr>
                <w:sz w:val="16"/>
                <w:szCs w:val="16"/>
                <w:lang w:val="uk-UA"/>
              </w:rPr>
            </w:pPr>
            <w:r w:rsidRPr="00B50A5F">
              <w:rPr>
                <w:sz w:val="16"/>
                <w:szCs w:val="16"/>
                <w:lang w:val="uk-UA"/>
              </w:rPr>
              <w:t xml:space="preserve">Сукупний економічний ефект </w:t>
            </w:r>
            <w:r w:rsidR="00DD093B" w:rsidRPr="00B50A5F">
              <w:rPr>
                <w:sz w:val="16"/>
                <w:szCs w:val="16"/>
                <w:lang w:val="uk-UA"/>
              </w:rPr>
              <w:t xml:space="preserve">від впровадження заходу за </w:t>
            </w:r>
            <w:r w:rsidR="00DD093B" w:rsidRPr="00B50A5F">
              <w:rPr>
                <w:b/>
                <w:bCs/>
                <w:sz w:val="16"/>
                <w:szCs w:val="16"/>
                <w:lang w:val="uk-UA"/>
              </w:rPr>
              <w:t>2018</w:t>
            </w:r>
            <w:r w:rsidR="00DD093B" w:rsidRPr="00B50A5F">
              <w:rPr>
                <w:sz w:val="16"/>
                <w:szCs w:val="16"/>
                <w:lang w:val="uk-UA"/>
              </w:rPr>
              <w:t xml:space="preserve"> рік*, тис. грн</w:t>
            </w:r>
            <w:r w:rsidR="00DD093B" w:rsidRPr="00B50A5F">
              <w:rPr>
                <w:sz w:val="16"/>
                <w:szCs w:val="16"/>
                <w:lang w:val="uk-UA"/>
              </w:rPr>
              <w:br/>
              <w:t>(без ПДВ)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after="0" w:line="240" w:lineRule="auto"/>
              <w:ind w:left="113" w:right="113" w:firstLine="0"/>
              <w:contextualSpacing w:val="0"/>
              <w:jc w:val="center"/>
              <w:rPr>
                <w:sz w:val="16"/>
                <w:szCs w:val="16"/>
                <w:lang w:val="uk-UA"/>
              </w:rPr>
            </w:pPr>
            <w:r w:rsidRPr="00B50A5F">
              <w:rPr>
                <w:sz w:val="16"/>
                <w:szCs w:val="16"/>
                <w:lang w:val="uk-UA"/>
              </w:rPr>
              <w:t>Окупність, роки</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93B" w:rsidRPr="00B50A5F" w:rsidRDefault="00006E36" w:rsidP="00006E36">
            <w:pPr>
              <w:spacing w:after="0" w:line="240" w:lineRule="auto"/>
              <w:ind w:firstLine="0"/>
              <w:contextualSpacing w:val="0"/>
              <w:jc w:val="center"/>
              <w:rPr>
                <w:sz w:val="16"/>
                <w:szCs w:val="16"/>
                <w:lang w:val="uk-UA"/>
              </w:rPr>
            </w:pPr>
            <w:r w:rsidRPr="00B50A5F">
              <w:rPr>
                <w:sz w:val="16"/>
                <w:szCs w:val="16"/>
                <w:lang w:val="uk-UA"/>
              </w:rPr>
              <w:t xml:space="preserve">Складові </w:t>
            </w:r>
            <w:r w:rsidR="00DD093B" w:rsidRPr="00B50A5F">
              <w:rPr>
                <w:sz w:val="16"/>
                <w:szCs w:val="16"/>
                <w:lang w:val="uk-UA"/>
              </w:rPr>
              <w:t>економічного ефекту, тис. грн (без ПДВ)</w:t>
            </w:r>
          </w:p>
        </w:tc>
      </w:tr>
      <w:tr w:rsidR="00DD093B" w:rsidRPr="00B50A5F" w:rsidTr="00614042">
        <w:trPr>
          <w:trHeight w:val="390"/>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089" w:type="dxa"/>
            <w:gridSpan w:val="2"/>
            <w:vMerge/>
            <w:tcBorders>
              <w:top w:val="single" w:sz="4" w:space="0" w:color="auto"/>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after="0" w:line="240" w:lineRule="auto"/>
              <w:ind w:left="113" w:right="113" w:firstLine="0"/>
              <w:contextualSpacing w:val="0"/>
              <w:jc w:val="center"/>
              <w:rPr>
                <w:sz w:val="16"/>
                <w:szCs w:val="16"/>
                <w:lang w:val="uk-UA"/>
              </w:rPr>
            </w:pPr>
            <w:r w:rsidRPr="00B50A5F">
              <w:rPr>
                <w:sz w:val="16"/>
                <w:szCs w:val="16"/>
                <w:lang w:val="uk-UA"/>
              </w:rPr>
              <w:t>Зниження ТВЕ</w:t>
            </w:r>
          </w:p>
        </w:tc>
        <w:tc>
          <w:tcPr>
            <w:tcW w:w="84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93B" w:rsidRPr="00B50A5F" w:rsidRDefault="00DD093B" w:rsidP="00614042">
            <w:pPr>
              <w:spacing w:after="0" w:line="240" w:lineRule="auto"/>
              <w:ind w:left="113" w:right="113" w:firstLine="0"/>
              <w:contextualSpacing w:val="0"/>
              <w:jc w:val="center"/>
              <w:rPr>
                <w:sz w:val="16"/>
                <w:szCs w:val="16"/>
                <w:lang w:val="uk-UA"/>
              </w:rPr>
            </w:pPr>
            <w:r w:rsidRPr="00B50A5F">
              <w:rPr>
                <w:sz w:val="16"/>
                <w:szCs w:val="16"/>
                <w:lang w:val="uk-UA"/>
              </w:rPr>
              <w:t>Збільшення корисного відпуску</w:t>
            </w:r>
          </w:p>
        </w:tc>
      </w:tr>
      <w:tr w:rsidR="00DD093B" w:rsidRPr="00B50A5F" w:rsidTr="00614042">
        <w:trPr>
          <w:trHeight w:val="1214"/>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089" w:type="dxa"/>
            <w:gridSpan w:val="2"/>
            <w:vMerge/>
            <w:tcBorders>
              <w:top w:val="single" w:sz="4" w:space="0" w:color="auto"/>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992" w:type="dxa"/>
            <w:vMerge/>
            <w:tcBorders>
              <w:top w:val="nil"/>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842" w:type="dxa"/>
            <w:vMerge/>
            <w:tcBorders>
              <w:top w:val="nil"/>
              <w:left w:val="single" w:sz="4" w:space="0" w:color="auto"/>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r>
      <w:tr w:rsidR="00DD093B" w:rsidRPr="00B50A5F" w:rsidTr="00614042">
        <w:trPr>
          <w:trHeight w:val="43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w:t>
            </w:r>
          </w:p>
        </w:tc>
        <w:tc>
          <w:tcPr>
            <w:tcW w:w="3680"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2</w:t>
            </w:r>
          </w:p>
        </w:tc>
        <w:tc>
          <w:tcPr>
            <w:tcW w:w="1089" w:type="dxa"/>
            <w:gridSpan w:val="2"/>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4</w:t>
            </w:r>
          </w:p>
        </w:tc>
        <w:tc>
          <w:tcPr>
            <w:tcW w:w="1134"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5</w:t>
            </w:r>
          </w:p>
        </w:tc>
        <w:tc>
          <w:tcPr>
            <w:tcW w:w="992"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6</w:t>
            </w:r>
          </w:p>
        </w:tc>
        <w:tc>
          <w:tcPr>
            <w:tcW w:w="842" w:type="dxa"/>
            <w:tcBorders>
              <w:top w:val="nil"/>
              <w:left w:val="nil"/>
              <w:bottom w:val="single" w:sz="4" w:space="0" w:color="auto"/>
              <w:right w:val="single" w:sz="4" w:space="0" w:color="auto"/>
            </w:tcBorders>
            <w:shd w:val="clear" w:color="auto" w:fill="auto"/>
            <w:noWrap/>
            <w:vAlign w:val="center"/>
            <w:hideMark/>
          </w:tcPr>
          <w:p w:rsidR="00DD093B" w:rsidRPr="00B50A5F" w:rsidRDefault="00DD093B" w:rsidP="00614042">
            <w:pPr>
              <w:spacing w:after="0" w:line="240" w:lineRule="auto"/>
              <w:ind w:firstLine="0"/>
              <w:contextualSpacing w:val="0"/>
              <w:jc w:val="center"/>
              <w:rPr>
                <w:sz w:val="16"/>
                <w:szCs w:val="16"/>
                <w:lang w:val="uk-UA"/>
              </w:rPr>
            </w:pPr>
            <w:r w:rsidRPr="00B50A5F">
              <w:rPr>
                <w:sz w:val="16"/>
                <w:szCs w:val="16"/>
                <w:lang w:val="uk-UA"/>
              </w:rPr>
              <w:t>7</w:t>
            </w:r>
          </w:p>
        </w:tc>
      </w:tr>
      <w:tr w:rsidR="00DD093B" w:rsidRPr="00B50A5F" w:rsidTr="00614042">
        <w:trPr>
          <w:trHeight w:val="451"/>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w:t>
            </w:r>
          </w:p>
        </w:tc>
        <w:tc>
          <w:tcPr>
            <w:tcW w:w="3680" w:type="dxa"/>
            <w:tcBorders>
              <w:top w:val="single" w:sz="4" w:space="0" w:color="auto"/>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комплектів для винесення 1-фазних обліків на фасад будинку</w:t>
            </w:r>
          </w:p>
        </w:tc>
        <w:tc>
          <w:tcPr>
            <w:tcW w:w="1089" w:type="dxa"/>
            <w:gridSpan w:val="2"/>
            <w:tcBorders>
              <w:top w:val="nil"/>
              <w:left w:val="nil"/>
              <w:bottom w:val="single" w:sz="4" w:space="0" w:color="auto"/>
              <w:right w:val="single" w:sz="4" w:space="0" w:color="auto"/>
            </w:tcBorders>
            <w:shd w:val="clear" w:color="000000" w:fill="FFFFFF"/>
            <w:noWrap/>
            <w:vAlign w:val="center"/>
            <w:hideMark/>
          </w:tcPr>
          <w:p w:rsidR="00DD093B" w:rsidRPr="00B50A5F" w:rsidRDefault="00324B07" w:rsidP="00006E36">
            <w:pPr>
              <w:spacing w:after="0" w:line="240" w:lineRule="auto"/>
              <w:ind w:firstLine="0"/>
              <w:contextualSpacing w:val="0"/>
              <w:jc w:val="center"/>
              <w:rPr>
                <w:sz w:val="16"/>
                <w:szCs w:val="16"/>
                <w:lang w:val="uk-UA"/>
              </w:rPr>
            </w:pPr>
            <w:r>
              <w:rPr>
                <w:sz w:val="16"/>
                <w:szCs w:val="16"/>
                <w:lang w:val="uk-UA"/>
              </w:rPr>
              <w:t>1 220,34</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7680,00</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846624" w:rsidP="00006E36">
            <w:pPr>
              <w:spacing w:after="0" w:line="240" w:lineRule="auto"/>
              <w:ind w:firstLine="0"/>
              <w:contextualSpacing w:val="0"/>
              <w:jc w:val="center"/>
              <w:rPr>
                <w:sz w:val="16"/>
                <w:szCs w:val="16"/>
                <w:lang w:val="uk-UA"/>
              </w:rPr>
            </w:pPr>
            <w:r>
              <w:rPr>
                <w:sz w:val="16"/>
                <w:szCs w:val="16"/>
                <w:lang w:val="uk-UA"/>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846624" w:rsidP="00006E36">
            <w:pPr>
              <w:spacing w:after="0" w:line="240" w:lineRule="auto"/>
              <w:ind w:firstLine="0"/>
              <w:contextualSpacing w:val="0"/>
              <w:jc w:val="center"/>
              <w:rPr>
                <w:sz w:val="16"/>
                <w:szCs w:val="16"/>
                <w:lang w:val="uk-UA"/>
              </w:rPr>
            </w:pPr>
            <w:r>
              <w:rPr>
                <w:sz w:val="16"/>
                <w:szCs w:val="16"/>
                <w:lang w:val="uk-UA"/>
              </w:rPr>
              <w:t>7680,00</w:t>
            </w:r>
          </w:p>
        </w:tc>
      </w:tr>
      <w:tr w:rsidR="00DD093B" w:rsidRPr="00B50A5F" w:rsidTr="00614042">
        <w:trPr>
          <w:trHeight w:val="401"/>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2</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комплектів для винесення 3-фазних обліків на фасад будинку</w:t>
            </w:r>
          </w:p>
        </w:tc>
        <w:tc>
          <w:tcPr>
            <w:tcW w:w="1089" w:type="dxa"/>
            <w:gridSpan w:val="2"/>
            <w:tcBorders>
              <w:top w:val="nil"/>
              <w:left w:val="nil"/>
              <w:bottom w:val="single" w:sz="4" w:space="0" w:color="auto"/>
              <w:right w:val="single" w:sz="4" w:space="0" w:color="auto"/>
            </w:tcBorders>
            <w:shd w:val="clear" w:color="000000" w:fill="FFFFFF"/>
            <w:noWrap/>
            <w:vAlign w:val="center"/>
            <w:hideMark/>
          </w:tcPr>
          <w:p w:rsidR="00DD093B" w:rsidRPr="00B50A5F" w:rsidRDefault="00846624" w:rsidP="00006E36">
            <w:pPr>
              <w:spacing w:after="0" w:line="240" w:lineRule="auto"/>
              <w:ind w:firstLine="0"/>
              <w:contextualSpacing w:val="0"/>
              <w:jc w:val="center"/>
              <w:rPr>
                <w:sz w:val="16"/>
                <w:szCs w:val="16"/>
                <w:lang w:val="uk-UA"/>
              </w:rPr>
            </w:pPr>
            <w:r>
              <w:rPr>
                <w:sz w:val="16"/>
                <w:szCs w:val="16"/>
                <w:lang w:val="uk-UA"/>
              </w:rPr>
              <w:t>317,94</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r>
      <w:tr w:rsidR="00DD093B" w:rsidRPr="00B50A5F" w:rsidTr="00614042">
        <w:trPr>
          <w:trHeight w:val="434"/>
          <w:jc w:val="center"/>
        </w:trPr>
        <w:tc>
          <w:tcPr>
            <w:tcW w:w="495" w:type="dxa"/>
            <w:tcBorders>
              <w:top w:val="nil"/>
              <w:left w:val="single" w:sz="4" w:space="0" w:color="auto"/>
              <w:bottom w:val="nil"/>
              <w:right w:val="nil"/>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3</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1-фазних електронних лічильників з  PLC модулями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115941" w:rsidRDefault="002D0AA9" w:rsidP="00952704">
            <w:pPr>
              <w:spacing w:after="0" w:line="240" w:lineRule="auto"/>
              <w:ind w:firstLine="0"/>
              <w:contextualSpacing w:val="0"/>
              <w:jc w:val="center"/>
              <w:rPr>
                <w:sz w:val="16"/>
                <w:szCs w:val="16"/>
                <w:lang w:val="en-US"/>
              </w:rPr>
            </w:pPr>
            <w:r>
              <w:rPr>
                <w:sz w:val="16"/>
                <w:szCs w:val="16"/>
                <w:lang w:val="uk-UA"/>
              </w:rPr>
              <w:t>15</w:t>
            </w:r>
            <w:r w:rsidR="00952704">
              <w:rPr>
                <w:sz w:val="16"/>
                <w:szCs w:val="16"/>
                <w:lang w:val="uk-UA"/>
              </w:rPr>
              <w:t> 767,50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63445,25</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D093B" w:rsidRPr="00B50A5F" w:rsidRDefault="00324B07" w:rsidP="00A7399C">
            <w:pPr>
              <w:spacing w:after="0" w:line="240" w:lineRule="auto"/>
              <w:ind w:firstLine="0"/>
              <w:contextualSpacing w:val="0"/>
              <w:jc w:val="center"/>
              <w:rPr>
                <w:sz w:val="16"/>
                <w:szCs w:val="16"/>
                <w:lang w:val="uk-UA"/>
              </w:rPr>
            </w:pPr>
            <w:r>
              <w:rPr>
                <w:sz w:val="16"/>
                <w:szCs w:val="16"/>
                <w:lang w:val="uk-UA"/>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vMerge w:val="restart"/>
            <w:tcBorders>
              <w:top w:val="nil"/>
              <w:left w:val="nil"/>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63445,25</w:t>
            </w:r>
          </w:p>
        </w:tc>
      </w:tr>
      <w:tr w:rsidR="00DD093B" w:rsidRPr="00B50A5F" w:rsidTr="00614042">
        <w:trPr>
          <w:trHeight w:val="287"/>
          <w:jc w:val="center"/>
        </w:trPr>
        <w:tc>
          <w:tcPr>
            <w:tcW w:w="495" w:type="dxa"/>
            <w:tcBorders>
              <w:top w:val="single" w:sz="4" w:space="0" w:color="auto"/>
              <w:left w:val="single" w:sz="4" w:space="0" w:color="auto"/>
              <w:bottom w:val="single" w:sz="4" w:space="0" w:color="auto"/>
              <w:right w:val="nil"/>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4</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3-фазних електронних лічильників з  PLC модулями та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2D0AA9" w:rsidP="00C528FE">
            <w:pPr>
              <w:spacing w:after="0" w:line="240" w:lineRule="auto"/>
              <w:ind w:firstLine="0"/>
              <w:contextualSpacing w:val="0"/>
              <w:jc w:val="center"/>
              <w:rPr>
                <w:sz w:val="16"/>
                <w:szCs w:val="16"/>
                <w:lang w:val="uk-UA"/>
              </w:rPr>
            </w:pPr>
            <w:r>
              <w:rPr>
                <w:sz w:val="16"/>
                <w:szCs w:val="16"/>
                <w:lang w:val="uk-UA"/>
              </w:rPr>
              <w:t>1 971,00</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vMerge/>
            <w:tcBorders>
              <w:top w:val="nil"/>
              <w:left w:val="nil"/>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r>
      <w:tr w:rsidR="00DD093B" w:rsidRPr="00B50A5F" w:rsidTr="00614042">
        <w:trPr>
          <w:trHeight w:val="295"/>
          <w:jc w:val="center"/>
        </w:trPr>
        <w:tc>
          <w:tcPr>
            <w:tcW w:w="495" w:type="dxa"/>
            <w:tcBorders>
              <w:top w:val="nil"/>
              <w:left w:val="single" w:sz="4" w:space="0" w:color="auto"/>
              <w:bottom w:val="single" w:sz="4" w:space="0" w:color="auto"/>
              <w:right w:val="nil"/>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5</w:t>
            </w:r>
          </w:p>
        </w:tc>
        <w:tc>
          <w:tcPr>
            <w:tcW w:w="3680"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"маршрутизаторів-концентраторів" для їх використання в АСКОЕ побутових споживачів.</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3304D6" w:rsidP="00006E36">
            <w:pPr>
              <w:spacing w:after="0" w:line="240" w:lineRule="auto"/>
              <w:ind w:firstLine="0"/>
              <w:contextualSpacing w:val="0"/>
              <w:jc w:val="center"/>
              <w:rPr>
                <w:sz w:val="16"/>
                <w:szCs w:val="16"/>
                <w:lang w:val="uk-UA"/>
              </w:rPr>
            </w:pPr>
            <w:r>
              <w:rPr>
                <w:sz w:val="16"/>
                <w:szCs w:val="16"/>
                <w:lang w:val="uk-UA"/>
              </w:rPr>
              <w:t>1575,00</w:t>
            </w:r>
          </w:p>
        </w:tc>
        <w:tc>
          <w:tcPr>
            <w:tcW w:w="1276"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1134" w:type="dxa"/>
            <w:vMerge/>
            <w:tcBorders>
              <w:top w:val="nil"/>
              <w:left w:val="single" w:sz="4" w:space="0" w:color="auto"/>
              <w:bottom w:val="single" w:sz="4" w:space="0" w:color="000000"/>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vMerge/>
            <w:tcBorders>
              <w:top w:val="nil"/>
              <w:left w:val="nil"/>
              <w:bottom w:val="single" w:sz="4" w:space="0" w:color="auto"/>
              <w:right w:val="single" w:sz="4" w:space="0" w:color="auto"/>
            </w:tcBorders>
            <w:vAlign w:val="center"/>
            <w:hideMark/>
          </w:tcPr>
          <w:p w:rsidR="00DD093B" w:rsidRPr="00B50A5F" w:rsidRDefault="00DD093B" w:rsidP="00006E36">
            <w:pPr>
              <w:spacing w:after="0" w:line="240" w:lineRule="auto"/>
              <w:contextualSpacing w:val="0"/>
              <w:jc w:val="center"/>
              <w:rPr>
                <w:sz w:val="16"/>
                <w:szCs w:val="16"/>
                <w:lang w:val="uk-UA"/>
              </w:rPr>
            </w:pPr>
          </w:p>
        </w:tc>
      </w:tr>
      <w:tr w:rsidR="00DD093B" w:rsidRPr="00B50A5F" w:rsidTr="00614042">
        <w:trPr>
          <w:trHeight w:val="415"/>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8</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фотоаппаратів (у комплекті з акумуляторами, картою пам'яті та заряджувальним пристроем)</w:t>
            </w:r>
          </w:p>
        </w:tc>
        <w:tc>
          <w:tcPr>
            <w:tcW w:w="1089" w:type="dxa"/>
            <w:gridSpan w:val="2"/>
            <w:tcBorders>
              <w:top w:val="single" w:sz="4" w:space="0" w:color="auto"/>
              <w:left w:val="nil"/>
              <w:bottom w:val="single" w:sz="4" w:space="0" w:color="auto"/>
              <w:right w:val="single" w:sz="4" w:space="0" w:color="auto"/>
            </w:tcBorders>
            <w:shd w:val="clear" w:color="auto" w:fill="auto"/>
            <w:noWrap/>
            <w:vAlign w:val="center"/>
            <w:hideMark/>
          </w:tcPr>
          <w:p w:rsidR="00DD093B" w:rsidRPr="00B50A5F" w:rsidRDefault="001056CC" w:rsidP="00006E36">
            <w:pPr>
              <w:spacing w:after="0" w:line="240" w:lineRule="auto"/>
              <w:ind w:firstLine="0"/>
              <w:contextualSpacing w:val="0"/>
              <w:jc w:val="center"/>
              <w:rPr>
                <w:sz w:val="16"/>
                <w:szCs w:val="16"/>
                <w:lang w:val="uk-UA"/>
              </w:rPr>
            </w:pPr>
            <w:r>
              <w:rPr>
                <w:sz w:val="16"/>
                <w:szCs w:val="16"/>
                <w:lang w:val="uk-UA"/>
              </w:rPr>
              <w:t>120,54</w:t>
            </w:r>
          </w:p>
        </w:tc>
        <w:tc>
          <w:tcPr>
            <w:tcW w:w="1276"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600</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1056CC">
            <w:pPr>
              <w:spacing w:after="0" w:line="240" w:lineRule="auto"/>
              <w:ind w:firstLine="0"/>
              <w:contextualSpacing w:val="0"/>
              <w:jc w:val="center"/>
              <w:rPr>
                <w:sz w:val="16"/>
                <w:szCs w:val="16"/>
                <w:lang w:val="uk-UA"/>
              </w:rPr>
            </w:pPr>
            <w:r w:rsidRPr="00B50A5F">
              <w:rPr>
                <w:sz w:val="16"/>
                <w:szCs w:val="16"/>
                <w:lang w:val="uk-UA"/>
              </w:rPr>
              <w:t>0,</w:t>
            </w:r>
            <w:r w:rsidR="001056CC">
              <w:rPr>
                <w:sz w:val="16"/>
                <w:szCs w:val="16"/>
                <w:lang w:val="uk-UA"/>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600</w:t>
            </w:r>
          </w:p>
        </w:tc>
      </w:tr>
      <w:tr w:rsidR="00DD093B" w:rsidRPr="00B50A5F" w:rsidTr="00614042">
        <w:trPr>
          <w:trHeight w:val="429"/>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10</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"наборів інструменту електромонтера"</w:t>
            </w:r>
          </w:p>
        </w:tc>
        <w:tc>
          <w:tcPr>
            <w:tcW w:w="1089"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DD093B" w:rsidRPr="00B50A5F" w:rsidRDefault="007633A1" w:rsidP="00006E36">
            <w:pPr>
              <w:spacing w:after="0" w:line="240" w:lineRule="auto"/>
              <w:ind w:firstLine="0"/>
              <w:contextualSpacing w:val="0"/>
              <w:jc w:val="center"/>
              <w:rPr>
                <w:sz w:val="16"/>
                <w:szCs w:val="16"/>
                <w:lang w:val="uk-UA"/>
              </w:rPr>
            </w:pPr>
            <w:r>
              <w:rPr>
                <w:sz w:val="16"/>
                <w:szCs w:val="16"/>
                <w:lang w:val="uk-UA"/>
              </w:rPr>
              <w:t>115,50</w:t>
            </w:r>
          </w:p>
        </w:tc>
        <w:tc>
          <w:tcPr>
            <w:tcW w:w="1276"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297,5</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0,55</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297,5</w:t>
            </w:r>
          </w:p>
        </w:tc>
      </w:tr>
      <w:tr w:rsidR="00DD093B" w:rsidRPr="00B50A5F" w:rsidTr="00614042">
        <w:trPr>
          <w:trHeight w:val="394"/>
          <w:jc w:val="center"/>
        </w:trPr>
        <w:tc>
          <w:tcPr>
            <w:tcW w:w="495" w:type="dxa"/>
            <w:tcBorders>
              <w:top w:val="nil"/>
              <w:left w:val="single" w:sz="4" w:space="0" w:color="auto"/>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11</w:t>
            </w:r>
          </w:p>
        </w:tc>
        <w:tc>
          <w:tcPr>
            <w:tcW w:w="3680" w:type="dxa"/>
            <w:tcBorders>
              <w:top w:val="nil"/>
              <w:left w:val="nil"/>
              <w:bottom w:val="single" w:sz="4" w:space="0" w:color="auto"/>
              <w:right w:val="single" w:sz="4" w:space="0" w:color="auto"/>
            </w:tcBorders>
            <w:shd w:val="clear" w:color="000000" w:fill="FFFFFF"/>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Придбання планшетів для енергозбутового персоналу,</w:t>
            </w:r>
          </w:p>
        </w:tc>
        <w:tc>
          <w:tcPr>
            <w:tcW w:w="1089" w:type="dxa"/>
            <w:gridSpan w:val="2"/>
            <w:tcBorders>
              <w:top w:val="nil"/>
              <w:left w:val="nil"/>
              <w:bottom w:val="single" w:sz="4" w:space="0" w:color="auto"/>
              <w:right w:val="single" w:sz="8" w:space="0" w:color="auto"/>
            </w:tcBorders>
            <w:shd w:val="clear" w:color="000000" w:fill="FFFFFF"/>
            <w:noWrap/>
            <w:vAlign w:val="center"/>
            <w:hideMark/>
          </w:tcPr>
          <w:p w:rsidR="00DD093B" w:rsidRPr="00B50A5F" w:rsidRDefault="002B1CC5" w:rsidP="001056CC">
            <w:pPr>
              <w:spacing w:after="0" w:line="240" w:lineRule="auto"/>
              <w:ind w:firstLine="0"/>
              <w:contextualSpacing w:val="0"/>
              <w:jc w:val="center"/>
              <w:rPr>
                <w:sz w:val="16"/>
                <w:szCs w:val="16"/>
                <w:lang w:val="uk-UA"/>
              </w:rPr>
            </w:pPr>
            <w:r>
              <w:rPr>
                <w:sz w:val="16"/>
                <w:szCs w:val="16"/>
                <w:lang w:val="uk-UA"/>
              </w:rPr>
              <w:t>56,25</w:t>
            </w:r>
          </w:p>
        </w:tc>
        <w:tc>
          <w:tcPr>
            <w:tcW w:w="1276"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173</w:t>
            </w:r>
          </w:p>
        </w:tc>
        <w:tc>
          <w:tcPr>
            <w:tcW w:w="1134" w:type="dxa"/>
            <w:tcBorders>
              <w:top w:val="nil"/>
              <w:left w:val="nil"/>
              <w:bottom w:val="single" w:sz="4" w:space="0" w:color="auto"/>
              <w:right w:val="single" w:sz="4" w:space="0" w:color="auto"/>
            </w:tcBorders>
            <w:shd w:val="clear" w:color="000000" w:fill="FFFFFF"/>
            <w:noWrap/>
            <w:vAlign w:val="center"/>
            <w:hideMark/>
          </w:tcPr>
          <w:p w:rsidR="00DD093B" w:rsidRPr="00B50A5F" w:rsidRDefault="001056CC" w:rsidP="00006E36">
            <w:pPr>
              <w:spacing w:after="0" w:line="240" w:lineRule="auto"/>
              <w:ind w:firstLine="0"/>
              <w:contextualSpacing w:val="0"/>
              <w:jc w:val="center"/>
              <w:rPr>
                <w:sz w:val="16"/>
                <w:szCs w:val="16"/>
                <w:lang w:val="uk-UA"/>
              </w:rPr>
            </w:pPr>
            <w:r>
              <w:rPr>
                <w:sz w:val="16"/>
                <w:szCs w:val="16"/>
                <w:lang w:val="uk-UA"/>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DD093B" w:rsidRPr="00B50A5F" w:rsidRDefault="00DD093B" w:rsidP="00952704">
            <w:pPr>
              <w:spacing w:after="0" w:line="240" w:lineRule="auto"/>
              <w:ind w:firstLine="0"/>
              <w:contextualSpacing w:val="0"/>
              <w:rPr>
                <w:sz w:val="16"/>
                <w:szCs w:val="16"/>
                <w:lang w:val="uk-UA"/>
              </w:rPr>
            </w:pPr>
          </w:p>
        </w:tc>
        <w:tc>
          <w:tcPr>
            <w:tcW w:w="842" w:type="dxa"/>
            <w:tcBorders>
              <w:top w:val="nil"/>
              <w:left w:val="nil"/>
              <w:bottom w:val="single" w:sz="4" w:space="0" w:color="auto"/>
              <w:right w:val="single" w:sz="4" w:space="0" w:color="auto"/>
            </w:tcBorders>
            <w:shd w:val="clear" w:color="auto" w:fill="auto"/>
            <w:vAlign w:val="center"/>
            <w:hideMark/>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173</w:t>
            </w:r>
          </w:p>
        </w:tc>
      </w:tr>
      <w:tr w:rsidR="00DD093B" w:rsidRPr="00B50A5F" w:rsidTr="0061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7"/>
          <w:jc w:val="center"/>
        </w:trPr>
        <w:tc>
          <w:tcPr>
            <w:tcW w:w="4182" w:type="dxa"/>
            <w:gridSpan w:val="3"/>
            <w:shd w:val="clear" w:color="auto" w:fill="auto"/>
          </w:tcPr>
          <w:p w:rsidR="00DD093B" w:rsidRPr="00B50A5F" w:rsidRDefault="00DD093B" w:rsidP="00006E36">
            <w:pPr>
              <w:spacing w:after="0" w:line="240" w:lineRule="auto"/>
              <w:contextualSpacing w:val="0"/>
              <w:jc w:val="center"/>
              <w:rPr>
                <w:sz w:val="16"/>
                <w:szCs w:val="16"/>
                <w:lang w:val="uk-UA"/>
              </w:rPr>
            </w:pPr>
          </w:p>
          <w:p w:rsidR="00DD093B" w:rsidRPr="00B50A5F" w:rsidRDefault="00DD093B" w:rsidP="00006E36">
            <w:pPr>
              <w:spacing w:after="0" w:line="240" w:lineRule="auto"/>
              <w:contextualSpacing w:val="0"/>
              <w:jc w:val="center"/>
              <w:rPr>
                <w:sz w:val="16"/>
                <w:szCs w:val="16"/>
                <w:lang w:val="uk-UA"/>
              </w:rPr>
            </w:pPr>
            <w:r w:rsidRPr="00B50A5F">
              <w:rPr>
                <w:sz w:val="16"/>
                <w:szCs w:val="16"/>
                <w:lang w:val="uk-UA"/>
              </w:rPr>
              <w:t>Усього</w:t>
            </w:r>
          </w:p>
        </w:tc>
        <w:tc>
          <w:tcPr>
            <w:tcW w:w="1082" w:type="dxa"/>
            <w:shd w:val="clear" w:color="auto" w:fill="auto"/>
            <w:vAlign w:val="center"/>
          </w:tcPr>
          <w:p w:rsidR="00DD093B" w:rsidRPr="00B50A5F" w:rsidRDefault="00952704" w:rsidP="002D0AA9">
            <w:pPr>
              <w:spacing w:after="0" w:line="240" w:lineRule="auto"/>
              <w:ind w:firstLine="0"/>
              <w:contextualSpacing w:val="0"/>
              <w:jc w:val="center"/>
              <w:rPr>
                <w:sz w:val="16"/>
                <w:szCs w:val="16"/>
                <w:lang w:val="uk-UA"/>
              </w:rPr>
            </w:pPr>
            <w:r>
              <w:rPr>
                <w:sz w:val="16"/>
                <w:szCs w:val="16"/>
                <w:lang w:val="uk-UA"/>
              </w:rPr>
              <w:t>21 144,07</w:t>
            </w:r>
          </w:p>
        </w:tc>
        <w:tc>
          <w:tcPr>
            <w:tcW w:w="1276" w:type="dxa"/>
            <w:shd w:val="clear" w:color="auto" w:fill="auto"/>
            <w:vAlign w:val="center"/>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75031,67</w:t>
            </w:r>
          </w:p>
        </w:tc>
        <w:tc>
          <w:tcPr>
            <w:tcW w:w="1134" w:type="dxa"/>
            <w:shd w:val="clear" w:color="auto" w:fill="auto"/>
            <w:vAlign w:val="center"/>
          </w:tcPr>
          <w:p w:rsidR="00DD093B" w:rsidRPr="00B50A5F" w:rsidRDefault="00DD093B" w:rsidP="00006E36">
            <w:pPr>
              <w:spacing w:after="0" w:line="240" w:lineRule="auto"/>
              <w:contextualSpacing w:val="0"/>
              <w:jc w:val="center"/>
              <w:rPr>
                <w:sz w:val="16"/>
                <w:szCs w:val="16"/>
                <w:lang w:val="uk-UA"/>
              </w:rPr>
            </w:pPr>
          </w:p>
        </w:tc>
        <w:tc>
          <w:tcPr>
            <w:tcW w:w="992" w:type="dxa"/>
            <w:shd w:val="clear" w:color="auto" w:fill="auto"/>
            <w:vAlign w:val="center"/>
          </w:tcPr>
          <w:p w:rsidR="00DD093B" w:rsidRPr="00B50A5F" w:rsidRDefault="00DD093B" w:rsidP="00006E36">
            <w:pPr>
              <w:spacing w:after="0" w:line="240" w:lineRule="auto"/>
              <w:ind w:firstLine="0"/>
              <w:contextualSpacing w:val="0"/>
              <w:jc w:val="center"/>
              <w:rPr>
                <w:sz w:val="16"/>
                <w:szCs w:val="16"/>
                <w:lang w:val="uk-UA"/>
              </w:rPr>
            </w:pPr>
          </w:p>
        </w:tc>
        <w:tc>
          <w:tcPr>
            <w:tcW w:w="842" w:type="dxa"/>
            <w:shd w:val="clear" w:color="auto" w:fill="auto"/>
            <w:vAlign w:val="center"/>
          </w:tcPr>
          <w:p w:rsidR="00DD093B" w:rsidRPr="00B50A5F" w:rsidRDefault="00DD093B" w:rsidP="00006E36">
            <w:pPr>
              <w:spacing w:after="0" w:line="240" w:lineRule="auto"/>
              <w:ind w:firstLine="0"/>
              <w:contextualSpacing w:val="0"/>
              <w:jc w:val="center"/>
              <w:rPr>
                <w:sz w:val="16"/>
                <w:szCs w:val="16"/>
                <w:lang w:val="uk-UA"/>
              </w:rPr>
            </w:pPr>
            <w:r w:rsidRPr="00B50A5F">
              <w:rPr>
                <w:sz w:val="16"/>
                <w:szCs w:val="16"/>
                <w:lang w:val="uk-UA"/>
              </w:rPr>
              <w:t>75144,75</w:t>
            </w:r>
          </w:p>
        </w:tc>
      </w:tr>
    </w:tbl>
    <w:p w:rsidR="00DD093B" w:rsidRDefault="00DD093B" w:rsidP="00DD093B">
      <w:pPr>
        <w:rPr>
          <w:lang w:val="uk-UA"/>
        </w:rPr>
      </w:pPr>
    </w:p>
    <w:p w:rsidR="001056CC" w:rsidRDefault="001056CC" w:rsidP="00DD093B">
      <w:pPr>
        <w:rPr>
          <w:lang w:val="uk-UA"/>
        </w:rPr>
      </w:pPr>
    </w:p>
    <w:p w:rsidR="001056CC" w:rsidRDefault="001056CC" w:rsidP="00DD093B">
      <w:pPr>
        <w:rPr>
          <w:lang w:val="uk-UA"/>
        </w:rPr>
      </w:pPr>
    </w:p>
    <w:p w:rsidR="001056CC" w:rsidRDefault="001056CC" w:rsidP="00DD093B">
      <w:pPr>
        <w:rPr>
          <w:lang w:val="uk-UA"/>
        </w:rPr>
      </w:pPr>
    </w:p>
    <w:p w:rsidR="001056CC" w:rsidRPr="00B50A5F" w:rsidRDefault="001056CC" w:rsidP="00DD093B">
      <w:pPr>
        <w:rPr>
          <w:lang w:val="uk-UA"/>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844F1E" w:rsidRDefault="00844F1E" w:rsidP="00006E36">
      <w:pPr>
        <w:pStyle w:val="a6"/>
        <w:spacing w:line="360" w:lineRule="auto"/>
        <w:jc w:val="right"/>
        <w:rPr>
          <w:sz w:val="16"/>
          <w:szCs w:val="16"/>
        </w:rPr>
      </w:pPr>
    </w:p>
    <w:p w:rsidR="00844F1E" w:rsidRDefault="00844F1E" w:rsidP="00006E36">
      <w:pPr>
        <w:pStyle w:val="a6"/>
        <w:spacing w:line="360" w:lineRule="auto"/>
        <w:jc w:val="right"/>
        <w:rPr>
          <w:sz w:val="16"/>
          <w:szCs w:val="16"/>
        </w:rPr>
      </w:pPr>
    </w:p>
    <w:p w:rsidR="00A670E3" w:rsidRDefault="00A670E3" w:rsidP="00006E36">
      <w:pPr>
        <w:pStyle w:val="a6"/>
        <w:spacing w:line="360" w:lineRule="auto"/>
        <w:jc w:val="right"/>
        <w:rPr>
          <w:sz w:val="16"/>
          <w:szCs w:val="16"/>
        </w:rPr>
      </w:pPr>
    </w:p>
    <w:p w:rsidR="00A670E3" w:rsidRDefault="00A670E3" w:rsidP="00006E36">
      <w:pPr>
        <w:pStyle w:val="a6"/>
        <w:spacing w:line="360" w:lineRule="auto"/>
        <w:jc w:val="right"/>
        <w:rPr>
          <w:sz w:val="16"/>
          <w:szCs w:val="16"/>
        </w:rPr>
      </w:pPr>
    </w:p>
    <w:p w:rsidR="00A670E3" w:rsidRDefault="00A670E3" w:rsidP="00006E36">
      <w:pPr>
        <w:pStyle w:val="a6"/>
        <w:spacing w:line="360" w:lineRule="auto"/>
        <w:jc w:val="right"/>
        <w:rPr>
          <w:sz w:val="16"/>
          <w:szCs w:val="16"/>
        </w:rPr>
      </w:pPr>
    </w:p>
    <w:p w:rsidR="00A670E3" w:rsidRDefault="00A670E3" w:rsidP="00006E36">
      <w:pPr>
        <w:pStyle w:val="a6"/>
        <w:spacing w:line="360" w:lineRule="auto"/>
        <w:jc w:val="right"/>
        <w:rPr>
          <w:sz w:val="16"/>
          <w:szCs w:val="16"/>
        </w:rPr>
      </w:pPr>
    </w:p>
    <w:p w:rsidR="00463B65" w:rsidRDefault="00463B65" w:rsidP="00006E36">
      <w:pPr>
        <w:pStyle w:val="a6"/>
        <w:spacing w:line="360" w:lineRule="auto"/>
        <w:jc w:val="right"/>
        <w:rPr>
          <w:sz w:val="16"/>
          <w:szCs w:val="16"/>
        </w:rPr>
      </w:pPr>
    </w:p>
    <w:p w:rsidR="00952704" w:rsidRDefault="00952704" w:rsidP="00006E36">
      <w:pPr>
        <w:pStyle w:val="a6"/>
        <w:spacing w:line="360" w:lineRule="auto"/>
        <w:jc w:val="right"/>
        <w:rPr>
          <w:sz w:val="16"/>
          <w:szCs w:val="16"/>
        </w:rPr>
      </w:pPr>
    </w:p>
    <w:p w:rsidR="00006E36" w:rsidRPr="00D348DE" w:rsidRDefault="00006E36" w:rsidP="00006E36">
      <w:pPr>
        <w:pStyle w:val="a6"/>
        <w:spacing w:line="360" w:lineRule="auto"/>
        <w:jc w:val="right"/>
        <w:rPr>
          <w:sz w:val="16"/>
          <w:szCs w:val="16"/>
        </w:rPr>
      </w:pPr>
      <w:r w:rsidRPr="00D348DE">
        <w:rPr>
          <w:sz w:val="16"/>
          <w:szCs w:val="16"/>
        </w:rPr>
        <w:lastRenderedPageBreak/>
        <w:t>Додаток 3.1</w:t>
      </w:r>
    </w:p>
    <w:p w:rsidR="00006E36" w:rsidRPr="002957D4" w:rsidRDefault="00006E36" w:rsidP="007666A2">
      <w:pPr>
        <w:pStyle w:val="1"/>
        <w:numPr>
          <w:ilvl w:val="0"/>
          <w:numId w:val="16"/>
        </w:numPr>
        <w:spacing w:after="0"/>
        <w:rPr>
          <w:vanish/>
          <w:u w:val="single"/>
        </w:rPr>
      </w:pPr>
      <w:r w:rsidRPr="00B50A5F">
        <w:t>Впровадження та розвиток АСДТК</w:t>
      </w:r>
      <w:bookmarkStart w:id="0" w:name="_Toc301297542"/>
      <w:bookmarkStart w:id="1" w:name="_Toc301302775"/>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006E36" w:rsidRPr="00B50A5F" w:rsidRDefault="00006E36" w:rsidP="007666A2">
      <w:pPr>
        <w:pStyle w:val="a3"/>
        <w:keepNext/>
        <w:numPr>
          <w:ilvl w:val="0"/>
          <w:numId w:val="16"/>
        </w:numPr>
        <w:spacing w:after="0"/>
        <w:contextualSpacing w:val="0"/>
        <w:outlineLvl w:val="1"/>
        <w:rPr>
          <w:rFonts w:cs="Times New Roman"/>
          <w:b/>
          <w:vanish/>
          <w:szCs w:val="24"/>
          <w:u w:val="single"/>
          <w:lang w:val="uk-UA"/>
        </w:rPr>
      </w:pPr>
    </w:p>
    <w:p w:rsidR="002957D4" w:rsidRPr="002957D4" w:rsidRDefault="002957D4" w:rsidP="007666A2">
      <w:pPr>
        <w:pStyle w:val="2"/>
        <w:numPr>
          <w:ilvl w:val="1"/>
          <w:numId w:val="15"/>
        </w:numPr>
        <w:spacing w:before="420" w:after="420"/>
        <w:ind w:left="1078" w:hanging="369"/>
        <w:rPr>
          <w:szCs w:val="24"/>
          <w:lang w:val="uk-UA"/>
        </w:rPr>
      </w:pPr>
    </w:p>
    <w:bookmarkEnd w:id="0"/>
    <w:bookmarkEnd w:id="1"/>
    <w:p w:rsidR="00006E36" w:rsidRPr="00B50A5F" w:rsidRDefault="00006E36" w:rsidP="007666A2">
      <w:pPr>
        <w:pStyle w:val="a6"/>
        <w:numPr>
          <w:ilvl w:val="1"/>
          <w:numId w:val="15"/>
        </w:numPr>
        <w:tabs>
          <w:tab w:val="left" w:pos="709"/>
          <w:tab w:val="left" w:pos="993"/>
        </w:tabs>
        <w:spacing w:before="420" w:after="420" w:line="360" w:lineRule="auto"/>
        <w:ind w:left="142" w:firstLine="425"/>
        <w:jc w:val="left"/>
        <w:rPr>
          <w:b/>
          <w:caps/>
          <w:u w:val="single"/>
        </w:rPr>
      </w:pPr>
      <w:r w:rsidRPr="00B50A5F">
        <w:rPr>
          <w:b/>
          <w:caps/>
          <w:u w:val="single"/>
        </w:rPr>
        <w:t>Інше</w:t>
      </w:r>
    </w:p>
    <w:p w:rsidR="003513B8" w:rsidRDefault="00006E36" w:rsidP="002E0F05">
      <w:pPr>
        <w:spacing w:before="200"/>
        <w:ind w:left="1418" w:firstLine="0"/>
        <w:contextualSpacing w:val="0"/>
        <w:rPr>
          <w:rFonts w:cs="Times New Roman"/>
          <w:b/>
          <w:szCs w:val="24"/>
          <w:lang w:val="uk-UA"/>
        </w:rPr>
      </w:pPr>
      <w:r w:rsidRPr="00B50A5F">
        <w:rPr>
          <w:rFonts w:cs="Times New Roman"/>
          <w:b/>
          <w:szCs w:val="24"/>
          <w:lang w:val="uk-UA"/>
        </w:rPr>
        <w:t>3.2.1</w:t>
      </w:r>
      <w:r w:rsidR="003513B8" w:rsidRPr="003513B8">
        <w:rPr>
          <w:rFonts w:cs="Times New Roman"/>
          <w:b/>
          <w:color w:val="000000"/>
          <w:szCs w:val="24"/>
          <w:u w:val="single"/>
          <w:lang w:val="uk-UA"/>
        </w:rPr>
        <w:t xml:space="preserve"> </w:t>
      </w:r>
      <w:r w:rsidR="003513B8" w:rsidRPr="00B50A5F">
        <w:rPr>
          <w:rFonts w:cs="Times New Roman"/>
          <w:b/>
          <w:color w:val="000000"/>
          <w:szCs w:val="24"/>
          <w:u w:val="single"/>
          <w:lang w:val="uk-UA"/>
        </w:rPr>
        <w:t>Проект побудови АСДТУ Н.Сіверського та Семенівського РЕМ</w:t>
      </w:r>
    </w:p>
    <w:p w:rsidR="00006E36" w:rsidRPr="00B50A5F" w:rsidRDefault="00006E36" w:rsidP="00006E36">
      <w:pPr>
        <w:spacing w:after="0"/>
        <w:contextualSpacing w:val="0"/>
        <w:rPr>
          <w:rFonts w:cs="Times New Roman"/>
          <w:szCs w:val="24"/>
          <w:lang w:val="uk-UA"/>
        </w:rPr>
      </w:pPr>
      <w:r w:rsidRPr="00B50A5F">
        <w:rPr>
          <w:rFonts w:cs="Times New Roman"/>
          <w:szCs w:val="24"/>
          <w:lang w:val="uk-UA"/>
        </w:rPr>
        <w:t xml:space="preserve">В </w:t>
      </w:r>
      <w:r w:rsidR="00B625CB">
        <w:rPr>
          <w:rFonts w:cs="Times New Roman"/>
          <w:szCs w:val="24"/>
          <w:lang w:val="uk-UA"/>
        </w:rPr>
        <w:t xml:space="preserve">інвестиційній </w:t>
      </w:r>
      <w:r w:rsidRPr="00B50A5F">
        <w:rPr>
          <w:rFonts w:cs="Times New Roman"/>
          <w:szCs w:val="24"/>
          <w:lang w:val="uk-UA"/>
        </w:rPr>
        <w:t xml:space="preserve">програмі 2018 року передбачено виконання проектних робіт на загальну суму </w:t>
      </w:r>
      <w:r w:rsidR="005256D5" w:rsidRPr="005256D5">
        <w:rPr>
          <w:rFonts w:cs="Times New Roman"/>
          <w:b/>
          <w:szCs w:val="24"/>
          <w:lang w:val="uk-UA"/>
        </w:rPr>
        <w:t>697,44</w:t>
      </w:r>
      <w:r w:rsidRPr="00B50A5F">
        <w:rPr>
          <w:rFonts w:cs="Times New Roman"/>
          <w:szCs w:val="24"/>
          <w:lang w:val="uk-UA"/>
        </w:rPr>
        <w:t xml:space="preserve"> тис. грн. без ПДВ.</w:t>
      </w:r>
    </w:p>
    <w:p w:rsidR="00006E36" w:rsidRPr="00B50A5F" w:rsidRDefault="00006E36" w:rsidP="00006E36">
      <w:pPr>
        <w:autoSpaceDE w:val="0"/>
        <w:autoSpaceDN w:val="0"/>
        <w:adjustRightInd w:val="0"/>
        <w:spacing w:after="0"/>
        <w:contextualSpacing w:val="0"/>
        <w:rPr>
          <w:rFonts w:cs="Times New Roman"/>
          <w:color w:val="000000"/>
          <w:szCs w:val="24"/>
          <w:lang w:val="uk-UA"/>
        </w:rPr>
      </w:pPr>
      <w:r w:rsidRPr="00B50A5F">
        <w:rPr>
          <w:rFonts w:cs="Times New Roman"/>
          <w:szCs w:val="24"/>
          <w:lang w:val="uk-UA"/>
        </w:rPr>
        <w:t xml:space="preserve">Керівництвом компанії прийнято рішення з 2018 року виконувати роботи з впровадження АСДТУ підрядним способом, тому необхідно розробити проекти для закінчення </w:t>
      </w:r>
      <w:r w:rsidRPr="00B50A5F">
        <w:rPr>
          <w:rFonts w:cs="Times New Roman"/>
          <w:color w:val="000000"/>
          <w:szCs w:val="24"/>
          <w:lang w:val="uk-UA"/>
        </w:rPr>
        <w:t xml:space="preserve">АСДТУ в мережах </w:t>
      </w:r>
      <w:r w:rsidR="00B625CB">
        <w:rPr>
          <w:rFonts w:cs="Times New Roman"/>
          <w:color w:val="000000"/>
          <w:szCs w:val="24"/>
          <w:lang w:val="uk-UA"/>
        </w:rPr>
        <w:t xml:space="preserve"> </w:t>
      </w:r>
      <w:r w:rsidRPr="00B50A5F">
        <w:rPr>
          <w:rFonts w:cs="Times New Roman"/>
          <w:szCs w:val="24"/>
          <w:lang w:val="uk-UA"/>
        </w:rPr>
        <w:t>ПАТ “ЧЕРНІГІВОБЛЕНЕРГО”</w:t>
      </w:r>
      <w:r w:rsidRPr="00B50A5F">
        <w:rPr>
          <w:rFonts w:cs="Times New Roman"/>
          <w:color w:val="000000"/>
          <w:szCs w:val="24"/>
          <w:lang w:val="uk-UA"/>
        </w:rPr>
        <w:t xml:space="preserve">. </w:t>
      </w:r>
      <w:r w:rsidR="00B625CB">
        <w:rPr>
          <w:rFonts w:cs="Times New Roman"/>
          <w:color w:val="000000"/>
          <w:szCs w:val="24"/>
          <w:lang w:val="uk-UA"/>
        </w:rPr>
        <w:t xml:space="preserve"> </w:t>
      </w:r>
      <w:r w:rsidRPr="00B50A5F">
        <w:rPr>
          <w:rFonts w:cs="Times New Roman"/>
          <w:color w:val="000000"/>
          <w:szCs w:val="24"/>
          <w:lang w:val="uk-UA"/>
        </w:rPr>
        <w:t xml:space="preserve">Проекти будуть виконані згідно завдань на проектування, які вже розроблені </w:t>
      </w:r>
      <w:r w:rsidRPr="00B50A5F">
        <w:rPr>
          <w:rFonts w:cs="Times New Roman"/>
          <w:szCs w:val="24"/>
          <w:lang w:val="uk-UA"/>
        </w:rPr>
        <w:t>ПАТ “ЧЕРНІГІВОБЛЕНЕРГО”.</w:t>
      </w:r>
    </w:p>
    <w:p w:rsidR="00006E36" w:rsidRPr="00B50A5F" w:rsidRDefault="00006E36" w:rsidP="00006E36">
      <w:pPr>
        <w:autoSpaceDE w:val="0"/>
        <w:autoSpaceDN w:val="0"/>
        <w:adjustRightInd w:val="0"/>
        <w:spacing w:after="0"/>
        <w:contextualSpacing w:val="0"/>
        <w:rPr>
          <w:rFonts w:cs="Times New Roman"/>
          <w:szCs w:val="24"/>
          <w:lang w:val="uk-UA"/>
        </w:rPr>
      </w:pPr>
      <w:r w:rsidRPr="00B50A5F">
        <w:rPr>
          <w:rFonts w:cs="Times New Roman"/>
          <w:szCs w:val="24"/>
          <w:lang w:val="uk-UA"/>
        </w:rPr>
        <w:t>В</w:t>
      </w:r>
      <w:r w:rsidR="00D2660E">
        <w:rPr>
          <w:rFonts w:cs="Times New Roman"/>
          <w:szCs w:val="24"/>
          <w:lang w:val="uk-UA"/>
        </w:rPr>
        <w:t xml:space="preserve"> 2018 році планується виконати один проект, який визначає</w:t>
      </w:r>
      <w:r w:rsidRPr="00B50A5F">
        <w:rPr>
          <w:rFonts w:cs="Times New Roman"/>
          <w:szCs w:val="24"/>
          <w:lang w:val="uk-UA"/>
        </w:rPr>
        <w:t xml:space="preserve"> остаточну варт</w:t>
      </w:r>
      <w:r w:rsidR="00D2660E">
        <w:rPr>
          <w:rFonts w:cs="Times New Roman"/>
          <w:szCs w:val="24"/>
          <w:lang w:val="uk-UA"/>
        </w:rPr>
        <w:t>ість впровадження АСДТУ</w:t>
      </w:r>
      <w:r w:rsidRPr="00B50A5F">
        <w:rPr>
          <w:rFonts w:cs="Times New Roman"/>
          <w:szCs w:val="24"/>
          <w:lang w:val="uk-UA"/>
        </w:rPr>
        <w:t>.</w:t>
      </w:r>
    </w:p>
    <w:p w:rsidR="00006E36" w:rsidRPr="00CC2EC6" w:rsidRDefault="00006E36" w:rsidP="00006E36">
      <w:pPr>
        <w:pStyle w:val="a6"/>
        <w:spacing w:line="360" w:lineRule="auto"/>
        <w:ind w:firstLine="709"/>
        <w:rPr>
          <w:lang w:val="ru-RU"/>
        </w:rPr>
      </w:pPr>
      <w:r w:rsidRPr="00B50A5F">
        <w:t>Для виконання проектних робіт по впровадженню АСДТУ необхідно витратити кошти (Таблиця 5).</w:t>
      </w:r>
    </w:p>
    <w:p w:rsidR="00997CFC" w:rsidRPr="00CC2EC6" w:rsidRDefault="00997CFC" w:rsidP="00006E36">
      <w:pPr>
        <w:pStyle w:val="a6"/>
        <w:spacing w:line="360" w:lineRule="auto"/>
        <w:ind w:firstLine="709"/>
        <w:rPr>
          <w:lang w:val="ru-RU"/>
        </w:rPr>
      </w:pPr>
    </w:p>
    <w:p w:rsidR="00006E36" w:rsidRPr="00B50A5F" w:rsidRDefault="00006E36" w:rsidP="002E0F05">
      <w:pPr>
        <w:pStyle w:val="a6"/>
        <w:spacing w:line="360" w:lineRule="auto"/>
        <w:ind w:firstLine="708"/>
      </w:pPr>
      <w:r w:rsidRPr="00B50A5F">
        <w:t>Таблиця 5 – Проектні роботи з впровадження АСДТУ</w:t>
      </w: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1208"/>
        <w:gridCol w:w="1369"/>
        <w:gridCol w:w="1275"/>
        <w:gridCol w:w="1276"/>
      </w:tblGrid>
      <w:tr w:rsidR="00006E36" w:rsidRPr="00B50A5F" w:rsidTr="002E0F05">
        <w:trPr>
          <w:trHeight w:val="255"/>
          <w:jc w:val="center"/>
        </w:trPr>
        <w:tc>
          <w:tcPr>
            <w:tcW w:w="4243" w:type="dxa"/>
            <w:shd w:val="clear" w:color="auto" w:fill="auto"/>
            <w:vAlign w:val="center"/>
          </w:tcPr>
          <w:p w:rsidR="00006E36" w:rsidRPr="00B50A5F" w:rsidRDefault="00006E36" w:rsidP="002E0F05">
            <w:pPr>
              <w:spacing w:after="0" w:line="240" w:lineRule="auto"/>
              <w:contextualSpacing w:val="0"/>
              <w:jc w:val="center"/>
              <w:rPr>
                <w:rFonts w:cs="Times New Roman"/>
                <w:bCs/>
                <w:iCs/>
                <w:sz w:val="16"/>
                <w:szCs w:val="16"/>
                <w:lang w:val="uk-UA"/>
              </w:rPr>
            </w:pPr>
            <w:r w:rsidRPr="00B50A5F">
              <w:rPr>
                <w:rFonts w:cs="Times New Roman"/>
                <w:bCs/>
                <w:iCs/>
                <w:sz w:val="16"/>
                <w:szCs w:val="16"/>
                <w:lang w:val="uk-UA"/>
              </w:rPr>
              <w:t>Назва робіт</w:t>
            </w:r>
          </w:p>
        </w:tc>
        <w:tc>
          <w:tcPr>
            <w:tcW w:w="1208" w:type="dxa"/>
            <w:shd w:val="clear" w:color="auto" w:fill="auto"/>
            <w:noWrap/>
            <w:vAlign w:val="center"/>
          </w:tcPr>
          <w:p w:rsidR="00006E36" w:rsidRPr="00B50A5F" w:rsidRDefault="00006E36" w:rsidP="002E0F05">
            <w:pPr>
              <w:spacing w:after="0" w:line="240" w:lineRule="auto"/>
              <w:ind w:firstLine="0"/>
              <w:contextualSpacing w:val="0"/>
              <w:rPr>
                <w:rFonts w:cs="Times New Roman"/>
                <w:bCs/>
                <w:iCs/>
                <w:sz w:val="16"/>
                <w:szCs w:val="16"/>
                <w:lang w:val="uk-UA"/>
              </w:rPr>
            </w:pPr>
            <w:r w:rsidRPr="00B50A5F">
              <w:rPr>
                <w:rFonts w:cs="Times New Roman"/>
                <w:bCs/>
                <w:iCs/>
                <w:sz w:val="16"/>
                <w:szCs w:val="16"/>
                <w:lang w:val="uk-UA"/>
              </w:rPr>
              <w:t>Одиниця виміру</w:t>
            </w:r>
          </w:p>
        </w:tc>
        <w:tc>
          <w:tcPr>
            <w:tcW w:w="1369" w:type="dxa"/>
            <w:shd w:val="clear" w:color="auto" w:fill="auto"/>
            <w:noWrap/>
            <w:vAlign w:val="center"/>
          </w:tcPr>
          <w:p w:rsidR="00006E36" w:rsidRPr="00B50A5F" w:rsidRDefault="00006E36" w:rsidP="002E0F05">
            <w:pPr>
              <w:spacing w:after="0" w:line="240" w:lineRule="auto"/>
              <w:ind w:firstLine="0"/>
              <w:contextualSpacing w:val="0"/>
              <w:rPr>
                <w:rFonts w:cs="Times New Roman"/>
                <w:bCs/>
                <w:iCs/>
                <w:sz w:val="16"/>
                <w:szCs w:val="16"/>
                <w:lang w:val="uk-UA"/>
              </w:rPr>
            </w:pPr>
            <w:r w:rsidRPr="00B50A5F">
              <w:rPr>
                <w:rFonts w:cs="Times New Roman"/>
                <w:bCs/>
                <w:iCs/>
                <w:sz w:val="16"/>
                <w:szCs w:val="16"/>
                <w:lang w:val="uk-UA"/>
              </w:rPr>
              <w:t xml:space="preserve">Вартість одиниці, </w:t>
            </w:r>
          </w:p>
          <w:p w:rsidR="00006E36" w:rsidRPr="00B50A5F" w:rsidRDefault="00006E36" w:rsidP="002E0F05">
            <w:pPr>
              <w:spacing w:after="0" w:line="240" w:lineRule="auto"/>
              <w:ind w:firstLine="0"/>
              <w:contextualSpacing w:val="0"/>
              <w:rPr>
                <w:rFonts w:cs="Times New Roman"/>
                <w:bCs/>
                <w:iCs/>
                <w:sz w:val="16"/>
                <w:szCs w:val="16"/>
                <w:lang w:val="uk-UA"/>
              </w:rPr>
            </w:pPr>
            <w:r w:rsidRPr="00B50A5F">
              <w:rPr>
                <w:rFonts w:cs="Times New Roman"/>
                <w:bCs/>
                <w:iCs/>
                <w:sz w:val="16"/>
                <w:szCs w:val="16"/>
                <w:lang w:val="uk-UA"/>
              </w:rPr>
              <w:t xml:space="preserve">тис. грн. без ПДВ </w:t>
            </w:r>
          </w:p>
        </w:tc>
        <w:tc>
          <w:tcPr>
            <w:tcW w:w="1275" w:type="dxa"/>
            <w:shd w:val="clear" w:color="auto" w:fill="auto"/>
            <w:noWrap/>
            <w:vAlign w:val="center"/>
          </w:tcPr>
          <w:p w:rsidR="00006E36" w:rsidRPr="00B50A5F" w:rsidRDefault="00006E36" w:rsidP="002E0F05">
            <w:pPr>
              <w:spacing w:after="0" w:line="240" w:lineRule="auto"/>
              <w:ind w:firstLine="0"/>
              <w:contextualSpacing w:val="0"/>
              <w:rPr>
                <w:rFonts w:cs="Times New Roman"/>
                <w:bCs/>
                <w:iCs/>
                <w:sz w:val="16"/>
                <w:szCs w:val="16"/>
                <w:lang w:val="uk-UA"/>
              </w:rPr>
            </w:pPr>
            <w:r w:rsidRPr="00B50A5F">
              <w:rPr>
                <w:rFonts w:cs="Times New Roman"/>
                <w:bCs/>
                <w:iCs/>
                <w:sz w:val="16"/>
                <w:szCs w:val="16"/>
                <w:lang w:val="uk-UA"/>
              </w:rPr>
              <w:t>Кількість</w:t>
            </w:r>
          </w:p>
        </w:tc>
        <w:tc>
          <w:tcPr>
            <w:tcW w:w="1276" w:type="dxa"/>
            <w:shd w:val="clear" w:color="auto" w:fill="auto"/>
            <w:noWrap/>
            <w:vAlign w:val="center"/>
          </w:tcPr>
          <w:p w:rsidR="00006E36" w:rsidRPr="00B50A5F" w:rsidRDefault="00006E36" w:rsidP="002E0F05">
            <w:pPr>
              <w:spacing w:after="0" w:line="240" w:lineRule="auto"/>
              <w:ind w:firstLine="0"/>
              <w:contextualSpacing w:val="0"/>
              <w:rPr>
                <w:rFonts w:cs="Times New Roman"/>
                <w:bCs/>
                <w:sz w:val="16"/>
                <w:szCs w:val="16"/>
                <w:lang w:val="uk-UA"/>
              </w:rPr>
            </w:pPr>
            <w:r w:rsidRPr="00B50A5F">
              <w:rPr>
                <w:rFonts w:cs="Times New Roman"/>
                <w:bCs/>
                <w:sz w:val="16"/>
                <w:szCs w:val="16"/>
                <w:lang w:val="uk-UA"/>
              </w:rPr>
              <w:t>Вартість, тис. грн. без ПДВ</w:t>
            </w:r>
          </w:p>
        </w:tc>
      </w:tr>
      <w:tr w:rsidR="00006E36" w:rsidRPr="00B50A5F" w:rsidTr="002E0F05">
        <w:trPr>
          <w:trHeight w:val="255"/>
          <w:jc w:val="center"/>
        </w:trPr>
        <w:tc>
          <w:tcPr>
            <w:tcW w:w="4243" w:type="dxa"/>
            <w:shd w:val="clear" w:color="auto" w:fill="auto"/>
            <w:vAlign w:val="center"/>
          </w:tcPr>
          <w:p w:rsidR="00006E36" w:rsidRPr="00B50A5F" w:rsidRDefault="00006E36" w:rsidP="002E0F05">
            <w:pPr>
              <w:spacing w:after="0" w:line="240" w:lineRule="auto"/>
              <w:ind w:firstLine="0"/>
              <w:contextualSpacing w:val="0"/>
              <w:rPr>
                <w:rFonts w:cs="Times New Roman"/>
                <w:color w:val="000000"/>
                <w:sz w:val="16"/>
                <w:szCs w:val="16"/>
                <w:lang w:val="uk-UA"/>
              </w:rPr>
            </w:pPr>
            <w:r w:rsidRPr="00B50A5F">
              <w:rPr>
                <w:rFonts w:cs="Times New Roman"/>
                <w:color w:val="000000"/>
                <w:sz w:val="16"/>
                <w:szCs w:val="16"/>
                <w:lang w:val="uk-UA"/>
              </w:rPr>
              <w:t xml:space="preserve">Проект побудови АСДТУ Н.Сіверського та Семенівського РЕМ </w:t>
            </w:r>
          </w:p>
        </w:tc>
        <w:tc>
          <w:tcPr>
            <w:tcW w:w="1208" w:type="dxa"/>
            <w:shd w:val="clear" w:color="auto" w:fill="auto"/>
            <w:vAlign w:val="center"/>
          </w:tcPr>
          <w:p w:rsidR="00006E36" w:rsidRPr="00B50A5F" w:rsidRDefault="00006E36" w:rsidP="002E0F05">
            <w:pPr>
              <w:spacing w:after="0" w:line="240" w:lineRule="auto"/>
              <w:ind w:firstLine="0"/>
              <w:contextualSpacing w:val="0"/>
              <w:rPr>
                <w:rFonts w:cs="Times New Roman"/>
                <w:color w:val="000000"/>
                <w:sz w:val="16"/>
                <w:szCs w:val="16"/>
                <w:lang w:val="uk-UA"/>
              </w:rPr>
            </w:pPr>
            <w:r w:rsidRPr="00B50A5F">
              <w:rPr>
                <w:rFonts w:cs="Times New Roman"/>
                <w:color w:val="000000"/>
                <w:sz w:val="16"/>
                <w:szCs w:val="16"/>
                <w:lang w:val="uk-UA"/>
              </w:rPr>
              <w:t>тис.грн.</w:t>
            </w:r>
          </w:p>
        </w:tc>
        <w:tc>
          <w:tcPr>
            <w:tcW w:w="1369" w:type="dxa"/>
            <w:shd w:val="clear" w:color="auto" w:fill="auto"/>
            <w:noWrap/>
            <w:vAlign w:val="center"/>
          </w:tcPr>
          <w:p w:rsidR="00006E36" w:rsidRPr="00B50A5F" w:rsidRDefault="00006E36" w:rsidP="002E0F05">
            <w:pPr>
              <w:spacing w:after="0" w:line="240" w:lineRule="auto"/>
              <w:ind w:firstLine="0"/>
              <w:contextualSpacing w:val="0"/>
              <w:rPr>
                <w:rFonts w:cs="Times New Roman"/>
                <w:color w:val="000000"/>
                <w:sz w:val="16"/>
                <w:szCs w:val="16"/>
                <w:lang w:val="uk-UA"/>
              </w:rPr>
            </w:pPr>
            <w:r w:rsidRPr="00B50A5F">
              <w:rPr>
                <w:rFonts w:cs="Times New Roman"/>
                <w:color w:val="000000"/>
                <w:sz w:val="16"/>
                <w:szCs w:val="16"/>
                <w:lang w:val="uk-UA"/>
              </w:rPr>
              <w:t>697,44</w:t>
            </w:r>
          </w:p>
        </w:tc>
        <w:tc>
          <w:tcPr>
            <w:tcW w:w="1275" w:type="dxa"/>
            <w:shd w:val="clear" w:color="auto" w:fill="auto"/>
            <w:noWrap/>
            <w:vAlign w:val="center"/>
          </w:tcPr>
          <w:p w:rsidR="00006E36" w:rsidRPr="00B50A5F" w:rsidRDefault="00006E36" w:rsidP="002E0F05">
            <w:pPr>
              <w:spacing w:after="0" w:line="240" w:lineRule="auto"/>
              <w:ind w:firstLine="0"/>
              <w:contextualSpacing w:val="0"/>
              <w:rPr>
                <w:rFonts w:cs="Times New Roman"/>
                <w:color w:val="000000"/>
                <w:sz w:val="16"/>
                <w:szCs w:val="16"/>
                <w:lang w:val="uk-UA"/>
              </w:rPr>
            </w:pPr>
            <w:r w:rsidRPr="00B50A5F">
              <w:rPr>
                <w:rFonts w:cs="Times New Roman"/>
                <w:color w:val="000000"/>
                <w:sz w:val="16"/>
                <w:szCs w:val="16"/>
                <w:lang w:val="uk-UA"/>
              </w:rPr>
              <w:t>1,00</w:t>
            </w:r>
          </w:p>
        </w:tc>
        <w:tc>
          <w:tcPr>
            <w:tcW w:w="1276" w:type="dxa"/>
            <w:shd w:val="clear" w:color="auto" w:fill="auto"/>
            <w:noWrap/>
            <w:vAlign w:val="center"/>
          </w:tcPr>
          <w:p w:rsidR="00006E36" w:rsidRPr="00B50A5F" w:rsidRDefault="00006E36" w:rsidP="002E0F05">
            <w:pPr>
              <w:spacing w:after="0" w:line="240" w:lineRule="auto"/>
              <w:ind w:firstLine="0"/>
              <w:contextualSpacing w:val="0"/>
              <w:rPr>
                <w:rFonts w:cs="Times New Roman"/>
                <w:sz w:val="16"/>
                <w:szCs w:val="16"/>
                <w:lang w:val="uk-UA"/>
              </w:rPr>
            </w:pPr>
            <w:r w:rsidRPr="00B50A5F">
              <w:rPr>
                <w:rFonts w:cs="Times New Roman"/>
                <w:sz w:val="16"/>
                <w:szCs w:val="16"/>
                <w:lang w:val="uk-UA"/>
              </w:rPr>
              <w:t>697,44</w:t>
            </w:r>
          </w:p>
        </w:tc>
      </w:tr>
      <w:tr w:rsidR="00006E36" w:rsidRPr="00B50A5F" w:rsidTr="002E0F05">
        <w:trPr>
          <w:trHeight w:val="255"/>
          <w:jc w:val="center"/>
        </w:trPr>
        <w:tc>
          <w:tcPr>
            <w:tcW w:w="4243" w:type="dxa"/>
            <w:shd w:val="clear" w:color="auto" w:fill="auto"/>
            <w:vAlign w:val="center"/>
          </w:tcPr>
          <w:p w:rsidR="00006E36" w:rsidRPr="00B50A5F" w:rsidRDefault="00006E36" w:rsidP="002E0F05">
            <w:pPr>
              <w:spacing w:after="0" w:line="240" w:lineRule="auto"/>
              <w:ind w:firstLine="0"/>
              <w:contextualSpacing w:val="0"/>
              <w:rPr>
                <w:rFonts w:cs="Times New Roman"/>
                <w:color w:val="000000"/>
                <w:sz w:val="16"/>
                <w:szCs w:val="16"/>
                <w:lang w:val="uk-UA"/>
              </w:rPr>
            </w:pPr>
            <w:r w:rsidRPr="00B50A5F">
              <w:rPr>
                <w:rFonts w:cs="Times New Roman"/>
                <w:color w:val="000000"/>
                <w:sz w:val="16"/>
                <w:szCs w:val="16"/>
                <w:lang w:val="uk-UA"/>
              </w:rPr>
              <w:t>Всього:</w:t>
            </w:r>
          </w:p>
        </w:tc>
        <w:tc>
          <w:tcPr>
            <w:tcW w:w="1208" w:type="dxa"/>
            <w:shd w:val="clear" w:color="auto" w:fill="auto"/>
            <w:vAlign w:val="center"/>
          </w:tcPr>
          <w:p w:rsidR="00006E36" w:rsidRPr="00B50A5F" w:rsidRDefault="00006E36" w:rsidP="002E0F05">
            <w:pPr>
              <w:spacing w:after="0" w:line="240" w:lineRule="auto"/>
              <w:contextualSpacing w:val="0"/>
              <w:jc w:val="center"/>
              <w:rPr>
                <w:rFonts w:cs="Times New Roman"/>
                <w:sz w:val="16"/>
                <w:szCs w:val="16"/>
                <w:lang w:val="uk-UA"/>
              </w:rPr>
            </w:pPr>
          </w:p>
        </w:tc>
        <w:tc>
          <w:tcPr>
            <w:tcW w:w="1369" w:type="dxa"/>
            <w:shd w:val="clear" w:color="auto" w:fill="auto"/>
            <w:noWrap/>
            <w:vAlign w:val="center"/>
          </w:tcPr>
          <w:p w:rsidR="00006E36" w:rsidRPr="00B50A5F" w:rsidRDefault="00006E36" w:rsidP="002E0F05">
            <w:pPr>
              <w:spacing w:after="0" w:line="240" w:lineRule="auto"/>
              <w:contextualSpacing w:val="0"/>
              <w:jc w:val="center"/>
              <w:rPr>
                <w:rFonts w:cs="Times New Roman"/>
                <w:sz w:val="16"/>
                <w:szCs w:val="16"/>
                <w:lang w:val="uk-UA"/>
              </w:rPr>
            </w:pPr>
          </w:p>
        </w:tc>
        <w:tc>
          <w:tcPr>
            <w:tcW w:w="1275" w:type="dxa"/>
            <w:shd w:val="clear" w:color="auto" w:fill="auto"/>
            <w:noWrap/>
            <w:vAlign w:val="center"/>
          </w:tcPr>
          <w:p w:rsidR="00006E36" w:rsidRPr="00B50A5F" w:rsidRDefault="00006E36" w:rsidP="002E0F05">
            <w:pPr>
              <w:spacing w:after="0" w:line="240" w:lineRule="auto"/>
              <w:contextualSpacing w:val="0"/>
              <w:jc w:val="center"/>
              <w:rPr>
                <w:rFonts w:cs="Times New Roman"/>
                <w:sz w:val="16"/>
                <w:szCs w:val="16"/>
                <w:lang w:val="uk-UA"/>
              </w:rPr>
            </w:pPr>
          </w:p>
        </w:tc>
        <w:tc>
          <w:tcPr>
            <w:tcW w:w="1276" w:type="dxa"/>
            <w:shd w:val="clear" w:color="auto" w:fill="auto"/>
            <w:noWrap/>
            <w:vAlign w:val="center"/>
          </w:tcPr>
          <w:p w:rsidR="00006E36" w:rsidRPr="00B50A5F" w:rsidRDefault="00463B65" w:rsidP="002E0F05">
            <w:pPr>
              <w:spacing w:after="0" w:line="240" w:lineRule="auto"/>
              <w:ind w:firstLine="0"/>
              <w:contextualSpacing w:val="0"/>
              <w:rPr>
                <w:rFonts w:cs="Times New Roman"/>
                <w:sz w:val="16"/>
                <w:szCs w:val="16"/>
                <w:lang w:val="uk-UA"/>
              </w:rPr>
            </w:pPr>
            <w:r>
              <w:rPr>
                <w:rFonts w:cs="Times New Roman"/>
                <w:sz w:val="16"/>
                <w:szCs w:val="16"/>
                <w:lang w:val="uk-UA"/>
              </w:rPr>
              <w:t>697,44</w:t>
            </w:r>
          </w:p>
        </w:tc>
      </w:tr>
    </w:tbl>
    <w:p w:rsidR="0073680E" w:rsidRPr="00B50A5F" w:rsidRDefault="0073680E" w:rsidP="00DD093B">
      <w:pPr>
        <w:ind w:firstLine="0"/>
        <w:rPr>
          <w:rFonts w:cs="Times New Roman"/>
          <w:color w:val="000000" w:themeColor="text1"/>
          <w:szCs w:val="24"/>
          <w:lang w:val="uk-UA"/>
        </w:rPr>
      </w:pPr>
    </w:p>
    <w:p w:rsidR="00045580" w:rsidRPr="004C3B31" w:rsidRDefault="00045580" w:rsidP="0073680E">
      <w:pPr>
        <w:jc w:val="right"/>
        <w:rPr>
          <w:rFonts w:cs="Times New Roman"/>
          <w:sz w:val="16"/>
          <w:szCs w:val="16"/>
          <w:lang w:val="en-US"/>
        </w:rPr>
      </w:pPr>
    </w:p>
    <w:p w:rsidR="001A76D1" w:rsidRDefault="001A76D1"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997CFC" w:rsidRDefault="00997CFC" w:rsidP="0073680E">
      <w:pPr>
        <w:jc w:val="right"/>
        <w:rPr>
          <w:rFonts w:cs="Times New Roman"/>
          <w:sz w:val="16"/>
          <w:szCs w:val="16"/>
          <w:lang w:val="en-US"/>
        </w:rPr>
      </w:pPr>
    </w:p>
    <w:p w:rsidR="0073680E" w:rsidRPr="00D348DE" w:rsidRDefault="0073680E" w:rsidP="0073680E">
      <w:pPr>
        <w:jc w:val="right"/>
        <w:rPr>
          <w:rFonts w:cs="Times New Roman"/>
          <w:sz w:val="16"/>
          <w:szCs w:val="16"/>
          <w:lang w:val="uk-UA"/>
        </w:rPr>
      </w:pPr>
      <w:r w:rsidRPr="00D348DE">
        <w:rPr>
          <w:rFonts w:cs="Times New Roman"/>
          <w:sz w:val="16"/>
          <w:szCs w:val="16"/>
          <w:lang w:val="uk-UA"/>
        </w:rPr>
        <w:lastRenderedPageBreak/>
        <w:t xml:space="preserve">Додаток 4.1 </w:t>
      </w:r>
    </w:p>
    <w:p w:rsidR="0073680E" w:rsidRPr="00B50A5F" w:rsidRDefault="0073680E" w:rsidP="007666A2">
      <w:pPr>
        <w:pStyle w:val="a3"/>
        <w:numPr>
          <w:ilvl w:val="0"/>
          <w:numId w:val="17"/>
        </w:numPr>
        <w:spacing w:after="840"/>
        <w:ind w:left="714" w:hanging="357"/>
        <w:contextualSpacing w:val="0"/>
        <w:jc w:val="center"/>
        <w:rPr>
          <w:rFonts w:cs="Times New Roman"/>
          <w:szCs w:val="24"/>
          <w:lang w:val="uk-UA"/>
        </w:rPr>
      </w:pPr>
      <w:r w:rsidRPr="00B50A5F">
        <w:rPr>
          <w:rFonts w:cs="Times New Roman"/>
          <w:b/>
          <w:szCs w:val="24"/>
          <w:lang w:val="uk-UA"/>
        </w:rPr>
        <w:t>ВПРОВАДЖЕННЯ ТА РОЗВИТОК ІНФОРМАЦІЙНИХ ТЕХНОЛОГІЙ</w:t>
      </w:r>
    </w:p>
    <w:p w:rsidR="003415B8" w:rsidRPr="00AF5CB2" w:rsidRDefault="003415B8" w:rsidP="003415B8">
      <w:pPr>
        <w:pStyle w:val="a3"/>
        <w:numPr>
          <w:ilvl w:val="2"/>
          <w:numId w:val="30"/>
        </w:numPr>
        <w:spacing w:before="200" w:after="0"/>
        <w:contextualSpacing w:val="0"/>
        <w:rPr>
          <w:rFonts w:eastAsia="Times New Roman" w:cs="Times New Roman"/>
          <w:b/>
          <w:bCs/>
          <w:szCs w:val="24"/>
          <w:u w:val="single"/>
          <w:lang w:val="uk-UA" w:eastAsia="ru-RU"/>
        </w:rPr>
      </w:pPr>
      <w:r w:rsidRPr="00AF5CB2">
        <w:rPr>
          <w:rFonts w:eastAsia="Times New Roman" w:cs="Times New Roman"/>
          <w:b/>
          <w:bCs/>
          <w:szCs w:val="24"/>
          <w:u w:val="single"/>
          <w:lang w:val="uk-UA" w:eastAsia="ru-RU"/>
        </w:rPr>
        <w:t xml:space="preserve">Закупівля та модернізація активного обладнання </w:t>
      </w:r>
    </w:p>
    <w:p w:rsidR="003415B8" w:rsidRDefault="003415B8" w:rsidP="003415B8">
      <w:pPr>
        <w:pStyle w:val="a3"/>
        <w:ind w:left="2858" w:firstLine="686"/>
        <w:contextualSpacing w:val="0"/>
        <w:rPr>
          <w:rFonts w:eastAsia="Times New Roman" w:cs="Times New Roman"/>
          <w:b/>
          <w:bCs/>
          <w:szCs w:val="24"/>
          <w:u w:val="single"/>
          <w:lang w:val="uk-UA" w:eastAsia="ru-RU"/>
        </w:rPr>
      </w:pPr>
      <w:r w:rsidRPr="00B50A5F">
        <w:rPr>
          <w:rFonts w:eastAsia="Times New Roman" w:cs="Times New Roman"/>
          <w:b/>
          <w:bCs/>
          <w:szCs w:val="24"/>
          <w:u w:val="single"/>
          <w:lang w:val="uk-UA" w:eastAsia="ru-RU"/>
        </w:rPr>
        <w:t>комп'ютерних мереж</w:t>
      </w:r>
    </w:p>
    <w:p w:rsidR="003415B8" w:rsidRPr="00B50A5F" w:rsidRDefault="003415B8" w:rsidP="003415B8">
      <w:pPr>
        <w:spacing w:after="0"/>
        <w:ind w:firstLine="0"/>
        <w:contextualSpacing w:val="0"/>
        <w:rPr>
          <w:rFonts w:cs="Times New Roman"/>
          <w:szCs w:val="24"/>
          <w:lang w:val="uk-UA"/>
        </w:rPr>
      </w:pPr>
      <w:r w:rsidRPr="00D348DE">
        <w:rPr>
          <w:rFonts w:cs="Times New Roman"/>
          <w:b/>
          <w:szCs w:val="24"/>
          <w:lang w:val="uk-UA"/>
        </w:rPr>
        <w:t xml:space="preserve"> </w:t>
      </w:r>
      <w:r>
        <w:rPr>
          <w:rFonts w:cs="Times New Roman"/>
          <w:b/>
          <w:szCs w:val="24"/>
          <w:lang w:val="uk-UA"/>
        </w:rPr>
        <w:tab/>
      </w:r>
      <w:r>
        <w:rPr>
          <w:rFonts w:cs="Times New Roman"/>
          <w:b/>
          <w:szCs w:val="24"/>
          <w:lang w:val="uk-UA"/>
        </w:rPr>
        <w:tab/>
      </w:r>
      <w:r w:rsidRPr="00B50A5F">
        <w:rPr>
          <w:rFonts w:cs="Times New Roman"/>
          <w:szCs w:val="24"/>
          <w:lang w:val="uk-UA"/>
        </w:rPr>
        <w:t xml:space="preserve">На даний час в ПАТ “ЧЕРНІГІВОБЛЕНЕРГО” корпоративна мережа передачі даних побудована з урахуванням необхідності виділення в окремі віртуальні мережі різних робочих груп та підрозділів, але при цьому недостатньо забезпечена функціональними можливостями через використання застарілого обладнання з низькою пропускною здатністю та обмеженою функціональністю. </w:t>
      </w:r>
    </w:p>
    <w:p w:rsidR="0015419E" w:rsidRDefault="003415B8" w:rsidP="003415B8">
      <w:pPr>
        <w:rPr>
          <w:rFonts w:cs="Times New Roman"/>
          <w:szCs w:val="24"/>
          <w:lang w:val="uk-UA"/>
        </w:rPr>
      </w:pPr>
      <w:r w:rsidRPr="00B50A5F">
        <w:rPr>
          <w:rFonts w:cs="Times New Roman"/>
          <w:szCs w:val="24"/>
          <w:lang w:val="uk-UA"/>
        </w:rPr>
        <w:t>Також має місце часткова відсутність резервування та частий вихід з ладу мережного обладнання, що в даний час використовується в Товаристві. Для виправлення такої ситуації необхідне придбання додаткового мережного обладнання (</w:t>
      </w:r>
      <w:r w:rsidRPr="00C12E84">
        <w:rPr>
          <w:rFonts w:cs="Times New Roman"/>
          <w:b/>
          <w:szCs w:val="24"/>
          <w:lang w:val="uk-UA"/>
        </w:rPr>
        <w:t>Коммутатор Cisco SRW2024-K9-EU/Комутатор SG 300-28 28-port Gigabit Managed Switch</w:t>
      </w:r>
      <w:r w:rsidRPr="00C12E84">
        <w:rPr>
          <w:rFonts w:cs="Times New Roman"/>
          <w:szCs w:val="24"/>
          <w:lang w:val="uk-UA"/>
        </w:rPr>
        <w:t xml:space="preserve"> або аналог</w:t>
      </w:r>
      <w:r w:rsidRPr="00B50A5F">
        <w:rPr>
          <w:rFonts w:cs="Times New Roman"/>
          <w:szCs w:val="24"/>
          <w:lang w:val="uk-UA"/>
        </w:rPr>
        <w:t>), що дасть змогу дистанційного вирішення технічних та технологічних завдань, зменшити кількість виїздів до відокремлених підрозділів фахівців апарату управління для усунення, виникаючих на застарілому обладнанні, пошкоджень, відповідно будуть зменшені витрати на відрядження (близько 25 тис. грн. на рік) та використання паливно-мастильних матеріалів для автотранспорту (15 тис. грн. на рік). Очікуваний економічний ефект від зниження потенційно очікуваних збитків при виході із ладу мережного обладнання, задіяного у роботі корпоративної мережі передачі даних, що на практиці приводить до простою цілих відокремлених підрозділів, становить близько 950 тис. грн. на рік.</w:t>
      </w:r>
    </w:p>
    <w:p w:rsidR="003415B8" w:rsidRPr="00B50A5F" w:rsidRDefault="0015419E" w:rsidP="003415B8">
      <w:pPr>
        <w:rPr>
          <w:rFonts w:cs="Times New Roman"/>
          <w:szCs w:val="24"/>
          <w:lang w:val="uk-UA"/>
        </w:rPr>
      </w:pPr>
      <w:r w:rsidRPr="00B50A5F">
        <w:rPr>
          <w:rFonts w:cs="Times New Roman"/>
          <w:szCs w:val="24"/>
          <w:lang w:val="uk-UA"/>
        </w:rPr>
        <w:t xml:space="preserve">Інвестиційною програмою 2018 року планується виділити </w:t>
      </w:r>
      <w:r>
        <w:rPr>
          <w:rFonts w:cs="Times New Roman"/>
          <w:b/>
          <w:szCs w:val="24"/>
          <w:lang w:val="uk-UA"/>
        </w:rPr>
        <w:t xml:space="preserve">16,38 </w:t>
      </w:r>
      <w:r w:rsidRPr="00B50A5F">
        <w:rPr>
          <w:rFonts w:cs="Times New Roman"/>
          <w:szCs w:val="24"/>
          <w:lang w:val="uk-UA"/>
        </w:rPr>
        <w:t>тис.грн. без ПДВ.</w:t>
      </w:r>
    </w:p>
    <w:p w:rsidR="003415B8" w:rsidRDefault="003415B8" w:rsidP="003415B8">
      <w:pPr>
        <w:rPr>
          <w:rFonts w:cs="Times New Roman"/>
          <w:szCs w:val="24"/>
          <w:lang w:val="uk-UA"/>
        </w:rPr>
      </w:pPr>
    </w:p>
    <w:p w:rsidR="003415B8" w:rsidRPr="00B50A5F" w:rsidRDefault="003415B8" w:rsidP="003415B8">
      <w:pPr>
        <w:spacing w:before="200" w:after="0"/>
        <w:ind w:left="709" w:hanging="142"/>
        <w:contextualSpacing w:val="0"/>
        <w:rPr>
          <w:rFonts w:eastAsia="Times New Roman" w:cs="Times New Roman"/>
          <w:b/>
          <w:color w:val="000000"/>
          <w:szCs w:val="24"/>
          <w:u w:val="single"/>
          <w:lang w:val="uk-UA" w:eastAsia="ru-RU"/>
        </w:rPr>
      </w:pPr>
      <w:r w:rsidRPr="00B50A5F">
        <w:rPr>
          <w:rFonts w:cs="Times New Roman"/>
          <w:b/>
          <w:szCs w:val="24"/>
          <w:lang w:val="uk-UA"/>
        </w:rPr>
        <w:t xml:space="preserve">4.2.1.1 </w:t>
      </w:r>
      <w:r w:rsidRPr="00B50A5F">
        <w:rPr>
          <w:rFonts w:eastAsia="Times New Roman" w:cs="Times New Roman"/>
          <w:b/>
          <w:color w:val="000000"/>
          <w:szCs w:val="24"/>
          <w:u w:val="single"/>
          <w:lang w:val="uk-UA" w:eastAsia="ru-RU"/>
        </w:rPr>
        <w:t xml:space="preserve">Ліцензування програмного забезпечення за програмою </w:t>
      </w:r>
    </w:p>
    <w:p w:rsidR="003415B8" w:rsidRPr="00B50A5F" w:rsidRDefault="003415B8" w:rsidP="003415B8">
      <w:pPr>
        <w:ind w:left="2121"/>
        <w:contextualSpacing w:val="0"/>
        <w:rPr>
          <w:rFonts w:eastAsia="Times New Roman" w:cs="Times New Roman"/>
          <w:b/>
          <w:color w:val="000000"/>
          <w:szCs w:val="24"/>
          <w:lang w:val="uk-UA" w:eastAsia="ru-RU"/>
        </w:rPr>
      </w:pPr>
      <w:r w:rsidRPr="00B50A5F">
        <w:rPr>
          <w:rFonts w:eastAsia="Times New Roman" w:cs="Times New Roman"/>
          <w:b/>
          <w:color w:val="000000"/>
          <w:szCs w:val="24"/>
          <w:lang w:val="uk-UA" w:eastAsia="ru-RU"/>
        </w:rPr>
        <w:t xml:space="preserve">     </w:t>
      </w:r>
      <w:r w:rsidRPr="00B50A5F">
        <w:rPr>
          <w:rFonts w:eastAsia="Times New Roman" w:cs="Times New Roman"/>
          <w:b/>
          <w:color w:val="000000"/>
          <w:szCs w:val="24"/>
          <w:u w:val="single"/>
          <w:lang w:val="uk-UA" w:eastAsia="ru-RU"/>
        </w:rPr>
        <w:t>Microsoft   Enterprise Agreement</w:t>
      </w:r>
    </w:p>
    <w:p w:rsidR="003415B8" w:rsidRPr="00B50A5F" w:rsidRDefault="003415B8" w:rsidP="003415B8">
      <w:pPr>
        <w:spacing w:after="0"/>
        <w:rPr>
          <w:rFonts w:cs="Times New Roman"/>
          <w:szCs w:val="24"/>
          <w:lang w:val="uk-UA"/>
        </w:rPr>
      </w:pPr>
      <w:r w:rsidRPr="00B50A5F">
        <w:rPr>
          <w:rFonts w:cs="Times New Roman"/>
          <w:szCs w:val="24"/>
          <w:lang w:val="uk-UA"/>
        </w:rPr>
        <w:t xml:space="preserve">Законодавством України передбачене покарання при використанні програмного забезпечення (далі - ПЗ), яке потребує спеціального режиму використання, без відповідних дозволів (в т.ч. ліцензій). Так, в ст. 176 (Порушення авторського права і суміжних прав) Кримінального кодексу України говориться: </w:t>
      </w:r>
      <w:bookmarkStart w:id="2" w:name="n1155"/>
      <w:bookmarkEnd w:id="2"/>
    </w:p>
    <w:p w:rsidR="003415B8" w:rsidRPr="00B50A5F" w:rsidRDefault="003415B8" w:rsidP="003415B8">
      <w:pPr>
        <w:spacing w:after="0"/>
        <w:rPr>
          <w:rFonts w:cs="Times New Roman"/>
          <w:szCs w:val="24"/>
          <w:lang w:val="uk-UA"/>
        </w:rPr>
      </w:pPr>
      <w:r w:rsidRPr="00B50A5F">
        <w:rPr>
          <w:rFonts w:cs="Times New Roman"/>
          <w:szCs w:val="24"/>
          <w:lang w:val="uk-UA"/>
        </w:rPr>
        <w:t xml:space="preserve">«1. Незаконне відтворення, розповсюдження творів науки, літератури і мистецтва, комп'ютерних програм і баз даних, а так само незаконне відтворення, розповсюдження виконань, фонограм, відеограм і програм мовлення, їх незаконне тиражування та </w:t>
      </w:r>
      <w:r w:rsidRPr="00B50A5F">
        <w:rPr>
          <w:rFonts w:cs="Times New Roman"/>
          <w:szCs w:val="24"/>
          <w:lang w:val="uk-UA"/>
        </w:rPr>
        <w:lastRenderedPageBreak/>
        <w:t>розповсюдження на аудіо- та відеокасетах, дискетах, інших носіях інформації, або інше умисне порушення авторського права і суміжних прав, якщо це завдало матеріальної шкоди у значному розмірі, -</w:t>
      </w:r>
      <w:bookmarkStart w:id="3" w:name="n1156"/>
      <w:bookmarkEnd w:id="3"/>
    </w:p>
    <w:p w:rsidR="003415B8" w:rsidRPr="00B50A5F" w:rsidRDefault="003415B8" w:rsidP="003415B8">
      <w:pPr>
        <w:spacing w:after="0"/>
        <w:rPr>
          <w:rFonts w:cs="Times New Roman"/>
          <w:szCs w:val="24"/>
          <w:lang w:val="uk-UA"/>
        </w:rPr>
      </w:pPr>
      <w:r w:rsidRPr="00B50A5F">
        <w:rPr>
          <w:rFonts w:cs="Times New Roman"/>
          <w:szCs w:val="24"/>
          <w:lang w:val="uk-UA"/>
        </w:rPr>
        <w:t>караються штрафом від двохсот до тисячі неоподатковуваних мінімумів доходів громадян або виправними роботами на строк до двох років, або позбавленням волі на той самий строк, з конфіскацією та знищенням всіх примірників творів, матеріальних носіїв комп'ютерних програм, баз даних, виконань, фонограм, відеограм, програм мовлення та знарядь і матеріалів, які спеціально використовувались для їх виготовлення.».</w:t>
      </w:r>
    </w:p>
    <w:p w:rsidR="003415B8" w:rsidRPr="00B50A5F" w:rsidRDefault="003415B8" w:rsidP="003415B8">
      <w:pPr>
        <w:spacing w:after="0"/>
        <w:rPr>
          <w:rFonts w:cs="Times New Roman"/>
          <w:szCs w:val="24"/>
          <w:lang w:val="uk-UA"/>
        </w:rPr>
      </w:pPr>
      <w:r w:rsidRPr="00B50A5F">
        <w:rPr>
          <w:rFonts w:cs="Times New Roman"/>
          <w:szCs w:val="24"/>
          <w:lang w:val="uk-UA"/>
        </w:rPr>
        <w:t>В Товаристві на даний час є загроза штрафних санкцій за неправомірне використання ПЗ корпорації Майкрософт у кількості 155 екземплярів ПЗ (операційні системи, прикладне програмне забезпечення) на загальну суму 2670,00 тис. грн.</w:t>
      </w:r>
    </w:p>
    <w:p w:rsidR="003415B8" w:rsidRPr="00B50A5F" w:rsidRDefault="003415B8" w:rsidP="003415B8">
      <w:pPr>
        <w:spacing w:after="0"/>
        <w:rPr>
          <w:rFonts w:cs="Times New Roman"/>
          <w:szCs w:val="24"/>
          <w:lang w:val="uk-UA"/>
        </w:rPr>
      </w:pPr>
      <w:r w:rsidRPr="00B50A5F">
        <w:rPr>
          <w:rFonts w:cs="Times New Roman"/>
          <w:szCs w:val="24"/>
          <w:lang w:val="uk-UA"/>
        </w:rPr>
        <w:t xml:space="preserve">Для запобігання штрафним санкціям в 2018 році необхідно виконати плановий платіж за договором Enterprise Agreement на право використання такого ПЗ на загальну суму </w:t>
      </w:r>
      <w:r w:rsidRPr="00B50A5F">
        <w:rPr>
          <w:rFonts w:cs="Times New Roman"/>
          <w:b/>
          <w:szCs w:val="24"/>
          <w:lang w:val="uk-UA"/>
        </w:rPr>
        <w:t>2</w:t>
      </w:r>
      <w:r>
        <w:rPr>
          <w:rFonts w:cs="Times New Roman"/>
          <w:b/>
          <w:szCs w:val="24"/>
          <w:lang w:val="uk-UA"/>
        </w:rPr>
        <w:t xml:space="preserve"> </w:t>
      </w:r>
      <w:r w:rsidRPr="00B50A5F">
        <w:rPr>
          <w:rFonts w:cs="Times New Roman"/>
          <w:b/>
          <w:szCs w:val="24"/>
          <w:lang w:val="uk-UA"/>
        </w:rPr>
        <w:t>695,00</w:t>
      </w:r>
      <w:r w:rsidRPr="00B50A5F">
        <w:rPr>
          <w:rFonts w:cs="Times New Roman"/>
          <w:szCs w:val="24"/>
          <w:lang w:val="uk-UA"/>
        </w:rPr>
        <w:t xml:space="preserve"> тис. грн. без ПДВ.</w:t>
      </w:r>
    </w:p>
    <w:p w:rsidR="003415B8" w:rsidRPr="00B50A5F" w:rsidRDefault="003415B8" w:rsidP="003415B8">
      <w:pPr>
        <w:spacing w:before="200"/>
        <w:ind w:left="1418" w:firstLine="0"/>
        <w:contextualSpacing w:val="0"/>
        <w:rPr>
          <w:rFonts w:eastAsia="Times New Roman" w:cs="Times New Roman"/>
          <w:b/>
          <w:bCs/>
          <w:szCs w:val="24"/>
          <w:lang w:val="uk-UA" w:eastAsia="ru-RU"/>
        </w:rPr>
      </w:pPr>
      <w:r w:rsidRPr="00B50A5F">
        <w:rPr>
          <w:rFonts w:eastAsia="Times New Roman" w:cs="Times New Roman"/>
          <w:b/>
          <w:bCs/>
          <w:szCs w:val="24"/>
          <w:lang w:val="uk-UA" w:eastAsia="ru-RU"/>
        </w:rPr>
        <w:t xml:space="preserve">4.3.3 </w:t>
      </w:r>
      <w:r w:rsidRPr="00B50A5F">
        <w:rPr>
          <w:rFonts w:eastAsia="Times New Roman" w:cs="Times New Roman"/>
          <w:b/>
          <w:bCs/>
          <w:szCs w:val="24"/>
          <w:u w:val="single"/>
          <w:lang w:val="uk-UA" w:eastAsia="ru-RU"/>
        </w:rPr>
        <w:t>Геоінформаційних систем</w:t>
      </w:r>
    </w:p>
    <w:p w:rsidR="003415B8" w:rsidRPr="00B50A5F" w:rsidRDefault="003415B8" w:rsidP="003415B8">
      <w:pPr>
        <w:spacing w:before="200"/>
        <w:ind w:left="567" w:firstLine="0"/>
        <w:contextualSpacing w:val="0"/>
        <w:rPr>
          <w:rFonts w:eastAsia="Times New Roman" w:cs="Times New Roman"/>
          <w:b/>
          <w:szCs w:val="24"/>
          <w:u w:val="single"/>
          <w:lang w:val="uk-UA" w:eastAsia="ru-RU"/>
        </w:rPr>
      </w:pPr>
      <w:r w:rsidRPr="00B50A5F">
        <w:rPr>
          <w:rFonts w:cs="Times New Roman"/>
          <w:b/>
          <w:szCs w:val="24"/>
          <w:lang w:val="uk-UA"/>
        </w:rPr>
        <w:t>4.3.3.1</w:t>
      </w:r>
      <w:r w:rsidRPr="00B50A5F">
        <w:rPr>
          <w:rFonts w:cs="Times New Roman"/>
          <w:szCs w:val="24"/>
          <w:lang w:val="uk-UA"/>
        </w:rPr>
        <w:t xml:space="preserve"> </w:t>
      </w:r>
      <w:r w:rsidRPr="00B50A5F">
        <w:rPr>
          <w:rFonts w:eastAsia="Times New Roman" w:cs="Times New Roman"/>
          <w:b/>
          <w:szCs w:val="24"/>
          <w:u w:val="single"/>
          <w:lang w:val="uk-UA" w:eastAsia="ru-RU"/>
        </w:rPr>
        <w:t>Впровадження геоінформаційної системи</w:t>
      </w:r>
    </w:p>
    <w:p w:rsidR="003415B8" w:rsidRPr="00B50A5F" w:rsidRDefault="003415B8" w:rsidP="003415B8">
      <w:pPr>
        <w:contextualSpacing w:val="0"/>
        <w:rPr>
          <w:rFonts w:cs="Times New Roman"/>
          <w:szCs w:val="24"/>
          <w:lang w:val="uk-UA"/>
        </w:rPr>
      </w:pPr>
      <w:r w:rsidRPr="00B50A5F">
        <w:rPr>
          <w:rFonts w:cs="Times New Roman"/>
          <w:szCs w:val="24"/>
          <w:lang w:val="uk-UA"/>
        </w:rPr>
        <w:t xml:space="preserve">Впровадження геодезичної інформаційної системи виконується у відповідності з постановою НКРЕ №115 від 12.02.2013р. В разі невиконання постанови та не впровадження ГІС, компанії загрожують штрафні санкції. Впровадження ГІС дасть змогу Товариству та споживачам електроенергії отримувати актуальну інформацію про розташування на місцевості ліній електропередачі та трансформаторного обладнання, технічні характеристики та дані про їх завантаження. Це підвищить оперативність в прийнятті рішень, оптимізації маршрутів, прогнозуванні та плануванні виконання регламентних, планових та аварійних робіт. На ці цілі інвестиційною програмою передбачено </w:t>
      </w:r>
      <w:r w:rsidRPr="00B50A5F">
        <w:rPr>
          <w:rFonts w:cs="Times New Roman"/>
          <w:b/>
          <w:szCs w:val="24"/>
          <w:lang w:val="uk-UA"/>
        </w:rPr>
        <w:t>1</w:t>
      </w:r>
      <w:r w:rsidR="004D415E">
        <w:rPr>
          <w:rFonts w:cs="Times New Roman"/>
          <w:b/>
          <w:szCs w:val="24"/>
          <w:lang w:val="uk-UA"/>
        </w:rPr>
        <w:t> </w:t>
      </w:r>
      <w:r w:rsidRPr="00B50A5F">
        <w:rPr>
          <w:rFonts w:cs="Times New Roman"/>
          <w:b/>
          <w:szCs w:val="24"/>
          <w:lang w:val="uk-UA"/>
        </w:rPr>
        <w:t>000</w:t>
      </w:r>
      <w:r w:rsidR="004D415E">
        <w:rPr>
          <w:rFonts w:cs="Times New Roman"/>
          <w:b/>
          <w:szCs w:val="24"/>
          <w:lang w:val="uk-UA"/>
        </w:rPr>
        <w:t>,00</w:t>
      </w:r>
      <w:r w:rsidRPr="00B50A5F">
        <w:rPr>
          <w:rFonts w:cs="Times New Roman"/>
          <w:b/>
          <w:szCs w:val="24"/>
          <w:lang w:val="uk-UA"/>
        </w:rPr>
        <w:t xml:space="preserve"> </w:t>
      </w:r>
      <w:r w:rsidRPr="00B50A5F">
        <w:rPr>
          <w:rFonts w:cs="Times New Roman"/>
          <w:szCs w:val="24"/>
          <w:lang w:val="uk-UA"/>
        </w:rPr>
        <w:t>тис. грн. без ПДВ.</w:t>
      </w:r>
    </w:p>
    <w:p w:rsidR="003415B8" w:rsidRPr="00B50A5F" w:rsidRDefault="003415B8" w:rsidP="003415B8">
      <w:pPr>
        <w:spacing w:before="200"/>
        <w:ind w:firstLine="1418"/>
        <w:contextualSpacing w:val="0"/>
        <w:rPr>
          <w:rFonts w:eastAsia="Times New Roman" w:cs="Times New Roman"/>
          <w:b/>
          <w:bCs/>
          <w:szCs w:val="24"/>
          <w:u w:val="single"/>
          <w:lang w:val="uk-UA" w:eastAsia="ru-RU"/>
        </w:rPr>
      </w:pPr>
      <w:r w:rsidRPr="00B50A5F">
        <w:rPr>
          <w:rFonts w:eastAsia="Times New Roman" w:cs="Times New Roman"/>
          <w:b/>
          <w:bCs/>
          <w:szCs w:val="24"/>
          <w:lang w:val="uk-UA" w:eastAsia="ru-RU"/>
        </w:rPr>
        <w:t xml:space="preserve">4.3.7 </w:t>
      </w:r>
      <w:r w:rsidRPr="00B50A5F">
        <w:rPr>
          <w:rFonts w:eastAsia="Times New Roman" w:cs="Times New Roman"/>
          <w:b/>
          <w:bCs/>
          <w:szCs w:val="24"/>
          <w:u w:val="single"/>
          <w:lang w:val="uk-UA" w:eastAsia="ru-RU"/>
        </w:rPr>
        <w:t>Інформаційна система управління виробництвом</w:t>
      </w:r>
    </w:p>
    <w:p w:rsidR="003415B8" w:rsidRPr="00B50A5F" w:rsidRDefault="003415B8" w:rsidP="003415B8">
      <w:pPr>
        <w:ind w:left="709" w:hanging="142"/>
        <w:contextualSpacing w:val="0"/>
        <w:rPr>
          <w:rFonts w:eastAsia="Times New Roman" w:cs="Times New Roman"/>
          <w:color w:val="000000"/>
          <w:szCs w:val="24"/>
          <w:lang w:val="uk-UA" w:eastAsia="ru-RU"/>
        </w:rPr>
      </w:pPr>
      <w:r>
        <w:rPr>
          <w:rFonts w:eastAsia="Times New Roman" w:cs="Times New Roman"/>
          <w:b/>
          <w:szCs w:val="24"/>
          <w:lang w:val="uk-UA" w:eastAsia="ru-RU"/>
        </w:rPr>
        <w:t>4.3.7.1</w:t>
      </w:r>
      <w:r w:rsidRPr="00B50A5F">
        <w:rPr>
          <w:rFonts w:eastAsia="Times New Roman" w:cs="Times New Roman"/>
          <w:b/>
          <w:szCs w:val="24"/>
          <w:lang w:val="uk-UA" w:eastAsia="ru-RU"/>
        </w:rPr>
        <w:t xml:space="preserve"> </w:t>
      </w:r>
      <w:r w:rsidRPr="00B50A5F">
        <w:rPr>
          <w:rFonts w:eastAsia="Times New Roman" w:cs="Times New Roman"/>
          <w:b/>
          <w:color w:val="000000"/>
          <w:szCs w:val="24"/>
          <w:u w:val="single"/>
          <w:lang w:val="uk-UA" w:eastAsia="ru-RU"/>
        </w:rPr>
        <w:t>Впровадження SAP R3</w:t>
      </w:r>
    </w:p>
    <w:p w:rsidR="003415B8" w:rsidRPr="00B50A5F" w:rsidRDefault="003415B8" w:rsidP="003415B8">
      <w:pPr>
        <w:spacing w:after="0"/>
        <w:rPr>
          <w:rFonts w:cs="Times New Roman"/>
          <w:szCs w:val="24"/>
          <w:lang w:val="uk-UA"/>
        </w:rPr>
      </w:pPr>
      <w:r w:rsidRPr="00B50A5F">
        <w:rPr>
          <w:rFonts w:cs="Times New Roman"/>
          <w:szCs w:val="24"/>
          <w:lang w:val="uk-UA"/>
        </w:rPr>
        <w:t xml:space="preserve">В інвестиційній програмі 2018 року заплановано виділити </w:t>
      </w:r>
      <w:r w:rsidRPr="00263E34">
        <w:rPr>
          <w:rFonts w:cs="Times New Roman"/>
          <w:b/>
          <w:szCs w:val="24"/>
        </w:rPr>
        <w:t>1</w:t>
      </w:r>
      <w:r w:rsidRPr="00B50A5F">
        <w:rPr>
          <w:rFonts w:cs="Times New Roman"/>
          <w:b/>
          <w:szCs w:val="24"/>
          <w:lang w:val="uk-UA"/>
        </w:rPr>
        <w:t>000</w:t>
      </w:r>
      <w:r w:rsidR="009757C6">
        <w:rPr>
          <w:rFonts w:cs="Times New Roman"/>
          <w:b/>
          <w:szCs w:val="24"/>
          <w:lang w:val="uk-UA"/>
        </w:rPr>
        <w:t>,00</w:t>
      </w:r>
      <w:r w:rsidRPr="00B50A5F">
        <w:rPr>
          <w:rFonts w:cs="Times New Roman"/>
          <w:szCs w:val="24"/>
          <w:lang w:val="uk-UA"/>
        </w:rPr>
        <w:t xml:space="preserve"> тис.грн. без ПДВ для впровадження SAP R3.</w:t>
      </w:r>
    </w:p>
    <w:p w:rsidR="003415B8" w:rsidRPr="00B50A5F" w:rsidRDefault="003415B8" w:rsidP="003415B8">
      <w:pPr>
        <w:spacing w:after="0"/>
        <w:rPr>
          <w:rFonts w:cs="Times New Roman"/>
          <w:szCs w:val="24"/>
          <w:lang w:val="uk-UA"/>
        </w:rPr>
      </w:pPr>
      <w:r w:rsidRPr="00B50A5F">
        <w:rPr>
          <w:rFonts w:cs="Times New Roman"/>
          <w:szCs w:val="24"/>
          <w:lang w:val="uk-UA"/>
        </w:rPr>
        <w:t>Плановані результати впровадження SAP R3:</w:t>
      </w:r>
    </w:p>
    <w:p w:rsidR="003415B8" w:rsidRPr="00B50A5F" w:rsidRDefault="003415B8" w:rsidP="003415B8">
      <w:pPr>
        <w:spacing w:after="0"/>
        <w:rPr>
          <w:rFonts w:cs="Times New Roman"/>
          <w:szCs w:val="24"/>
          <w:lang w:val="uk-UA"/>
        </w:rPr>
      </w:pPr>
      <w:r w:rsidRPr="00B50A5F">
        <w:rPr>
          <w:rFonts w:cs="Times New Roman"/>
          <w:szCs w:val="24"/>
          <w:lang w:val="uk-UA"/>
        </w:rPr>
        <w:t>в частині управління матеріальними потоками: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побудова оптимально збалансованої централізованої системи планування, управління закупівлями і запасами;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lastRenderedPageBreak/>
        <w:t>• підвищення ефективності використання оборотних коштів, у тому числі за рахунок оптимізації товарно-матеріальних запасів;</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в частині управління фінансами: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можливість формування бухгалтерської, міжнародної, податкової та управлінської звітності на основі даних первинного обліку;</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планування і контроль виконання бюджету;</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в частині управлінського обліку:</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можливість обліку витрат і виручки по об'єктах обліку;</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формування розрахунку планової та фактичної собівартості продуктів і послуг товариства;</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отримання аналізу прибутковості діяльності товариства в різних ракурсах;</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в частині управління взаємовідносинами з клієнтами: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побудова ефективного інструменту, який дозволяє організувати обслуговування клієнтів товариства на найвищому рівні;</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забезпечення інтеграції з телефонними, поштовими системами;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створення ЄДИНОЇ клієнтської бази даних, яка зберігає історію взаємин з кожним споживачем;</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реалізація можливості аналізу взаємин зі споживачами для планування діяльності, підвищення ефективності взаємодії в частині побудови НДІ;</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створення Централізованої служби НДІ, що дозволяє консолідувати довідкову інформацію, яка використовується всіма структурними підрозділами товариства;</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в частині управління документообігом:</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створення оптимальної прозорої схеми ведення та виконання договорів;</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в частині технічного обслуговування і ремонту обладнання (ТОРО):</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ефективне управління технічними активами товариства;</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максимізація корисної віддачі від устаткування за рахунок збільшення його надійності;</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скорочення часу аварійних простоїв і пов'язаних з цим втрат;</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скорочення витрат на аварійні ремонти;</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оптимізація витрат на утримання обладнання;</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скорочення витрат на ремонти при заданому рівні надійності;</w:t>
      </w:r>
    </w:p>
    <w:p w:rsidR="003415B8" w:rsidRPr="00B50A5F" w:rsidRDefault="003415B8" w:rsidP="003415B8">
      <w:pPr>
        <w:spacing w:after="0"/>
        <w:rPr>
          <w:rFonts w:cs="Times New Roman"/>
          <w:color w:val="000000"/>
          <w:szCs w:val="24"/>
          <w:lang w:val="uk-UA"/>
        </w:rPr>
      </w:pPr>
      <w:r w:rsidRPr="00B50A5F">
        <w:rPr>
          <w:rFonts w:cs="Times New Roman"/>
          <w:color w:val="000000"/>
          <w:szCs w:val="24"/>
          <w:lang w:val="uk-UA"/>
        </w:rPr>
        <w:t>• скорочення часу планових простоїв і пов'язаних з цим втрат;</w:t>
      </w:r>
    </w:p>
    <w:p w:rsidR="003415B8" w:rsidRDefault="003415B8" w:rsidP="003415B8">
      <w:pPr>
        <w:spacing w:after="0"/>
        <w:rPr>
          <w:rFonts w:cs="Times New Roman"/>
          <w:color w:val="000000"/>
          <w:szCs w:val="24"/>
          <w:lang w:val="uk-UA"/>
        </w:rPr>
      </w:pPr>
      <w:r w:rsidRPr="00B50A5F">
        <w:rPr>
          <w:rFonts w:cs="Times New Roman"/>
          <w:color w:val="000000"/>
          <w:szCs w:val="24"/>
          <w:lang w:val="uk-UA"/>
        </w:rPr>
        <w:t>• автоматизація відображення процесів ТОРО в бухгалтерському і управлінському обліках.</w:t>
      </w:r>
    </w:p>
    <w:p w:rsidR="003415B8" w:rsidRPr="00283696" w:rsidRDefault="003415B8" w:rsidP="00E605D1">
      <w:pPr>
        <w:pStyle w:val="4"/>
      </w:pPr>
      <w:r w:rsidRPr="00283696">
        <w:lastRenderedPageBreak/>
        <w:t xml:space="preserve">4.3.4.1 </w:t>
      </w:r>
      <w:r w:rsidRPr="002C7452">
        <w:rPr>
          <w:u w:val="single"/>
        </w:rPr>
        <w:t>Впровадження електронного документообігу</w:t>
      </w:r>
    </w:p>
    <w:p w:rsidR="003415B8" w:rsidRPr="00AD343D" w:rsidRDefault="003415B8" w:rsidP="003415B8">
      <w:pPr>
        <w:spacing w:after="0"/>
        <w:ind w:firstLine="426"/>
        <w:contextualSpacing w:val="0"/>
        <w:rPr>
          <w:szCs w:val="24"/>
          <w:lang w:val="uk-UA"/>
        </w:rPr>
      </w:pPr>
      <w:r w:rsidRPr="00AD343D">
        <w:rPr>
          <w:szCs w:val="24"/>
          <w:lang w:val="uk-UA"/>
        </w:rPr>
        <w:t>В інвестпрограмі 201</w:t>
      </w:r>
      <w:r w:rsidR="00756B37">
        <w:rPr>
          <w:szCs w:val="24"/>
          <w:lang w:val="uk-UA"/>
        </w:rPr>
        <w:t>8</w:t>
      </w:r>
      <w:r w:rsidRPr="00AD343D">
        <w:rPr>
          <w:szCs w:val="24"/>
          <w:lang w:val="uk-UA"/>
        </w:rPr>
        <w:t xml:space="preserve"> року передбачено впровадження документообігу на суму </w:t>
      </w:r>
      <w:r>
        <w:rPr>
          <w:b/>
          <w:szCs w:val="24"/>
          <w:lang w:val="uk-UA"/>
        </w:rPr>
        <w:t>947,76</w:t>
      </w:r>
      <w:r w:rsidRPr="00AD343D">
        <w:rPr>
          <w:szCs w:val="24"/>
          <w:lang w:val="uk-UA"/>
        </w:rPr>
        <w:t xml:space="preserve"> тис. грн. без ПДВ. </w:t>
      </w:r>
    </w:p>
    <w:p w:rsidR="003415B8" w:rsidRPr="00AD343D" w:rsidRDefault="003415B8" w:rsidP="003415B8">
      <w:pPr>
        <w:spacing w:after="0"/>
        <w:ind w:firstLine="454"/>
        <w:contextualSpacing w:val="0"/>
        <w:rPr>
          <w:szCs w:val="24"/>
        </w:rPr>
      </w:pPr>
      <w:r w:rsidRPr="00AD343D">
        <w:rPr>
          <w:szCs w:val="24"/>
        </w:rPr>
        <w:t>Впровадження системи електронного документообігу в організації виводить її на новий рівень управління і дає істотний економічний ефект.</w:t>
      </w:r>
    </w:p>
    <w:p w:rsidR="003415B8" w:rsidRPr="00AD343D" w:rsidRDefault="003415B8" w:rsidP="003415B8">
      <w:pPr>
        <w:spacing w:after="0"/>
        <w:ind w:firstLine="454"/>
        <w:contextualSpacing w:val="0"/>
        <w:rPr>
          <w:szCs w:val="24"/>
          <w:lang w:val="en-US"/>
        </w:rPr>
      </w:pPr>
      <w:r w:rsidRPr="00AD343D">
        <w:rPr>
          <w:szCs w:val="24"/>
        </w:rPr>
        <w:t>За</w:t>
      </w:r>
      <w:r w:rsidRPr="00AD343D">
        <w:rPr>
          <w:szCs w:val="24"/>
          <w:lang w:val="en-US"/>
        </w:rPr>
        <w:t xml:space="preserve"> </w:t>
      </w:r>
      <w:r w:rsidRPr="00AD343D">
        <w:rPr>
          <w:szCs w:val="24"/>
        </w:rPr>
        <w:t>даними</w:t>
      </w:r>
      <w:r w:rsidRPr="00AD343D">
        <w:rPr>
          <w:szCs w:val="24"/>
          <w:lang w:val="en-US"/>
        </w:rPr>
        <w:t xml:space="preserve"> </w:t>
      </w:r>
      <w:r w:rsidRPr="00AD343D">
        <w:rPr>
          <w:szCs w:val="24"/>
        </w:rPr>
        <w:t>експертної</w:t>
      </w:r>
      <w:r w:rsidRPr="00AD343D">
        <w:rPr>
          <w:szCs w:val="24"/>
          <w:lang w:val="en-US"/>
        </w:rPr>
        <w:t xml:space="preserve"> </w:t>
      </w:r>
      <w:r w:rsidRPr="00AD343D">
        <w:rPr>
          <w:szCs w:val="24"/>
        </w:rPr>
        <w:t>групи</w:t>
      </w:r>
      <w:r w:rsidRPr="00AD343D">
        <w:rPr>
          <w:szCs w:val="24"/>
          <w:lang w:val="en-US"/>
        </w:rPr>
        <w:t xml:space="preserve"> Siemens Business Services:</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30% часу робочих груп витрачається на пошук і обробку паперових документів;</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секретар-референт витрачає до 75% свого часу на роботу з паперовими документами;</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у керівника на неї йде до 45% робочого дня;</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6% паперових документів безповоротно губляться;</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на узгодження паперових документів витрачається 60-70% робочого часу співробітників;</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кожен внутрішній паперовий документ копіюється до 20 разів.</w:t>
      </w:r>
    </w:p>
    <w:p w:rsidR="003415B8" w:rsidRPr="00AD343D" w:rsidRDefault="003415B8" w:rsidP="003415B8">
      <w:pPr>
        <w:spacing w:after="0"/>
        <w:ind w:firstLine="454"/>
        <w:contextualSpacing w:val="0"/>
        <w:rPr>
          <w:szCs w:val="24"/>
        </w:rPr>
      </w:pPr>
      <w:r w:rsidRPr="00AD343D">
        <w:rPr>
          <w:szCs w:val="24"/>
        </w:rPr>
        <w:t>В результаті 20-30% поставлених задач взагалі не вирішуються.</w:t>
      </w:r>
    </w:p>
    <w:p w:rsidR="003415B8" w:rsidRPr="00AD343D" w:rsidRDefault="003415B8" w:rsidP="003415B8">
      <w:pPr>
        <w:spacing w:after="0"/>
        <w:ind w:firstLine="454"/>
        <w:contextualSpacing w:val="0"/>
        <w:rPr>
          <w:szCs w:val="24"/>
        </w:rPr>
      </w:pPr>
      <w:r w:rsidRPr="00AD343D">
        <w:rPr>
          <w:szCs w:val="24"/>
        </w:rPr>
        <w:t>Робочий час співробітників - це ресурс підприємства, а будь-який ресурс - це гроші. Правильне використання ресурсів - запорука ефективного управління.</w:t>
      </w:r>
    </w:p>
    <w:p w:rsidR="003415B8" w:rsidRPr="00AD343D" w:rsidRDefault="003415B8" w:rsidP="003415B8">
      <w:pPr>
        <w:spacing w:after="0"/>
        <w:ind w:firstLine="454"/>
        <w:contextualSpacing w:val="0"/>
        <w:rPr>
          <w:szCs w:val="24"/>
        </w:rPr>
      </w:pPr>
      <w:r w:rsidRPr="00AD343D">
        <w:rPr>
          <w:szCs w:val="24"/>
        </w:rPr>
        <w:t>За даними досліджень Nolan</w:t>
      </w:r>
      <w:r w:rsidR="00846624">
        <w:rPr>
          <w:szCs w:val="24"/>
          <w:lang w:val="uk-UA"/>
        </w:rPr>
        <w:t xml:space="preserve"> </w:t>
      </w:r>
      <w:r w:rsidR="00846624" w:rsidRPr="00AD343D">
        <w:rPr>
          <w:szCs w:val="24"/>
        </w:rPr>
        <w:t>Nortan</w:t>
      </w:r>
      <w:r w:rsidRPr="00AD343D">
        <w:rPr>
          <w:szCs w:val="24"/>
        </w:rPr>
        <w:t xml:space="preserve"> Institute електронний документ дозволяє отримати ключові переваги:</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зростання продуктивності праці співробітників на 25-50%;</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скорочення часу на створення і обробку документів до 75%;</w:t>
      </w:r>
    </w:p>
    <w:p w:rsidR="003415B8" w:rsidRPr="00AD343D" w:rsidRDefault="003415B8" w:rsidP="003415B8">
      <w:pPr>
        <w:pStyle w:val="a3"/>
        <w:numPr>
          <w:ilvl w:val="0"/>
          <w:numId w:val="22"/>
        </w:numPr>
        <w:spacing w:after="0"/>
        <w:ind w:left="0" w:firstLine="454"/>
        <w:contextualSpacing w:val="0"/>
        <w:rPr>
          <w:szCs w:val="24"/>
        </w:rPr>
      </w:pPr>
      <w:r w:rsidRPr="00AD343D">
        <w:rPr>
          <w:szCs w:val="24"/>
        </w:rPr>
        <w:t>зменшення витрат на зберігання документів до 80%.</w:t>
      </w:r>
    </w:p>
    <w:p w:rsidR="003415B8" w:rsidRPr="00AD343D" w:rsidRDefault="003415B8" w:rsidP="003415B8">
      <w:pPr>
        <w:spacing w:after="0"/>
        <w:ind w:firstLine="454"/>
        <w:contextualSpacing w:val="0"/>
        <w:rPr>
          <w:szCs w:val="24"/>
        </w:rPr>
      </w:pPr>
      <w:r w:rsidRPr="00AD343D">
        <w:rPr>
          <w:szCs w:val="24"/>
        </w:rPr>
        <w:t>Наочно оцінити скорочення часових витрат при роботі з електронними документами можна на діаграмі:</w:t>
      </w:r>
    </w:p>
    <w:p w:rsidR="003415B8" w:rsidRPr="00AD343D" w:rsidRDefault="003415B8" w:rsidP="003415B8">
      <w:pPr>
        <w:spacing w:after="0"/>
        <w:ind w:firstLine="454"/>
        <w:contextualSpacing w:val="0"/>
        <w:jc w:val="center"/>
        <w:rPr>
          <w:szCs w:val="24"/>
        </w:rPr>
      </w:pPr>
      <w:r w:rsidRPr="00AD343D">
        <w:rPr>
          <w:noProof/>
          <w:szCs w:val="24"/>
          <w:lang w:eastAsia="ru-RU"/>
        </w:rPr>
        <w:drawing>
          <wp:inline distT="0" distB="0" distL="0" distR="0" wp14:anchorId="40EA55CD" wp14:editId="78EA5F3A">
            <wp:extent cx="4419600" cy="1798817"/>
            <wp:effectExtent l="0" t="0" r="0" b="0"/>
            <wp:docPr id="1" name="Рисунок 1" descr="Экономическая эффективность систем электрон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ческая эффективность систем электронного документооборот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0043" cy="1798997"/>
                    </a:xfrm>
                    <a:prstGeom prst="rect">
                      <a:avLst/>
                    </a:prstGeom>
                    <a:noFill/>
                    <a:ln>
                      <a:noFill/>
                    </a:ln>
                  </pic:spPr>
                </pic:pic>
              </a:graphicData>
            </a:graphic>
          </wp:inline>
        </w:drawing>
      </w:r>
    </w:p>
    <w:p w:rsidR="003415B8" w:rsidRPr="00AD343D" w:rsidRDefault="003415B8" w:rsidP="003415B8">
      <w:pPr>
        <w:spacing w:after="0"/>
        <w:ind w:firstLine="454"/>
        <w:contextualSpacing w:val="0"/>
        <w:jc w:val="center"/>
        <w:rPr>
          <w:szCs w:val="24"/>
        </w:rPr>
      </w:pPr>
    </w:p>
    <w:p w:rsidR="003415B8" w:rsidRPr="00AD343D" w:rsidRDefault="003415B8" w:rsidP="003415B8">
      <w:pPr>
        <w:spacing w:after="0"/>
        <w:ind w:firstLine="454"/>
        <w:contextualSpacing w:val="0"/>
        <w:rPr>
          <w:szCs w:val="24"/>
        </w:rPr>
      </w:pPr>
      <w:r w:rsidRPr="00AD343D">
        <w:rPr>
          <w:szCs w:val="24"/>
        </w:rPr>
        <w:t>Показники економічного ефекту від впровадження системи електронного документообігу:</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lastRenderedPageBreak/>
        <w:t>Скорочення невиробничих, тимчасових витрат пов'язаних з обробкою документів (реєстрація, розсилка, час на пошук документів, час виконання контрольних операцій за документами і дорученнями).</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t>Прискорення інформаційних потоків (час передачі документа на виконання, пересилання документа між структурними підрозділами, час підготовки типових документів, час узгодження типових документів, прискорення середньої швидкості поширення інформації).</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t>Економія вартості ресурсів і матеріалів (скорочення витрат на канцелярію, витратні матеріали, зниження витрат на зберігання документів).</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t>Підвищення продуктивності роботи співробітників (єдиний інформаційний простір, робота з документами з будь-якої точки світу, ефективний автоматизований контроль за виконанням документів, спрощення процесів колективної роботи).</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t>Зниження ризиків (документи не втрачаються, швидко узгоджуються і затверджуються, своєчасно доставляються на місця, розпорядження керівництва виконуються в строк).</w:t>
      </w:r>
    </w:p>
    <w:p w:rsidR="003415B8" w:rsidRPr="00AD343D" w:rsidRDefault="003415B8" w:rsidP="003415B8">
      <w:pPr>
        <w:pStyle w:val="a3"/>
        <w:numPr>
          <w:ilvl w:val="0"/>
          <w:numId w:val="23"/>
        </w:numPr>
        <w:spacing w:after="0"/>
        <w:ind w:left="0" w:firstLine="454"/>
        <w:contextualSpacing w:val="0"/>
        <w:rPr>
          <w:szCs w:val="24"/>
        </w:rPr>
      </w:pPr>
      <w:r w:rsidRPr="00AD343D">
        <w:rPr>
          <w:szCs w:val="24"/>
        </w:rPr>
        <w:t>Зміна корпоративної культури (уніфікація управлінських процедур, введення єдиного високого стандарту роботи, підвищення якості виконання управлінських рішень, зближення структурних підрозділів організації, об'єднання накопичених корпоративних знань, підвищення привабливості для інвестицій, підвищення лояльності співробітників).</w:t>
      </w:r>
    </w:p>
    <w:p w:rsidR="003415B8" w:rsidRPr="00AD343D" w:rsidRDefault="003415B8" w:rsidP="003415B8">
      <w:pPr>
        <w:spacing w:after="0"/>
        <w:ind w:firstLine="454"/>
        <w:contextualSpacing w:val="0"/>
        <w:rPr>
          <w:szCs w:val="24"/>
        </w:rPr>
      </w:pPr>
      <w:r w:rsidRPr="00AD343D">
        <w:rPr>
          <w:szCs w:val="24"/>
        </w:rPr>
        <w:t>Порівняння трудомісткості виконання ключових операцій наведені в таблиці:</w:t>
      </w:r>
    </w:p>
    <w:tbl>
      <w:tblPr>
        <w:tblStyle w:val="af6"/>
        <w:tblW w:w="0" w:type="auto"/>
        <w:jc w:val="center"/>
        <w:tblLook w:val="04A0" w:firstRow="1" w:lastRow="0" w:firstColumn="1" w:lastColumn="0" w:noHBand="0" w:noVBand="1"/>
      </w:tblPr>
      <w:tblGrid>
        <w:gridCol w:w="2802"/>
        <w:gridCol w:w="2693"/>
        <w:gridCol w:w="2693"/>
      </w:tblGrid>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Виконувана операція</w:t>
            </w:r>
          </w:p>
        </w:tc>
        <w:tc>
          <w:tcPr>
            <w:tcW w:w="2693" w:type="dxa"/>
          </w:tcPr>
          <w:p w:rsidR="003415B8" w:rsidRPr="00AD343D" w:rsidRDefault="003415B8" w:rsidP="003415B8">
            <w:pPr>
              <w:ind w:firstLine="0"/>
              <w:contextualSpacing w:val="0"/>
              <w:jc w:val="center"/>
              <w:rPr>
                <w:sz w:val="16"/>
                <w:szCs w:val="16"/>
              </w:rPr>
            </w:pPr>
            <w:r w:rsidRPr="00AD343D">
              <w:rPr>
                <w:sz w:val="16"/>
                <w:szCs w:val="16"/>
              </w:rPr>
              <w:t>Середній час обробки паперового документа</w:t>
            </w:r>
          </w:p>
        </w:tc>
        <w:tc>
          <w:tcPr>
            <w:tcW w:w="2693" w:type="dxa"/>
          </w:tcPr>
          <w:p w:rsidR="003415B8" w:rsidRPr="00AD343D" w:rsidRDefault="003415B8" w:rsidP="003415B8">
            <w:pPr>
              <w:ind w:firstLine="0"/>
              <w:contextualSpacing w:val="0"/>
              <w:jc w:val="center"/>
              <w:rPr>
                <w:sz w:val="16"/>
                <w:szCs w:val="16"/>
              </w:rPr>
            </w:pPr>
            <w:r w:rsidRPr="00AD343D">
              <w:rPr>
                <w:sz w:val="16"/>
                <w:szCs w:val="16"/>
              </w:rPr>
              <w:t>Середній час обробки електронного документа</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Реєстрація документа</w:t>
            </w:r>
          </w:p>
        </w:tc>
        <w:tc>
          <w:tcPr>
            <w:tcW w:w="2693" w:type="dxa"/>
          </w:tcPr>
          <w:p w:rsidR="003415B8" w:rsidRPr="00AD343D" w:rsidRDefault="003415B8" w:rsidP="003415B8">
            <w:pPr>
              <w:ind w:firstLine="0"/>
              <w:contextualSpacing w:val="0"/>
              <w:jc w:val="center"/>
              <w:rPr>
                <w:sz w:val="16"/>
                <w:szCs w:val="16"/>
              </w:rPr>
            </w:pPr>
            <w:r w:rsidRPr="00AD343D">
              <w:rPr>
                <w:sz w:val="16"/>
                <w:szCs w:val="16"/>
              </w:rPr>
              <w:t>3 хв.</w:t>
            </w:r>
          </w:p>
        </w:tc>
        <w:tc>
          <w:tcPr>
            <w:tcW w:w="2693" w:type="dxa"/>
          </w:tcPr>
          <w:p w:rsidR="003415B8" w:rsidRPr="00AD343D" w:rsidRDefault="003415B8" w:rsidP="003415B8">
            <w:pPr>
              <w:ind w:firstLine="0"/>
              <w:contextualSpacing w:val="0"/>
              <w:jc w:val="center"/>
              <w:rPr>
                <w:sz w:val="16"/>
                <w:szCs w:val="16"/>
              </w:rPr>
            </w:pPr>
            <w:r w:rsidRPr="00AD343D">
              <w:rPr>
                <w:sz w:val="16"/>
                <w:szCs w:val="16"/>
              </w:rPr>
              <w:t>1 хв.</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Тиражування документа</w:t>
            </w:r>
          </w:p>
        </w:tc>
        <w:tc>
          <w:tcPr>
            <w:tcW w:w="2693" w:type="dxa"/>
          </w:tcPr>
          <w:p w:rsidR="003415B8" w:rsidRPr="00AD343D" w:rsidRDefault="003415B8" w:rsidP="003415B8">
            <w:pPr>
              <w:ind w:firstLine="0"/>
              <w:contextualSpacing w:val="0"/>
              <w:jc w:val="center"/>
              <w:rPr>
                <w:sz w:val="16"/>
                <w:szCs w:val="16"/>
              </w:rPr>
            </w:pPr>
            <w:r w:rsidRPr="00AD343D">
              <w:rPr>
                <w:sz w:val="16"/>
                <w:szCs w:val="16"/>
              </w:rPr>
              <w:t>5 хв.</w:t>
            </w:r>
          </w:p>
        </w:tc>
        <w:tc>
          <w:tcPr>
            <w:tcW w:w="2693" w:type="dxa"/>
          </w:tcPr>
          <w:p w:rsidR="003415B8" w:rsidRPr="00AD343D" w:rsidRDefault="003415B8" w:rsidP="003415B8">
            <w:pPr>
              <w:ind w:firstLine="0"/>
              <w:contextualSpacing w:val="0"/>
              <w:jc w:val="center"/>
              <w:rPr>
                <w:sz w:val="16"/>
                <w:szCs w:val="16"/>
              </w:rPr>
            </w:pPr>
            <w:r w:rsidRPr="00AD343D">
              <w:rPr>
                <w:sz w:val="16"/>
                <w:szCs w:val="16"/>
              </w:rPr>
              <w:t>1 хв.</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Пошук документа</w:t>
            </w:r>
          </w:p>
        </w:tc>
        <w:tc>
          <w:tcPr>
            <w:tcW w:w="2693" w:type="dxa"/>
          </w:tcPr>
          <w:p w:rsidR="003415B8" w:rsidRPr="00AD343D" w:rsidRDefault="003415B8" w:rsidP="003415B8">
            <w:pPr>
              <w:ind w:firstLine="0"/>
              <w:contextualSpacing w:val="0"/>
              <w:jc w:val="center"/>
              <w:rPr>
                <w:sz w:val="16"/>
                <w:szCs w:val="16"/>
              </w:rPr>
            </w:pPr>
            <w:r w:rsidRPr="00AD343D">
              <w:rPr>
                <w:sz w:val="16"/>
                <w:szCs w:val="16"/>
              </w:rPr>
              <w:t>від 7 хв.</w:t>
            </w:r>
          </w:p>
        </w:tc>
        <w:tc>
          <w:tcPr>
            <w:tcW w:w="2693" w:type="dxa"/>
          </w:tcPr>
          <w:p w:rsidR="003415B8" w:rsidRPr="00AD343D" w:rsidRDefault="003415B8" w:rsidP="003415B8">
            <w:pPr>
              <w:ind w:firstLine="0"/>
              <w:contextualSpacing w:val="0"/>
              <w:jc w:val="center"/>
              <w:rPr>
                <w:sz w:val="16"/>
                <w:szCs w:val="16"/>
              </w:rPr>
            </w:pPr>
            <w:r w:rsidRPr="00AD343D">
              <w:rPr>
                <w:sz w:val="16"/>
                <w:szCs w:val="16"/>
              </w:rPr>
              <w:t>2 хв.</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Доставка до виконавця</w:t>
            </w:r>
          </w:p>
        </w:tc>
        <w:tc>
          <w:tcPr>
            <w:tcW w:w="2693" w:type="dxa"/>
          </w:tcPr>
          <w:p w:rsidR="003415B8" w:rsidRPr="00AD343D" w:rsidRDefault="003415B8" w:rsidP="003415B8">
            <w:pPr>
              <w:ind w:firstLine="0"/>
              <w:contextualSpacing w:val="0"/>
              <w:jc w:val="center"/>
              <w:rPr>
                <w:sz w:val="16"/>
                <w:szCs w:val="16"/>
              </w:rPr>
            </w:pPr>
            <w:r w:rsidRPr="00AD343D">
              <w:rPr>
                <w:sz w:val="16"/>
                <w:szCs w:val="16"/>
              </w:rPr>
              <w:t>від 10 хв. до 2 днів</w:t>
            </w:r>
          </w:p>
        </w:tc>
        <w:tc>
          <w:tcPr>
            <w:tcW w:w="2693" w:type="dxa"/>
          </w:tcPr>
          <w:p w:rsidR="003415B8" w:rsidRPr="00AD343D" w:rsidRDefault="003415B8" w:rsidP="003415B8">
            <w:pPr>
              <w:ind w:firstLine="0"/>
              <w:contextualSpacing w:val="0"/>
              <w:jc w:val="center"/>
              <w:rPr>
                <w:sz w:val="16"/>
                <w:szCs w:val="16"/>
              </w:rPr>
            </w:pPr>
            <w:r w:rsidRPr="00AD343D">
              <w:rPr>
                <w:sz w:val="16"/>
                <w:szCs w:val="16"/>
              </w:rPr>
              <w:t>2 хв.</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Підготовка звіту</w:t>
            </w:r>
          </w:p>
        </w:tc>
        <w:tc>
          <w:tcPr>
            <w:tcW w:w="2693" w:type="dxa"/>
          </w:tcPr>
          <w:p w:rsidR="003415B8" w:rsidRPr="00AD343D" w:rsidRDefault="003415B8" w:rsidP="003415B8">
            <w:pPr>
              <w:ind w:firstLine="0"/>
              <w:contextualSpacing w:val="0"/>
              <w:jc w:val="center"/>
              <w:rPr>
                <w:sz w:val="16"/>
                <w:szCs w:val="16"/>
              </w:rPr>
            </w:pPr>
            <w:r w:rsidRPr="00AD343D">
              <w:rPr>
                <w:sz w:val="16"/>
                <w:szCs w:val="16"/>
              </w:rPr>
              <w:t>від 30 хв.</w:t>
            </w:r>
          </w:p>
        </w:tc>
        <w:tc>
          <w:tcPr>
            <w:tcW w:w="2693" w:type="dxa"/>
          </w:tcPr>
          <w:p w:rsidR="003415B8" w:rsidRPr="00AD343D" w:rsidRDefault="003415B8" w:rsidP="003415B8">
            <w:pPr>
              <w:ind w:firstLine="0"/>
              <w:contextualSpacing w:val="0"/>
              <w:jc w:val="center"/>
              <w:rPr>
                <w:sz w:val="16"/>
                <w:szCs w:val="16"/>
              </w:rPr>
            </w:pPr>
            <w:r w:rsidRPr="00AD343D">
              <w:rPr>
                <w:sz w:val="16"/>
                <w:szCs w:val="16"/>
              </w:rPr>
              <w:t>10 хв.</w:t>
            </w:r>
          </w:p>
        </w:tc>
      </w:tr>
      <w:tr w:rsidR="003415B8" w:rsidRPr="00AD343D" w:rsidTr="003415B8">
        <w:trPr>
          <w:jc w:val="center"/>
        </w:trPr>
        <w:tc>
          <w:tcPr>
            <w:tcW w:w="2802" w:type="dxa"/>
          </w:tcPr>
          <w:p w:rsidR="003415B8" w:rsidRPr="00AD343D" w:rsidRDefault="003415B8" w:rsidP="003415B8">
            <w:pPr>
              <w:ind w:firstLine="0"/>
              <w:contextualSpacing w:val="0"/>
              <w:jc w:val="center"/>
              <w:rPr>
                <w:sz w:val="16"/>
                <w:szCs w:val="16"/>
              </w:rPr>
            </w:pPr>
            <w:r w:rsidRPr="00AD343D">
              <w:rPr>
                <w:sz w:val="16"/>
                <w:szCs w:val="16"/>
              </w:rPr>
              <w:t>Узгодження документа</w:t>
            </w:r>
          </w:p>
        </w:tc>
        <w:tc>
          <w:tcPr>
            <w:tcW w:w="2693" w:type="dxa"/>
          </w:tcPr>
          <w:p w:rsidR="003415B8" w:rsidRPr="00AD343D" w:rsidRDefault="003415B8" w:rsidP="003415B8">
            <w:pPr>
              <w:ind w:firstLine="0"/>
              <w:contextualSpacing w:val="0"/>
              <w:jc w:val="center"/>
              <w:rPr>
                <w:sz w:val="16"/>
                <w:szCs w:val="16"/>
              </w:rPr>
            </w:pPr>
            <w:r w:rsidRPr="00AD343D">
              <w:rPr>
                <w:sz w:val="16"/>
                <w:szCs w:val="16"/>
              </w:rPr>
              <w:t>від 4 годин</w:t>
            </w:r>
          </w:p>
        </w:tc>
        <w:tc>
          <w:tcPr>
            <w:tcW w:w="2693" w:type="dxa"/>
          </w:tcPr>
          <w:p w:rsidR="003415B8" w:rsidRPr="00AD343D" w:rsidRDefault="003415B8" w:rsidP="003415B8">
            <w:pPr>
              <w:ind w:firstLine="0"/>
              <w:contextualSpacing w:val="0"/>
              <w:jc w:val="center"/>
              <w:rPr>
                <w:sz w:val="16"/>
                <w:szCs w:val="16"/>
              </w:rPr>
            </w:pPr>
            <w:r w:rsidRPr="00AD343D">
              <w:rPr>
                <w:sz w:val="16"/>
                <w:szCs w:val="16"/>
              </w:rPr>
              <w:t>30 хв.</w:t>
            </w:r>
          </w:p>
        </w:tc>
      </w:tr>
    </w:tbl>
    <w:p w:rsidR="003415B8" w:rsidRPr="00AD343D" w:rsidRDefault="003415B8" w:rsidP="003415B8">
      <w:pPr>
        <w:spacing w:after="0"/>
        <w:ind w:firstLine="454"/>
        <w:contextualSpacing w:val="0"/>
        <w:rPr>
          <w:szCs w:val="24"/>
        </w:rPr>
      </w:pPr>
      <w:r w:rsidRPr="00AD343D">
        <w:rPr>
          <w:szCs w:val="24"/>
        </w:rPr>
        <w:t xml:space="preserve">Також слід взяти до уваги, що, згідно постанови Національної комісії, що здійснює державне регулювання у сферах енергетики та комунальних послуг від 18.10.2016  № 1841, вводяться загальні стандарти якості надання послуг з електропостачання, котрі визначають стислі терміни надання послуг споживачам, в тому числі підготовки та узгодження необхідної документації. До таких послуг відносяться: </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Реєстрація і обробка звернень громадян та юридичних осіб та надання відповіді і організація виконання за необхідності;</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Видача технічних умов та виконання приєднань до електричних мереж споживачів;</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Оперативне інформування споживачів електроенергії про поточний стан передачі та постачання електричної енергії тощо;</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lastRenderedPageBreak/>
        <w:t>Надання енергопостачальником на розгляд проекту договору про постачання електричної енергії з дня надання замовником документів, передбачених пунктом 5.4 глави 5 ПКЕЕ.</w:t>
      </w:r>
    </w:p>
    <w:p w:rsidR="003415B8" w:rsidRPr="00AD343D" w:rsidRDefault="003415B8" w:rsidP="003415B8">
      <w:pPr>
        <w:spacing w:after="0"/>
        <w:ind w:firstLine="454"/>
        <w:contextualSpacing w:val="0"/>
        <w:rPr>
          <w:szCs w:val="24"/>
        </w:rPr>
      </w:pPr>
      <w:r w:rsidRPr="00AD343D">
        <w:rPr>
          <w:szCs w:val="24"/>
        </w:rPr>
        <w:t>Для забезпечення якісного та вчасного надання послуг та виконання відповідних вимог необхідно максимально автоматизувати процес документообігу у Товаристві. Це стосується усіх напрямів діяльності, а особливо відділу перспективного розвитку, інформаційно-консультаційного центру, колл-центру, канцелярії, виробничо-технічної служби, відділу капітального будівництва, служби розподільчих мереж та договірних відділів товариства.</w:t>
      </w:r>
    </w:p>
    <w:p w:rsidR="003415B8" w:rsidRPr="00AD343D" w:rsidRDefault="003415B8" w:rsidP="003415B8">
      <w:pPr>
        <w:spacing w:after="0"/>
        <w:ind w:firstLine="454"/>
        <w:contextualSpacing w:val="0"/>
        <w:rPr>
          <w:szCs w:val="24"/>
        </w:rPr>
      </w:pPr>
      <w:r w:rsidRPr="00AD343D">
        <w:rPr>
          <w:szCs w:val="24"/>
        </w:rPr>
        <w:t>В результаті моніторингу ринку програмних продуктів, серед значної кількості існуючих систем електронного документообігу було обрано програмне забезпечення АСКОД, яке пропонує ПАТ «Центр комп’ютерних технологій «ІнфоПлюс».</w:t>
      </w:r>
    </w:p>
    <w:p w:rsidR="003415B8" w:rsidRPr="00AD343D" w:rsidRDefault="003415B8" w:rsidP="003415B8">
      <w:pPr>
        <w:spacing w:after="0"/>
        <w:ind w:firstLine="454"/>
        <w:contextualSpacing w:val="0"/>
        <w:rPr>
          <w:szCs w:val="24"/>
        </w:rPr>
      </w:pPr>
      <w:r w:rsidRPr="00AD343D">
        <w:rPr>
          <w:szCs w:val="24"/>
        </w:rPr>
        <w:t xml:space="preserve">Програмне забезпечення АСКОД відповідає вимогам законодавчих і нормативних документів, які стосуються електронного документообігу, організації діловодства, опрацювання звернень громадян та інших. </w:t>
      </w:r>
    </w:p>
    <w:p w:rsidR="003415B8" w:rsidRPr="00AD343D" w:rsidRDefault="003415B8" w:rsidP="003415B8">
      <w:pPr>
        <w:spacing w:after="0"/>
        <w:ind w:firstLine="454"/>
        <w:contextualSpacing w:val="0"/>
        <w:rPr>
          <w:szCs w:val="24"/>
        </w:rPr>
      </w:pPr>
      <w:r w:rsidRPr="00AD343D">
        <w:rPr>
          <w:szCs w:val="24"/>
        </w:rPr>
        <w:t xml:space="preserve">З переходом на систему електронного документообігу значна кількість документів зберігається тільки в електронному вигляді. Тому край важливим є питання технічного захисту інформації. На цей час серед розглянутих пропозицій значної кількості програмних засобів автоматизації документообігу тільки система електронного документо-обігу АСКОД має сертифікат експертного висновку Держспецзв’язку України, що підтверджує відповідність вимогам технічного захисту інформації. </w:t>
      </w:r>
    </w:p>
    <w:p w:rsidR="003415B8" w:rsidRPr="00AD343D" w:rsidRDefault="003415B8" w:rsidP="003415B8">
      <w:pPr>
        <w:spacing w:after="0"/>
        <w:ind w:firstLine="454"/>
        <w:contextualSpacing w:val="0"/>
        <w:rPr>
          <w:szCs w:val="24"/>
        </w:rPr>
      </w:pPr>
      <w:r w:rsidRPr="00AD343D">
        <w:rPr>
          <w:szCs w:val="24"/>
        </w:rPr>
        <w:t>ПАТ «Центр комп’ютерних технологій «ІнфоПлюс» - український розробник програмного забезпечення, основними напрямками діяльності якого є розробка і впровадження програмних рішень у сфері автоматизації ділових, управлінських та інших процесів, а також надання консалтингових послуг у сфері інформаційних технологій.</w:t>
      </w:r>
    </w:p>
    <w:p w:rsidR="003415B8" w:rsidRPr="00AD343D" w:rsidRDefault="003415B8" w:rsidP="003415B8">
      <w:pPr>
        <w:spacing w:after="0"/>
        <w:ind w:firstLine="454"/>
        <w:contextualSpacing w:val="0"/>
        <w:rPr>
          <w:szCs w:val="24"/>
        </w:rPr>
      </w:pPr>
      <w:r w:rsidRPr="00AD343D">
        <w:rPr>
          <w:szCs w:val="24"/>
        </w:rPr>
        <w:t>Серед великої кількості клієнтів ПАТ «Центр комп’ютерних технологій «ІнфоПлюс» можна виділити такі:</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Міністерство оборони України, Генеральний штаб Збройних Сил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Міністерство економічного розвитку і торгівлі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Адміністрація Президента України (функціонал діловодства);</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Національний банк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Фонд гарантування вкладів фізичних осіб;</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Єдиний державний портал адміністративних послуг;</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Національне антикорупційне бюро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lastRenderedPageBreak/>
        <w:t>Єдиний інформаційний простір територіальної громади міста Києва (Київська міська державна адміністрація, Київська міська рада, районні у місті Києві державні адміністрації, головні управління і департаменти, комунальні підприємства);</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Єдина автоматизована система документообігу Волинської області (Волинська обласна державна адміністрація, Волинська обласна рада,  РДА, міські та селищні ради, центри надання адміністративних послуг);</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Київська обласна рада, Київська обласна державна адміністрація, РДА та міські ради Київської області;</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Тернопільська обласна державна адміністрація;</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Херсонська обласна рада, Херсонська обласна державна адміністрація та РДА Херсонської області;</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Одеська обласна державна адміністрація;</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АТ “Райффайзен Банк Аваль”;</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ПАТ “Промінвестбанк”;</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ТОВ “Луганське енергетичне об’єднання”;</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Центр надання адміністративних послуг міста Чернігів;</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Міністерство інформаційної політики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Державна служба України у справах ветеранів війни та учасників АТО;</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Державна служба України з надзвичайних ситуацій;</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Державне агентство автомобільних доріг України;</w:t>
      </w:r>
    </w:p>
    <w:p w:rsidR="003415B8" w:rsidRPr="00AD343D" w:rsidRDefault="003415B8" w:rsidP="003415B8">
      <w:pPr>
        <w:pStyle w:val="a3"/>
        <w:numPr>
          <w:ilvl w:val="0"/>
          <w:numId w:val="24"/>
        </w:numPr>
        <w:spacing w:after="0"/>
        <w:ind w:left="0" w:firstLine="454"/>
        <w:contextualSpacing w:val="0"/>
        <w:rPr>
          <w:szCs w:val="24"/>
        </w:rPr>
      </w:pPr>
      <w:r w:rsidRPr="00AD343D">
        <w:rPr>
          <w:szCs w:val="24"/>
        </w:rPr>
        <w:t>Київський регіональний центр оцінювання якості освіти.</w:t>
      </w:r>
    </w:p>
    <w:p w:rsidR="003415B8" w:rsidRPr="00AD343D" w:rsidRDefault="003415B8" w:rsidP="003415B8">
      <w:pPr>
        <w:pStyle w:val="a3"/>
        <w:spacing w:after="0"/>
        <w:ind w:left="0" w:firstLine="454"/>
        <w:contextualSpacing w:val="0"/>
        <w:rPr>
          <w:szCs w:val="24"/>
        </w:rPr>
      </w:pPr>
      <w:r w:rsidRPr="00AD343D">
        <w:rPr>
          <w:szCs w:val="24"/>
        </w:rPr>
        <w:t>Структурні підрозділи ПАТ «Чернігівобленерго» отримають унікальну можливість користуватися єдиною базою даних, що дає можливість отримати інформацію у всіх сферах діяльності. Це дуже важливо для отримання оперативної інформації, підготовки відповіді споживачеві, проведення професійної консультації без направлення споживача в апарат управління компанії. Працівники кол-центру отримають зворотну можливість без дзвінків виконавцям, в лічені хвилини відкрити необхідну інформацію в конкретному підрозділі  і більш якісно і повно дати консультацію нашим абонентам.</w:t>
      </w:r>
    </w:p>
    <w:p w:rsidR="003415B8" w:rsidRPr="00AD343D" w:rsidRDefault="003415B8" w:rsidP="003415B8">
      <w:pPr>
        <w:spacing w:after="0"/>
        <w:ind w:firstLine="454"/>
        <w:contextualSpacing w:val="0"/>
        <w:rPr>
          <w:szCs w:val="24"/>
        </w:rPr>
      </w:pPr>
      <w:r w:rsidRPr="00AD343D">
        <w:rPr>
          <w:szCs w:val="24"/>
        </w:rPr>
        <w:t xml:space="preserve">Будь-яке перспективне підприємство прагне до більш оперативного вирішення виробничих питань та  підвищення ефективності. Такі принципи закладені у будь-якій інснуючій системі управління якості (у т. </w:t>
      </w:r>
      <w:r w:rsidRPr="00AD343D">
        <w:rPr>
          <w:szCs w:val="24"/>
          <w:lang w:val="uk-UA"/>
        </w:rPr>
        <w:t>ч</w:t>
      </w:r>
      <w:r w:rsidRPr="00AD343D">
        <w:rPr>
          <w:szCs w:val="24"/>
        </w:rPr>
        <w:t xml:space="preserve">. </w:t>
      </w:r>
      <w:r w:rsidRPr="00AD343D">
        <w:rPr>
          <w:szCs w:val="24"/>
          <w:lang w:val="uk-UA"/>
        </w:rPr>
        <w:t>й</w:t>
      </w:r>
      <w:r w:rsidRPr="00AD343D">
        <w:rPr>
          <w:szCs w:val="24"/>
        </w:rPr>
        <w:t xml:space="preserve"> ISO). Впровадження електронного документообігу на підприємстві – один кроків підвищення ефективності роботи, у першу чергу для підприємств, які мають розгалужену структуру, де підрозділи віддалені територіально. </w:t>
      </w:r>
    </w:p>
    <w:p w:rsidR="003415B8" w:rsidRPr="00AD343D" w:rsidRDefault="003415B8" w:rsidP="003415B8">
      <w:pPr>
        <w:spacing w:after="0"/>
        <w:ind w:firstLine="454"/>
        <w:contextualSpacing w:val="0"/>
        <w:rPr>
          <w:szCs w:val="24"/>
        </w:rPr>
      </w:pPr>
      <w:r w:rsidRPr="00AD343D">
        <w:rPr>
          <w:szCs w:val="24"/>
        </w:rPr>
        <w:t>Переведення підприємства на електронний документообіг має наступні переваги:</w:t>
      </w:r>
    </w:p>
    <w:p w:rsidR="003415B8" w:rsidRPr="00AD343D" w:rsidRDefault="003415B8" w:rsidP="003415B8">
      <w:pPr>
        <w:pStyle w:val="a3"/>
        <w:numPr>
          <w:ilvl w:val="0"/>
          <w:numId w:val="28"/>
        </w:numPr>
        <w:spacing w:after="0"/>
        <w:ind w:left="0" w:firstLine="454"/>
        <w:contextualSpacing w:val="0"/>
        <w:rPr>
          <w:szCs w:val="24"/>
        </w:rPr>
      </w:pPr>
      <w:r w:rsidRPr="00AD343D">
        <w:rPr>
          <w:szCs w:val="24"/>
        </w:rPr>
        <w:lastRenderedPageBreak/>
        <w:t xml:space="preserve">Безумовне виконання вимог закону України «Про звернення громадян». Жодне звернення не буде розглянуто з порушенням термінів, оскільки контролюватиметься автоматизованою системою. </w:t>
      </w:r>
    </w:p>
    <w:p w:rsidR="003415B8" w:rsidRPr="00AD343D" w:rsidRDefault="003415B8" w:rsidP="003415B8">
      <w:pPr>
        <w:pStyle w:val="a3"/>
        <w:numPr>
          <w:ilvl w:val="0"/>
          <w:numId w:val="28"/>
        </w:numPr>
        <w:spacing w:after="0"/>
        <w:ind w:left="0" w:firstLine="454"/>
        <w:contextualSpacing w:val="0"/>
        <w:rPr>
          <w:szCs w:val="24"/>
        </w:rPr>
      </w:pPr>
      <w:r w:rsidRPr="00AD343D">
        <w:rPr>
          <w:szCs w:val="24"/>
        </w:rPr>
        <w:t>Створення автоматизованої системи передбачає доступ до звернень громадян фахівцями кол-центру, що дасть змогу інформувати заявників про хід розгляду їх звернень.</w:t>
      </w:r>
    </w:p>
    <w:p w:rsidR="003415B8" w:rsidRPr="00AD343D" w:rsidRDefault="003415B8" w:rsidP="003415B8">
      <w:pPr>
        <w:pStyle w:val="a3"/>
        <w:numPr>
          <w:ilvl w:val="0"/>
          <w:numId w:val="28"/>
        </w:numPr>
        <w:spacing w:after="0"/>
        <w:ind w:left="0" w:firstLine="454"/>
        <w:contextualSpacing w:val="0"/>
        <w:rPr>
          <w:szCs w:val="24"/>
        </w:rPr>
      </w:pPr>
      <w:r w:rsidRPr="00AD343D">
        <w:rPr>
          <w:szCs w:val="24"/>
        </w:rPr>
        <w:t>Заявник (та усі зацікавлені сторони, у т. ч. й регулятор) матиме змогу проводити моніторинг розгляду звернення через інтернет-кабінет (приватний кабінет) у режимі «онлайн», а також володіти інформацією щодо виконавця (та його контактів) та у разі необхідності додавати відповідну інформацію. Це економить витрати робочого часу, у т. ч. й контролюючих органів, які беруть участь у роботі комісій по розгляду звернень громадян (НКРЕКП, Держенергонагляд і т.п.)</w:t>
      </w:r>
    </w:p>
    <w:p w:rsidR="003415B8" w:rsidRPr="00AD343D" w:rsidRDefault="003415B8" w:rsidP="003415B8">
      <w:pPr>
        <w:pStyle w:val="a3"/>
        <w:numPr>
          <w:ilvl w:val="0"/>
          <w:numId w:val="28"/>
        </w:numPr>
        <w:spacing w:after="0"/>
        <w:ind w:left="0" w:firstLine="454"/>
        <w:contextualSpacing w:val="0"/>
        <w:rPr>
          <w:szCs w:val="24"/>
        </w:rPr>
      </w:pPr>
      <w:r w:rsidRPr="00AD343D">
        <w:rPr>
          <w:szCs w:val="24"/>
        </w:rPr>
        <w:t xml:space="preserve">Зменшаться витрати паперових носіїв. Так, у середньому на 1 звернення витрачається щонайменше 30 аркушів паперу. Щомісяця по 1 підрозділу надходить 150 звернень. Витрати на місць: 150*30 = 4500 листів. За рік: 4 500 * 12 місяців = 54 000 листів. Кількість підрозділів – 24 + Апарат управління. 54000 * 25 = 1 350 000 листів. Кількість пачок паперу – 1 350 000 : 500 = 2 700 пачок паперу. Вартість однієї пачку паперу орієнтовно складає 80 грн. Загальна вартість – 80 грн. * 2700 = 216 000  грн. При розрахунку не враховано витрати на друк (картриджі, порошок і т.п.). Крім того до даного розрахунку не включено обсяги внутрішнього документообігу, обсяги якого не менші за наведені у розрахунку. </w:t>
      </w:r>
    </w:p>
    <w:p w:rsidR="003415B8" w:rsidRPr="00AD343D" w:rsidRDefault="003415B8" w:rsidP="003415B8">
      <w:pPr>
        <w:pStyle w:val="a3"/>
        <w:numPr>
          <w:ilvl w:val="0"/>
          <w:numId w:val="28"/>
        </w:numPr>
        <w:spacing w:after="0"/>
        <w:ind w:left="0" w:firstLine="454"/>
        <w:contextualSpacing w:val="0"/>
        <w:rPr>
          <w:szCs w:val="24"/>
        </w:rPr>
      </w:pPr>
      <w:r w:rsidRPr="00AD343D">
        <w:rPr>
          <w:szCs w:val="24"/>
        </w:rPr>
        <w:t>Побудова потужної автоматизованої системи щодо документообігу дозволить більш ефективно використовувати трудові ресурси. У першу чергу це торкнеться відокремлених підрозділів. Не треба буде тримати канцелярії у районах електромереж, а штатні одиниці замінити кваліфікованим електротехнічним персоналом. Це у першу чергу впливатиме на надійність роботи електромереж та стане одним з елементів підвищення якості електропостачання.</w:t>
      </w:r>
    </w:p>
    <w:p w:rsidR="003415B8" w:rsidRPr="00AD343D" w:rsidRDefault="003415B8" w:rsidP="003415B8">
      <w:pPr>
        <w:spacing w:after="0"/>
        <w:ind w:firstLine="426"/>
        <w:contextualSpacing w:val="0"/>
        <w:rPr>
          <w:szCs w:val="24"/>
          <w:lang w:val="uk-UA"/>
        </w:rPr>
      </w:pPr>
      <w:r w:rsidRPr="00AD343D">
        <w:rPr>
          <w:szCs w:val="24"/>
          <w:lang w:val="uk-UA"/>
        </w:rPr>
        <w:t>Усі ці заходи – шлях до зменшення соціальної напруги серед широких верств населення та є елементом клієнтоорієнтованої стратегії підприємства, на принципах якої будується робота провідних підприємств Євросоюзу.</w:t>
      </w:r>
    </w:p>
    <w:p w:rsidR="003415B8" w:rsidRPr="00AD343D" w:rsidRDefault="003415B8" w:rsidP="003415B8">
      <w:pPr>
        <w:spacing w:after="0"/>
        <w:ind w:firstLine="426"/>
        <w:contextualSpacing w:val="0"/>
        <w:rPr>
          <w:szCs w:val="24"/>
          <w:lang w:val="uk-UA"/>
        </w:rPr>
      </w:pPr>
      <w:r w:rsidRPr="00AD343D">
        <w:rPr>
          <w:szCs w:val="24"/>
        </w:rPr>
        <w:t>Розрахунок вартості впровадження системи електронного документообігу АСКОД в ПАТ «Чернігівобленерго»</w:t>
      </w:r>
      <w:r w:rsidRPr="00AD343D">
        <w:rPr>
          <w:szCs w:val="24"/>
          <w:lang w:val="uk-UA"/>
        </w:rPr>
        <w:t>:</w:t>
      </w:r>
    </w:p>
    <w:p w:rsidR="003415B8" w:rsidRDefault="003415B8" w:rsidP="003415B8">
      <w:pPr>
        <w:spacing w:after="0"/>
        <w:ind w:firstLine="426"/>
        <w:rPr>
          <w:lang w:val="uk-UA"/>
        </w:rPr>
      </w:pPr>
    </w:p>
    <w:p w:rsidR="003415B8" w:rsidRDefault="003415B8" w:rsidP="003415B8">
      <w:pPr>
        <w:spacing w:after="0"/>
        <w:ind w:firstLine="426"/>
        <w:rPr>
          <w:lang w:val="uk-UA"/>
        </w:rPr>
      </w:pPr>
    </w:p>
    <w:p w:rsidR="003415B8" w:rsidRDefault="003415B8" w:rsidP="003415B8">
      <w:pPr>
        <w:spacing w:after="0"/>
        <w:ind w:firstLine="426"/>
        <w:rPr>
          <w:lang w:val="uk-UA"/>
        </w:rPr>
      </w:pPr>
    </w:p>
    <w:p w:rsidR="00844F1E" w:rsidRPr="00283696" w:rsidRDefault="00844F1E" w:rsidP="003415B8">
      <w:pPr>
        <w:spacing w:after="0"/>
        <w:ind w:firstLine="426"/>
        <w:rPr>
          <w:lang w:val="uk-UA"/>
        </w:rPr>
      </w:pPr>
    </w:p>
    <w:p w:rsidR="003415B8" w:rsidRPr="00EB3F37" w:rsidRDefault="003415B8" w:rsidP="003415B8">
      <w:pPr>
        <w:spacing w:after="0"/>
        <w:ind w:firstLine="426"/>
        <w:rPr>
          <w:szCs w:val="24"/>
          <w:lang w:val="uk-UA"/>
        </w:rPr>
      </w:pPr>
      <w:r w:rsidRPr="00EB3F37">
        <w:rPr>
          <w:szCs w:val="24"/>
        </w:rPr>
        <w:lastRenderedPageBreak/>
        <w:t>Таблиця 1. Загальний кошторис проекту</w:t>
      </w:r>
      <w:r w:rsidRPr="00EB3F37">
        <w:rPr>
          <w:szCs w:val="24"/>
          <w:lang w:val="uk-UA"/>
        </w:rPr>
        <w:t>.</w:t>
      </w:r>
    </w:p>
    <w:tbl>
      <w:tblPr>
        <w:tblpPr w:leftFromText="180" w:rightFromText="180" w:vertAnchor="text" w:horzAnchor="margin" w:tblpY="39"/>
        <w:tblW w:w="0" w:type="auto"/>
        <w:tblLayout w:type="fixed"/>
        <w:tblCellMar>
          <w:left w:w="10" w:type="dxa"/>
          <w:right w:w="10" w:type="dxa"/>
        </w:tblCellMar>
        <w:tblLook w:val="0000" w:firstRow="0" w:lastRow="0" w:firstColumn="0" w:lastColumn="0" w:noHBand="0" w:noVBand="0"/>
      </w:tblPr>
      <w:tblGrid>
        <w:gridCol w:w="562"/>
        <w:gridCol w:w="3261"/>
        <w:gridCol w:w="1842"/>
        <w:gridCol w:w="1276"/>
        <w:gridCol w:w="992"/>
        <w:gridCol w:w="1560"/>
      </w:tblGrid>
      <w:tr w:rsidR="003415B8" w:rsidRPr="00AD343D" w:rsidTr="009757C6">
        <w:trPr>
          <w:trHeight w:hRule="exact" w:val="725"/>
        </w:trPr>
        <w:tc>
          <w:tcPr>
            <w:tcW w:w="56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21"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9757C6">
            <w:pPr>
              <w:pStyle w:val="26"/>
              <w:shd w:val="clear" w:color="auto" w:fill="auto"/>
              <w:spacing w:before="0" w:after="0" w:line="221"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етапу</w:t>
            </w:r>
          </w:p>
        </w:tc>
        <w:tc>
          <w:tcPr>
            <w:tcW w:w="3261"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Style w:val="14"/>
                <w:rFonts w:ascii="Times New Roman" w:hAnsi="Times New Roman" w:cs="Times New Roman"/>
                <w:sz w:val="16"/>
                <w:szCs w:val="16"/>
              </w:rPr>
            </w:pPr>
          </w:p>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Найменування етапів</w:t>
            </w:r>
          </w:p>
        </w:tc>
        <w:tc>
          <w:tcPr>
            <w:tcW w:w="184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Style w:val="14"/>
                <w:rFonts w:ascii="Times New Roman" w:hAnsi="Times New Roman" w:cs="Times New Roman"/>
                <w:sz w:val="16"/>
                <w:szCs w:val="16"/>
              </w:rPr>
            </w:pPr>
          </w:p>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Строки виконання</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Вартість,</w:t>
            </w:r>
          </w:p>
          <w:p w:rsidR="003415B8" w:rsidRPr="00AD343D" w:rsidRDefault="003415B8" w:rsidP="009757C6">
            <w:pPr>
              <w:pStyle w:val="26"/>
              <w:shd w:val="clear" w:color="auto" w:fill="auto"/>
              <w:spacing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грн.</w:t>
            </w:r>
          </w:p>
        </w:tc>
        <w:tc>
          <w:tcPr>
            <w:tcW w:w="99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3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У т.ч. ПДВ, грн.</w:t>
            </w:r>
          </w:p>
        </w:tc>
        <w:tc>
          <w:tcPr>
            <w:tcW w:w="1560"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Style w:val="14"/>
                <w:rFonts w:ascii="Times New Roman" w:hAnsi="Times New Roman" w:cs="Times New Roman"/>
                <w:sz w:val="16"/>
                <w:szCs w:val="16"/>
              </w:rPr>
            </w:pPr>
          </w:p>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Результат</w:t>
            </w:r>
          </w:p>
        </w:tc>
      </w:tr>
      <w:tr w:rsidR="003415B8" w:rsidRPr="00AD343D" w:rsidTr="009757C6">
        <w:trPr>
          <w:trHeight w:hRule="exact" w:val="1276"/>
        </w:trPr>
        <w:tc>
          <w:tcPr>
            <w:tcW w:w="56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3261"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Постачання ліцензійного програмного забезпечення системи електронного документообігу АСКОД, необхідного для створення системи електронного документообігу</w:t>
            </w:r>
          </w:p>
        </w:tc>
        <w:tc>
          <w:tcPr>
            <w:tcW w:w="184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21"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5 робочих днів від дати підписання договору</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99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0,0</w:t>
            </w:r>
          </w:p>
        </w:tc>
        <w:tc>
          <w:tcPr>
            <w:tcW w:w="1560"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21" w:lineRule="exact"/>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Ліцензійний сертифікат; Акт приймання- передачі.</w:t>
            </w:r>
          </w:p>
        </w:tc>
      </w:tr>
      <w:tr w:rsidR="003415B8" w:rsidRPr="00AD343D" w:rsidTr="009757C6">
        <w:trPr>
          <w:trHeight w:hRule="exact" w:val="982"/>
        </w:trPr>
        <w:tc>
          <w:tcPr>
            <w:tcW w:w="56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3261"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Постачання ліцензійного програмного забезпечення Огасіе та криптографічних засобів захисту інформації, для системи електронного документообігу</w:t>
            </w:r>
          </w:p>
        </w:tc>
        <w:tc>
          <w:tcPr>
            <w:tcW w:w="184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21"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10 робочих днів від дати підписання договору</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99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0,0</w:t>
            </w:r>
          </w:p>
        </w:tc>
        <w:tc>
          <w:tcPr>
            <w:tcW w:w="1560"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21" w:lineRule="exact"/>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Ліцензійні сертифікати; Акт приймання- передачі.</w:t>
            </w:r>
          </w:p>
        </w:tc>
      </w:tr>
      <w:tr w:rsidR="003415B8" w:rsidRPr="00AD343D" w:rsidTr="009757C6">
        <w:trPr>
          <w:trHeight w:hRule="exact" w:val="1563"/>
        </w:trPr>
        <w:tc>
          <w:tcPr>
            <w:tcW w:w="56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w:t>
            </w:r>
          </w:p>
        </w:tc>
        <w:tc>
          <w:tcPr>
            <w:tcW w:w="3261"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Налаштування системи електронного документообігу. Навчання обслуговуючого персоналу та ключових користувачів системи, консультаційні послуги під час впровадження системи. Впровадження системи дослідну експлуатацію.</w:t>
            </w:r>
          </w:p>
        </w:tc>
        <w:tc>
          <w:tcPr>
            <w:tcW w:w="184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26"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протягом 45 робочих днів від дати завершення етапів 1 та 2</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291 360,0</w:t>
            </w:r>
          </w:p>
        </w:tc>
        <w:tc>
          <w:tcPr>
            <w:tcW w:w="992"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ind w:right="14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c>
          <w:tcPr>
            <w:tcW w:w="1560"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26"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Система</w:t>
            </w:r>
          </w:p>
          <w:p w:rsidR="003415B8" w:rsidRPr="00AD343D" w:rsidRDefault="003415B8" w:rsidP="009757C6">
            <w:pPr>
              <w:pStyle w:val="26"/>
              <w:shd w:val="clear" w:color="auto" w:fill="auto"/>
              <w:spacing w:before="0" w:after="0" w:line="226"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електронного</w:t>
            </w:r>
          </w:p>
          <w:p w:rsidR="003415B8" w:rsidRPr="00AD343D" w:rsidRDefault="003415B8" w:rsidP="009757C6">
            <w:pPr>
              <w:pStyle w:val="26"/>
              <w:shd w:val="clear" w:color="auto" w:fill="auto"/>
              <w:spacing w:before="0" w:after="0" w:line="226"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документообігу</w:t>
            </w:r>
          </w:p>
        </w:tc>
      </w:tr>
      <w:tr w:rsidR="003415B8" w:rsidRPr="00AD343D" w:rsidTr="009757C6">
        <w:trPr>
          <w:trHeight w:hRule="exact" w:val="336"/>
        </w:trPr>
        <w:tc>
          <w:tcPr>
            <w:tcW w:w="562"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jc w:val="center"/>
              <w:rPr>
                <w:sz w:val="16"/>
                <w:szCs w:val="16"/>
              </w:rPr>
            </w:pPr>
          </w:p>
        </w:tc>
        <w:tc>
          <w:tcPr>
            <w:tcW w:w="3261"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af8"/>
                <w:rFonts w:ascii="Times New Roman" w:hAnsi="Times New Roman" w:cs="Times New Roman"/>
                <w:sz w:val="16"/>
                <w:szCs w:val="16"/>
              </w:rPr>
              <w:t>РАЗОМ:</w:t>
            </w:r>
          </w:p>
        </w:tc>
        <w:tc>
          <w:tcPr>
            <w:tcW w:w="1842"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jc w:val="center"/>
              <w:rPr>
                <w:sz w:val="16"/>
                <w:szCs w:val="16"/>
              </w:rPr>
            </w:pPr>
          </w:p>
        </w:tc>
        <w:tc>
          <w:tcPr>
            <w:tcW w:w="1276"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jc w:val="center"/>
              <w:rPr>
                <w:rFonts w:ascii="Times New Roman" w:hAnsi="Times New Roman" w:cs="Times New Roman"/>
                <w:sz w:val="16"/>
                <w:szCs w:val="16"/>
              </w:rPr>
            </w:pPr>
            <w:r w:rsidRPr="00AD343D">
              <w:rPr>
                <w:rStyle w:val="af8"/>
                <w:rFonts w:ascii="Times New Roman" w:hAnsi="Times New Roman" w:cs="Times New Roman"/>
                <w:sz w:val="16"/>
                <w:szCs w:val="16"/>
              </w:rPr>
              <w:t>947 760,0</w:t>
            </w:r>
          </w:p>
        </w:tc>
        <w:tc>
          <w:tcPr>
            <w:tcW w:w="992"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pStyle w:val="26"/>
              <w:shd w:val="clear" w:color="auto" w:fill="auto"/>
              <w:spacing w:before="0" w:after="0" w:line="200" w:lineRule="exact"/>
              <w:ind w:right="140"/>
              <w:jc w:val="center"/>
              <w:rPr>
                <w:rFonts w:ascii="Times New Roman" w:hAnsi="Times New Roman" w:cs="Times New Roman"/>
                <w:sz w:val="16"/>
                <w:szCs w:val="16"/>
              </w:rPr>
            </w:pPr>
            <w:r w:rsidRPr="00AD343D">
              <w:rPr>
                <w:rStyle w:val="af8"/>
                <w:rFonts w:ascii="Times New Roman" w:hAnsi="Times New Roman" w:cs="Times New Roman"/>
                <w:sz w:val="16"/>
                <w:szCs w:val="16"/>
              </w:rPr>
              <w:t>48 560,0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415B8" w:rsidRPr="00AD343D" w:rsidRDefault="003415B8" w:rsidP="009757C6">
            <w:pPr>
              <w:jc w:val="center"/>
              <w:rPr>
                <w:sz w:val="16"/>
                <w:szCs w:val="16"/>
              </w:rPr>
            </w:pPr>
          </w:p>
        </w:tc>
      </w:tr>
    </w:tbl>
    <w:p w:rsidR="003415B8" w:rsidRPr="00EB3F37" w:rsidRDefault="003415B8" w:rsidP="003415B8">
      <w:pPr>
        <w:spacing w:after="0"/>
        <w:rPr>
          <w:szCs w:val="24"/>
          <w:lang w:val="uk-UA"/>
        </w:rPr>
      </w:pPr>
      <w:r w:rsidRPr="00EB3F37">
        <w:rPr>
          <w:szCs w:val="24"/>
        </w:rPr>
        <w:t>Таблиця 2. Специфікація ліцензійного програмного забезпечення, необхідного для впровадження системи електронного документообігу в ПАТ "Чернігівобленерго"</w:t>
      </w:r>
      <w:r w:rsidRPr="00EB3F37">
        <w:rPr>
          <w:szCs w:val="24"/>
          <w:lang w:val="uk-UA"/>
        </w:rPr>
        <w:t>.</w:t>
      </w:r>
    </w:p>
    <w:tbl>
      <w:tblPr>
        <w:tblW w:w="0" w:type="auto"/>
        <w:tblLayout w:type="fixed"/>
        <w:tblCellMar>
          <w:left w:w="10" w:type="dxa"/>
          <w:right w:w="10" w:type="dxa"/>
        </w:tblCellMar>
        <w:tblLook w:val="0000" w:firstRow="0" w:lastRow="0" w:firstColumn="0" w:lastColumn="0" w:noHBand="0" w:noVBand="0"/>
      </w:tblPr>
      <w:tblGrid>
        <w:gridCol w:w="446"/>
        <w:gridCol w:w="4085"/>
        <w:gridCol w:w="1418"/>
        <w:gridCol w:w="1276"/>
        <w:gridCol w:w="1149"/>
        <w:gridCol w:w="1417"/>
      </w:tblGrid>
      <w:tr w:rsidR="003415B8" w:rsidRPr="00283696" w:rsidTr="009757C6">
        <w:trPr>
          <w:trHeight w:hRule="exact" w:val="658"/>
        </w:trPr>
        <w:tc>
          <w:tcPr>
            <w:tcW w:w="44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9757C6">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9pt"/>
                <w:rFonts w:ascii="Times New Roman" w:hAnsi="Times New Roman" w:cs="Times New Roman"/>
                <w:sz w:val="16"/>
                <w:szCs w:val="16"/>
              </w:rPr>
              <w:t>з/п</w:t>
            </w:r>
          </w:p>
        </w:tc>
        <w:tc>
          <w:tcPr>
            <w:tcW w:w="4085"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Style w:val="9pt"/>
                <w:rFonts w:ascii="Times New Roman" w:hAnsi="Times New Roman" w:cs="Times New Roman"/>
                <w:sz w:val="16"/>
                <w:szCs w:val="16"/>
              </w:rPr>
            </w:pPr>
            <w:r w:rsidRPr="00AD343D">
              <w:rPr>
                <w:rStyle w:val="9pt"/>
                <w:rFonts w:ascii="Times New Roman" w:hAnsi="Times New Roman" w:cs="Times New Roman"/>
                <w:sz w:val="16"/>
                <w:szCs w:val="16"/>
              </w:rPr>
              <w:t>Найменування програмного</w:t>
            </w:r>
          </w:p>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забезпечення</w:t>
            </w:r>
          </w:p>
        </w:tc>
        <w:tc>
          <w:tcPr>
            <w:tcW w:w="1418"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Одиниця</w:t>
            </w:r>
          </w:p>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виміру</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Кількість</w:t>
            </w:r>
          </w:p>
        </w:tc>
        <w:tc>
          <w:tcPr>
            <w:tcW w:w="1149"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Ціна без ПДВ, грн.</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Вартість без ПДВ, грн.</w:t>
            </w:r>
          </w:p>
        </w:tc>
      </w:tr>
      <w:tr w:rsidR="003415B8" w:rsidRPr="00283696" w:rsidTr="009757C6">
        <w:trPr>
          <w:trHeight w:hRule="exact" w:val="541"/>
        </w:trPr>
        <w:tc>
          <w:tcPr>
            <w:tcW w:w="44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4085"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left="120"/>
              <w:jc w:val="center"/>
              <w:rPr>
                <w:rFonts w:ascii="Times New Roman" w:hAnsi="Times New Roman" w:cs="Times New Roman"/>
                <w:sz w:val="16"/>
                <w:szCs w:val="16"/>
              </w:rPr>
            </w:pPr>
            <w:r w:rsidRPr="00AD343D">
              <w:rPr>
                <w:rStyle w:val="14"/>
                <w:rFonts w:ascii="Times New Roman" w:hAnsi="Times New Roman" w:cs="Times New Roman"/>
                <w:sz w:val="16"/>
                <w:szCs w:val="16"/>
              </w:rPr>
              <w:t xml:space="preserve">Система електронного документообігу АСКОД (АСКОД Корпоративний, АСКОД </w:t>
            </w:r>
            <w:r w:rsidRPr="00AD343D">
              <w:rPr>
                <w:rStyle w:val="14"/>
                <w:rFonts w:ascii="Times New Roman" w:hAnsi="Times New Roman" w:cs="Times New Roman"/>
                <w:sz w:val="16"/>
                <w:szCs w:val="16"/>
                <w:lang w:val="en-US"/>
              </w:rPr>
              <w:t>WEB</w:t>
            </w:r>
            <w:r w:rsidRPr="00AD343D">
              <w:rPr>
                <w:rStyle w:val="14"/>
                <w:rFonts w:ascii="Times New Roman" w:hAnsi="Times New Roman" w:cs="Times New Roman"/>
                <w:sz w:val="16"/>
                <w:szCs w:val="16"/>
              </w:rPr>
              <w:t>)</w:t>
            </w:r>
          </w:p>
        </w:tc>
        <w:tc>
          <w:tcPr>
            <w:tcW w:w="1418"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конкурентна</w:t>
            </w:r>
          </w:p>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ліцензія</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40</w:t>
            </w:r>
          </w:p>
        </w:tc>
        <w:tc>
          <w:tcPr>
            <w:tcW w:w="1149"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8 910</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r>
      <w:tr w:rsidR="003415B8" w:rsidRPr="00283696" w:rsidTr="009757C6">
        <w:trPr>
          <w:trHeight w:hRule="exact" w:val="280"/>
        </w:trPr>
        <w:tc>
          <w:tcPr>
            <w:tcW w:w="446" w:type="dxa"/>
            <w:tcBorders>
              <w:top w:val="single" w:sz="4" w:space="0" w:color="auto"/>
              <w:left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4085"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right="120"/>
              <w:jc w:val="center"/>
              <w:rPr>
                <w:rFonts w:ascii="Times New Roman" w:hAnsi="Times New Roman" w:cs="Times New Roman"/>
                <w:sz w:val="16"/>
                <w:szCs w:val="16"/>
              </w:rPr>
            </w:pPr>
            <w:r w:rsidRPr="00AD343D">
              <w:rPr>
                <w:rStyle w:val="af8"/>
                <w:rFonts w:ascii="Times New Roman" w:hAnsi="Times New Roman" w:cs="Times New Roman"/>
                <w:b w:val="0"/>
                <w:sz w:val="16"/>
                <w:szCs w:val="16"/>
              </w:rPr>
              <w:t>РАЗОМ програмне забезпечення АСКОД:</w:t>
            </w:r>
          </w:p>
        </w:tc>
        <w:tc>
          <w:tcPr>
            <w:tcW w:w="1418" w:type="dxa"/>
            <w:tcBorders>
              <w:top w:val="single" w:sz="4" w:space="0" w:color="auto"/>
              <w:left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149" w:type="dxa"/>
            <w:tcBorders>
              <w:top w:val="single" w:sz="4" w:space="0" w:color="auto"/>
              <w:left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af8"/>
                <w:rFonts w:ascii="Times New Roman" w:hAnsi="Times New Roman" w:cs="Times New Roman"/>
                <w:b w:val="0"/>
                <w:sz w:val="16"/>
                <w:szCs w:val="16"/>
              </w:rPr>
              <w:t>356 400,0</w:t>
            </w:r>
          </w:p>
        </w:tc>
      </w:tr>
      <w:tr w:rsidR="003415B8" w:rsidRPr="00283696" w:rsidTr="009757C6">
        <w:trPr>
          <w:trHeight w:hRule="exact" w:val="426"/>
        </w:trPr>
        <w:tc>
          <w:tcPr>
            <w:tcW w:w="44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left="160"/>
              <w:jc w:val="center"/>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4085" w:type="dxa"/>
            <w:tcBorders>
              <w:top w:val="single" w:sz="4" w:space="0" w:color="auto"/>
              <w:left w:val="single" w:sz="4" w:space="0" w:color="auto"/>
            </w:tcBorders>
            <w:shd w:val="clear" w:color="auto" w:fill="FFFFFF"/>
            <w:vAlign w:val="center"/>
          </w:tcPr>
          <w:p w:rsidR="003415B8" w:rsidRPr="00AD343D" w:rsidRDefault="003415B8" w:rsidP="009757C6">
            <w:pPr>
              <w:pStyle w:val="Default"/>
              <w:jc w:val="center"/>
              <w:rPr>
                <w:rStyle w:val="14"/>
                <w:rFonts w:ascii="Times New Roman" w:hAnsi="Times New Roman" w:cs="Times New Roman"/>
                <w:sz w:val="16"/>
                <w:szCs w:val="16"/>
              </w:rPr>
            </w:pPr>
            <w:r w:rsidRPr="00AD343D">
              <w:rPr>
                <w:rStyle w:val="14"/>
                <w:rFonts w:ascii="Times New Roman" w:hAnsi="Times New Roman" w:cs="Times New Roman"/>
                <w:sz w:val="16"/>
                <w:szCs w:val="16"/>
              </w:rPr>
              <w:t>Примірник програмного забезпечення з ліцензією</w:t>
            </w:r>
          </w:p>
          <w:p w:rsidR="003415B8" w:rsidRPr="00AD343D" w:rsidRDefault="003415B8" w:rsidP="009757C6">
            <w:pPr>
              <w:pStyle w:val="Default"/>
              <w:jc w:val="center"/>
              <w:rPr>
                <w:rStyle w:val="14"/>
                <w:rFonts w:ascii="Times New Roman" w:hAnsi="Times New Roman" w:cs="Times New Roman"/>
                <w:sz w:val="16"/>
                <w:szCs w:val="16"/>
              </w:rPr>
            </w:pPr>
            <w:r w:rsidRPr="00AD343D">
              <w:rPr>
                <w:rStyle w:val="14"/>
                <w:rFonts w:ascii="Times New Roman" w:hAnsi="Times New Roman" w:cs="Times New Roman"/>
                <w:sz w:val="16"/>
                <w:szCs w:val="16"/>
              </w:rPr>
              <w:t>Oracle Database Standard Edition 2</w:t>
            </w:r>
          </w:p>
          <w:tbl>
            <w:tblPr>
              <w:tblW w:w="0" w:type="auto"/>
              <w:tblBorders>
                <w:top w:val="nil"/>
                <w:left w:val="nil"/>
                <w:bottom w:val="nil"/>
                <w:right w:val="nil"/>
              </w:tblBorders>
              <w:tblLayout w:type="fixed"/>
              <w:tblLook w:val="0000" w:firstRow="0" w:lastRow="0" w:firstColumn="0" w:lastColumn="0" w:noHBand="0" w:noVBand="0"/>
            </w:tblPr>
            <w:tblGrid>
              <w:gridCol w:w="10745"/>
            </w:tblGrid>
            <w:tr w:rsidR="003415B8" w:rsidRPr="00AD343D" w:rsidTr="003415B8">
              <w:trPr>
                <w:trHeight w:val="150"/>
              </w:trPr>
              <w:tc>
                <w:tcPr>
                  <w:tcW w:w="10745" w:type="dxa"/>
                </w:tcPr>
                <w:p w:rsidR="003415B8" w:rsidRPr="00AD343D" w:rsidRDefault="003415B8" w:rsidP="009757C6">
                  <w:pPr>
                    <w:autoSpaceDE w:val="0"/>
                    <w:autoSpaceDN w:val="0"/>
                    <w:adjustRightInd w:val="0"/>
                    <w:spacing w:after="0" w:line="240" w:lineRule="auto"/>
                    <w:contextualSpacing w:val="0"/>
                    <w:jc w:val="center"/>
                    <w:rPr>
                      <w:rFonts w:cs="Times New Roman"/>
                      <w:color w:val="000000"/>
                      <w:sz w:val="16"/>
                      <w:szCs w:val="16"/>
                      <w:lang w:val="uk-UA"/>
                    </w:rPr>
                  </w:pPr>
                </w:p>
              </w:tc>
            </w:tr>
          </w:tbl>
          <w:p w:rsidR="003415B8" w:rsidRPr="00AD343D" w:rsidRDefault="003415B8" w:rsidP="009757C6">
            <w:pPr>
              <w:pStyle w:val="26"/>
              <w:shd w:val="clear" w:color="auto" w:fill="auto"/>
              <w:spacing w:before="0" w:after="0" w:line="240" w:lineRule="auto"/>
              <w:ind w:left="120"/>
              <w:jc w:val="center"/>
              <w:rPr>
                <w:rFonts w:ascii="Times New Roman" w:hAnsi="Times New Roman" w:cs="Times New Roman"/>
                <w:sz w:val="16"/>
                <w:szCs w:val="16"/>
              </w:rPr>
            </w:pPr>
          </w:p>
        </w:tc>
        <w:tc>
          <w:tcPr>
            <w:tcW w:w="1418"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процесорна</w:t>
            </w:r>
          </w:p>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9pt"/>
                <w:rFonts w:ascii="Times New Roman" w:hAnsi="Times New Roman" w:cs="Times New Roman"/>
                <w:sz w:val="16"/>
                <w:szCs w:val="16"/>
              </w:rPr>
              <w:t>ліцензія</w:t>
            </w:r>
          </w:p>
        </w:tc>
        <w:tc>
          <w:tcPr>
            <w:tcW w:w="1276"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1149" w:type="dxa"/>
            <w:tcBorders>
              <w:top w:val="single" w:sz="4" w:space="0" w:color="auto"/>
              <w:lef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300 000</w:t>
            </w:r>
          </w:p>
        </w:tc>
        <w:tc>
          <w:tcPr>
            <w:tcW w:w="1417" w:type="dxa"/>
            <w:tcBorders>
              <w:top w:val="single" w:sz="4" w:space="0" w:color="auto"/>
              <w:left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r>
      <w:tr w:rsidR="003415B8" w:rsidRPr="00283696" w:rsidTr="009757C6">
        <w:trPr>
          <w:trHeight w:hRule="exact" w:val="309"/>
        </w:trPr>
        <w:tc>
          <w:tcPr>
            <w:tcW w:w="446"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4085"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ind w:right="120"/>
              <w:jc w:val="center"/>
              <w:rPr>
                <w:rFonts w:ascii="Times New Roman" w:hAnsi="Times New Roman" w:cs="Times New Roman"/>
                <w:sz w:val="16"/>
                <w:szCs w:val="16"/>
              </w:rPr>
            </w:pPr>
            <w:r w:rsidRPr="00AD343D">
              <w:rPr>
                <w:rStyle w:val="af8"/>
                <w:rFonts w:ascii="Times New Roman" w:hAnsi="Times New Roman" w:cs="Times New Roman"/>
                <w:b w:val="0"/>
                <w:sz w:val="16"/>
                <w:szCs w:val="16"/>
              </w:rPr>
              <w:t>РАЗОМ програмне забезпечення інше:</w:t>
            </w:r>
          </w:p>
        </w:tc>
        <w:tc>
          <w:tcPr>
            <w:tcW w:w="1418"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276"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149" w:type="dxa"/>
            <w:tcBorders>
              <w:top w:val="single" w:sz="4" w:space="0" w:color="auto"/>
              <w:left w:val="single" w:sz="4" w:space="0" w:color="auto"/>
              <w:bottom w:val="single" w:sz="4" w:space="0" w:color="auto"/>
            </w:tcBorders>
            <w:shd w:val="clear" w:color="auto" w:fill="FFFFFF"/>
            <w:vAlign w:val="center"/>
          </w:tcPr>
          <w:p w:rsidR="003415B8" w:rsidRPr="00AD343D" w:rsidRDefault="003415B8" w:rsidP="009757C6">
            <w:pPr>
              <w:spacing w:after="0" w:line="240" w:lineRule="auto"/>
              <w:contextualSpacing w:val="0"/>
              <w:jc w:val="center"/>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15B8" w:rsidRPr="00AD343D" w:rsidRDefault="003415B8" w:rsidP="009757C6">
            <w:pPr>
              <w:pStyle w:val="26"/>
              <w:shd w:val="clear" w:color="auto" w:fill="auto"/>
              <w:spacing w:before="0" w:after="0" w:line="240" w:lineRule="auto"/>
              <w:jc w:val="center"/>
              <w:rPr>
                <w:rFonts w:ascii="Times New Roman" w:hAnsi="Times New Roman" w:cs="Times New Roman"/>
                <w:sz w:val="16"/>
                <w:szCs w:val="16"/>
              </w:rPr>
            </w:pPr>
            <w:r w:rsidRPr="00AD343D">
              <w:rPr>
                <w:rStyle w:val="af8"/>
                <w:rFonts w:ascii="Times New Roman" w:hAnsi="Times New Roman" w:cs="Times New Roman"/>
                <w:b w:val="0"/>
                <w:sz w:val="16"/>
                <w:szCs w:val="16"/>
              </w:rPr>
              <w:t>300 000,0</w:t>
            </w:r>
          </w:p>
        </w:tc>
      </w:tr>
    </w:tbl>
    <w:p w:rsidR="003415B8" w:rsidRPr="00EB3F37" w:rsidRDefault="003415B8" w:rsidP="009757C6">
      <w:pPr>
        <w:spacing w:after="0"/>
        <w:jc w:val="center"/>
        <w:rPr>
          <w:szCs w:val="24"/>
          <w:lang w:val="uk-UA"/>
        </w:rPr>
      </w:pPr>
      <w:r w:rsidRPr="00EB3F37">
        <w:rPr>
          <w:szCs w:val="24"/>
        </w:rPr>
        <w:t>Таблиця 3. Кошторис вартості впровадження системи електронного документообігу в</w:t>
      </w:r>
      <w:r w:rsidRPr="00EB3F37">
        <w:rPr>
          <w:szCs w:val="24"/>
          <w:lang w:val="uk-UA"/>
        </w:rPr>
        <w:t xml:space="preserve"> ПАТ </w:t>
      </w:r>
      <w:r w:rsidRPr="00EB3F37">
        <w:rPr>
          <w:szCs w:val="24"/>
        </w:rPr>
        <w:t>"Чернігівобленерго"</w:t>
      </w:r>
    </w:p>
    <w:tbl>
      <w:tblPr>
        <w:tblW w:w="5000" w:type="pct"/>
        <w:tblCellMar>
          <w:left w:w="10" w:type="dxa"/>
          <w:right w:w="10" w:type="dxa"/>
        </w:tblCellMar>
        <w:tblLook w:val="0000" w:firstRow="0" w:lastRow="0" w:firstColumn="0" w:lastColumn="0" w:noHBand="0" w:noVBand="0"/>
      </w:tblPr>
      <w:tblGrid>
        <w:gridCol w:w="590"/>
        <w:gridCol w:w="3028"/>
        <w:gridCol w:w="1219"/>
        <w:gridCol w:w="1273"/>
        <w:gridCol w:w="1108"/>
        <w:gridCol w:w="988"/>
        <w:gridCol w:w="1168"/>
      </w:tblGrid>
      <w:tr w:rsidR="003415B8" w:rsidRPr="00AD343D" w:rsidTr="009757C6">
        <w:trPr>
          <w:trHeight w:hRule="exact" w:val="375"/>
        </w:trPr>
        <w:tc>
          <w:tcPr>
            <w:tcW w:w="315" w:type="pct"/>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w:t>
            </w:r>
          </w:p>
          <w:p w:rsidR="003415B8" w:rsidRPr="00AD343D" w:rsidRDefault="003415B8" w:rsidP="003415B8">
            <w:pPr>
              <w:pStyle w:val="26"/>
              <w:shd w:val="clear" w:color="auto" w:fill="auto"/>
              <w:spacing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з/п</w:t>
            </w:r>
          </w:p>
        </w:tc>
        <w:tc>
          <w:tcPr>
            <w:tcW w:w="2265" w:type="pct"/>
            <w:gridSpan w:val="2"/>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Статті</w:t>
            </w:r>
          </w:p>
        </w:tc>
        <w:tc>
          <w:tcPr>
            <w:tcW w:w="679" w:type="pct"/>
            <w:vMerge w:val="restar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Сума, грн.</w:t>
            </w:r>
          </w:p>
        </w:tc>
        <w:tc>
          <w:tcPr>
            <w:tcW w:w="1741" w:type="pct"/>
            <w:gridSpan w:val="3"/>
            <w:tcBorders>
              <w:top w:val="single" w:sz="4" w:space="0" w:color="auto"/>
              <w:left w:val="single" w:sz="4" w:space="0" w:color="auto"/>
              <w:bottom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12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В тому числі за етапами:</w:t>
            </w:r>
          </w:p>
        </w:tc>
      </w:tr>
      <w:tr w:rsidR="003415B8" w:rsidRPr="00AD343D" w:rsidTr="009757C6">
        <w:trPr>
          <w:trHeight w:hRule="exact" w:val="200"/>
        </w:trPr>
        <w:tc>
          <w:tcPr>
            <w:tcW w:w="315" w:type="pct"/>
            <w:vMerge/>
            <w:tcBorders>
              <w:left w:val="single" w:sz="4" w:space="0" w:color="auto"/>
            </w:tcBorders>
            <w:shd w:val="clear" w:color="auto" w:fill="FFFFFF"/>
          </w:tcPr>
          <w:p w:rsidR="003415B8" w:rsidRPr="00AD343D" w:rsidRDefault="003415B8" w:rsidP="003415B8">
            <w:pPr>
              <w:pStyle w:val="26"/>
              <w:shd w:val="clear" w:color="auto" w:fill="auto"/>
              <w:spacing w:before="0" w:line="200" w:lineRule="exact"/>
              <w:ind w:left="180"/>
              <w:jc w:val="left"/>
              <w:rPr>
                <w:rStyle w:val="14"/>
                <w:rFonts w:ascii="Times New Roman" w:hAnsi="Times New Roman" w:cs="Times New Roman"/>
                <w:sz w:val="16"/>
                <w:szCs w:val="16"/>
              </w:rPr>
            </w:pPr>
          </w:p>
        </w:tc>
        <w:tc>
          <w:tcPr>
            <w:tcW w:w="2265" w:type="pct"/>
            <w:gridSpan w:val="2"/>
            <w:vMerge/>
            <w:tcBorders>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left"/>
              <w:rPr>
                <w:rStyle w:val="14"/>
                <w:rFonts w:ascii="Times New Roman" w:hAnsi="Times New Roman" w:cs="Times New Roman"/>
                <w:sz w:val="16"/>
                <w:szCs w:val="16"/>
              </w:rPr>
            </w:pPr>
          </w:p>
        </w:tc>
        <w:tc>
          <w:tcPr>
            <w:tcW w:w="679" w:type="pct"/>
            <w:vMerge/>
            <w:tcBorders>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Style w:val="14"/>
                <w:rFonts w:ascii="Times New Roman" w:hAnsi="Times New Roman" w:cs="Times New Roman"/>
                <w:sz w:val="16"/>
                <w:szCs w:val="16"/>
              </w:rPr>
            </w:pPr>
          </w:p>
        </w:tc>
        <w:tc>
          <w:tcPr>
            <w:tcW w:w="591" w:type="pct"/>
            <w:tcBorders>
              <w:top w:val="single" w:sz="4" w:space="0" w:color="auto"/>
              <w:lef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1</w:t>
            </w:r>
            <w:r w:rsidRPr="00AD343D">
              <w:rPr>
                <w:rStyle w:val="14"/>
                <w:rFonts w:ascii="Times New Roman" w:hAnsi="Times New Roman" w:cs="Times New Roman"/>
                <w:sz w:val="16"/>
                <w:szCs w:val="16"/>
                <w:vertAlign w:val="superscript"/>
              </w:rPr>
              <w:t>1</w:t>
            </w:r>
          </w:p>
        </w:tc>
        <w:tc>
          <w:tcPr>
            <w:tcW w:w="527" w:type="pct"/>
            <w:tcBorders>
              <w:top w:val="single" w:sz="4" w:space="0" w:color="auto"/>
              <w:lef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2</w:t>
            </w:r>
            <w:r w:rsidRPr="00AD343D">
              <w:rPr>
                <w:rStyle w:val="14"/>
                <w:rFonts w:ascii="Times New Roman" w:hAnsi="Times New Roman" w:cs="Times New Roman"/>
                <w:sz w:val="16"/>
                <w:szCs w:val="16"/>
                <w:vertAlign w:val="superscript"/>
              </w:rPr>
              <w:t>2</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left"/>
              <w:rPr>
                <w:rFonts w:cs="Times New Roman"/>
                <w:sz w:val="16"/>
                <w:szCs w:val="16"/>
              </w:rPr>
            </w:pPr>
            <w:r w:rsidRPr="00AD343D">
              <w:rPr>
                <w:rStyle w:val="14"/>
                <w:rFonts w:ascii="Times New Roman" w:hAnsi="Times New Roman" w:cs="Times New Roman"/>
                <w:sz w:val="16"/>
                <w:szCs w:val="16"/>
              </w:rPr>
              <w:t>3</w:t>
            </w:r>
          </w:p>
        </w:tc>
      </w:tr>
      <w:tr w:rsidR="003415B8" w:rsidRPr="00AD343D" w:rsidTr="009757C6">
        <w:trPr>
          <w:trHeight w:hRule="exact" w:val="287"/>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1</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Витрати на оплату праці</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75 000,0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75 000,0</w:t>
            </w:r>
          </w:p>
        </w:tc>
      </w:tr>
      <w:tr w:rsidR="003415B8" w:rsidRPr="00AD343D" w:rsidTr="009757C6">
        <w:trPr>
          <w:trHeight w:hRule="exact" w:val="336"/>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2</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Єдиний соціальний внесок</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22,00%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16 500,0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16 500,0</w:t>
            </w:r>
          </w:p>
        </w:tc>
      </w:tr>
      <w:tr w:rsidR="003415B8" w:rsidRPr="00AD343D" w:rsidTr="009757C6">
        <w:trPr>
          <w:trHeight w:hRule="exact" w:val="211"/>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3</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Загальновиробничі</w:t>
            </w:r>
            <w:r>
              <w:rPr>
                <w:rFonts w:ascii="Times New Roman" w:hAnsi="Times New Roman" w:cs="Times New Roman"/>
                <w:sz w:val="16"/>
                <w:szCs w:val="16"/>
                <w:lang w:val="uk-UA"/>
              </w:rPr>
              <w:t xml:space="preserve"> </w:t>
            </w:r>
            <w:r w:rsidRPr="00AD343D">
              <w:rPr>
                <w:rStyle w:val="14"/>
                <w:rFonts w:ascii="Times New Roman" w:hAnsi="Times New Roman" w:cs="Times New Roman"/>
                <w:sz w:val="16"/>
                <w:szCs w:val="16"/>
              </w:rPr>
              <w:t>витрати</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146,00%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109 500,0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109 500,0</w:t>
            </w:r>
          </w:p>
        </w:tc>
      </w:tr>
      <w:tr w:rsidR="003415B8" w:rsidRPr="00AD343D" w:rsidTr="009757C6">
        <w:trPr>
          <w:trHeight w:hRule="exact" w:val="286"/>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4</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Собівартість трудовитрат:</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201 000,0</w:t>
            </w:r>
          </w:p>
        </w:tc>
      </w:tr>
      <w:tr w:rsidR="003415B8" w:rsidRPr="00AD343D" w:rsidTr="009757C6">
        <w:trPr>
          <w:trHeight w:hRule="exact" w:val="289"/>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5</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Адміністративні витрати</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29,00%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21 700,0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21 700,0</w:t>
            </w:r>
          </w:p>
        </w:tc>
      </w:tr>
      <w:tr w:rsidR="003415B8" w:rsidRPr="00AD343D" w:rsidTr="009757C6">
        <w:trPr>
          <w:trHeight w:hRule="exact" w:val="341"/>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6</w:t>
            </w:r>
          </w:p>
        </w:tc>
        <w:tc>
          <w:tcPr>
            <w:tcW w:w="16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Прибуток</w:t>
            </w:r>
          </w:p>
        </w:tc>
        <w:tc>
          <w:tcPr>
            <w:tcW w:w="650"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220"/>
              <w:jc w:val="left"/>
              <w:rPr>
                <w:rFonts w:ascii="Times New Roman" w:hAnsi="Times New Roman" w:cs="Times New Roman"/>
                <w:sz w:val="16"/>
                <w:szCs w:val="16"/>
              </w:rPr>
            </w:pPr>
            <w:r w:rsidRPr="00AD343D">
              <w:rPr>
                <w:rStyle w:val="14"/>
                <w:rFonts w:ascii="Times New Roman" w:hAnsi="Times New Roman" w:cs="Times New Roman"/>
                <w:sz w:val="16"/>
                <w:szCs w:val="16"/>
              </w:rPr>
              <w:t>10,00%</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20 100,0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20100,0</w:t>
            </w:r>
          </w:p>
        </w:tc>
      </w:tr>
      <w:tr w:rsidR="003415B8" w:rsidRPr="00AD343D" w:rsidTr="009757C6">
        <w:trPr>
          <w:trHeight w:hRule="exact" w:val="331"/>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7</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Програмне забезпечення АСКОД</w:t>
            </w:r>
            <w:r w:rsidRPr="00AD343D">
              <w:rPr>
                <w:rStyle w:val="14"/>
                <w:rFonts w:ascii="Times New Roman" w:hAnsi="Times New Roman" w:cs="Times New Roman"/>
                <w:sz w:val="16"/>
                <w:szCs w:val="16"/>
                <w:vertAlign w:val="superscript"/>
              </w:rPr>
              <w:t>1</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91"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center"/>
              <w:rPr>
                <w:rFonts w:cs="Times New Roman"/>
                <w:sz w:val="16"/>
                <w:szCs w:val="16"/>
              </w:rPr>
            </w:pPr>
          </w:p>
        </w:tc>
      </w:tr>
      <w:tr w:rsidR="003415B8" w:rsidRPr="00AD343D" w:rsidTr="009757C6">
        <w:trPr>
          <w:trHeight w:hRule="exact" w:val="331"/>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lang w:val="uk-UA"/>
              </w:rPr>
            </w:pPr>
            <w:r>
              <w:rPr>
                <w:rFonts w:ascii="Times New Roman" w:hAnsi="Times New Roman" w:cs="Times New Roman"/>
                <w:sz w:val="16"/>
                <w:szCs w:val="16"/>
                <w:lang w:val="uk-UA"/>
              </w:rPr>
              <w:t>8</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20"/>
              <w:jc w:val="left"/>
              <w:rPr>
                <w:rFonts w:ascii="Times New Roman" w:hAnsi="Times New Roman" w:cs="Times New Roman"/>
                <w:sz w:val="16"/>
                <w:szCs w:val="16"/>
              </w:rPr>
            </w:pPr>
            <w:r w:rsidRPr="00AD343D">
              <w:rPr>
                <w:rStyle w:val="14"/>
                <w:rFonts w:ascii="Times New Roman" w:hAnsi="Times New Roman" w:cs="Times New Roman"/>
                <w:sz w:val="16"/>
                <w:szCs w:val="16"/>
              </w:rPr>
              <w:t>Інше програмне забезпечення</w:t>
            </w:r>
            <w:r w:rsidRPr="00AD343D">
              <w:rPr>
                <w:rStyle w:val="14"/>
                <w:rFonts w:ascii="Times New Roman" w:hAnsi="Times New Roman" w:cs="Times New Roman"/>
                <w:sz w:val="16"/>
                <w:szCs w:val="16"/>
                <w:vertAlign w:val="superscript"/>
              </w:rPr>
              <w:t>2</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jc w:val="center"/>
              <w:rPr>
                <w:rFonts w:cs="Times New Roman"/>
                <w:sz w:val="16"/>
                <w:szCs w:val="16"/>
              </w:rPr>
            </w:pPr>
          </w:p>
        </w:tc>
      </w:tr>
      <w:tr w:rsidR="003415B8" w:rsidRPr="00AD343D" w:rsidTr="009757C6">
        <w:trPr>
          <w:trHeight w:hRule="exact" w:val="223"/>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9</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Вартість:</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899 200,0</w:t>
            </w:r>
          </w:p>
        </w:tc>
        <w:tc>
          <w:tcPr>
            <w:tcW w:w="591"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242 800,0</w:t>
            </w:r>
          </w:p>
        </w:tc>
      </w:tr>
      <w:tr w:rsidR="003415B8" w:rsidRPr="00AD343D" w:rsidTr="009757C6">
        <w:trPr>
          <w:trHeight w:hRule="exact" w:val="204"/>
        </w:trPr>
        <w:tc>
          <w:tcPr>
            <w:tcW w:w="315"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10</w:t>
            </w:r>
          </w:p>
        </w:tc>
        <w:tc>
          <w:tcPr>
            <w:tcW w:w="2265" w:type="pct"/>
            <w:gridSpan w:val="2"/>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14"/>
                <w:rFonts w:ascii="Times New Roman" w:hAnsi="Times New Roman" w:cs="Times New Roman"/>
                <w:sz w:val="16"/>
                <w:szCs w:val="16"/>
              </w:rPr>
              <w:t>ПДВ:</w:t>
            </w:r>
          </w:p>
        </w:tc>
        <w:tc>
          <w:tcPr>
            <w:tcW w:w="679" w:type="pct"/>
            <w:tcBorders>
              <w:top w:val="single" w:sz="4" w:space="0" w:color="auto"/>
              <w:lef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c>
          <w:tcPr>
            <w:tcW w:w="591"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527" w:type="pct"/>
            <w:tcBorders>
              <w:top w:val="single" w:sz="4" w:space="0" w:color="auto"/>
              <w:left w:val="single" w:sz="4" w:space="0" w:color="auto"/>
            </w:tcBorders>
            <w:shd w:val="clear" w:color="auto" w:fill="FFFFFF"/>
          </w:tcPr>
          <w:p w:rsidR="003415B8" w:rsidRPr="00AD343D" w:rsidRDefault="003415B8" w:rsidP="003415B8">
            <w:pPr>
              <w:jc w:val="center"/>
              <w:rPr>
                <w:rFonts w:cs="Times New Roman"/>
                <w:sz w:val="16"/>
                <w:szCs w:val="16"/>
              </w:rPr>
            </w:pPr>
          </w:p>
        </w:tc>
        <w:tc>
          <w:tcPr>
            <w:tcW w:w="623" w:type="pct"/>
            <w:tcBorders>
              <w:top w:val="single" w:sz="4" w:space="0" w:color="auto"/>
              <w:left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48 560,0</w:t>
            </w:r>
          </w:p>
        </w:tc>
      </w:tr>
      <w:tr w:rsidR="003415B8" w:rsidRPr="00AD343D" w:rsidTr="009757C6">
        <w:trPr>
          <w:trHeight w:hRule="exact" w:val="271"/>
        </w:trPr>
        <w:tc>
          <w:tcPr>
            <w:tcW w:w="315"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left="180"/>
              <w:jc w:val="left"/>
              <w:rPr>
                <w:rFonts w:ascii="Times New Roman" w:hAnsi="Times New Roman" w:cs="Times New Roman"/>
                <w:sz w:val="16"/>
                <w:szCs w:val="16"/>
              </w:rPr>
            </w:pPr>
            <w:r w:rsidRPr="00AD343D">
              <w:rPr>
                <w:rStyle w:val="14"/>
                <w:rFonts w:ascii="Times New Roman" w:hAnsi="Times New Roman" w:cs="Times New Roman"/>
                <w:sz w:val="16"/>
                <w:szCs w:val="16"/>
              </w:rPr>
              <w:t>11</w:t>
            </w:r>
          </w:p>
        </w:tc>
        <w:tc>
          <w:tcPr>
            <w:tcW w:w="2265" w:type="pct"/>
            <w:gridSpan w:val="2"/>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left"/>
              <w:rPr>
                <w:rFonts w:ascii="Times New Roman" w:hAnsi="Times New Roman" w:cs="Times New Roman"/>
                <w:sz w:val="16"/>
                <w:szCs w:val="16"/>
              </w:rPr>
            </w:pPr>
            <w:r w:rsidRPr="00AD343D">
              <w:rPr>
                <w:rStyle w:val="af8"/>
                <w:rFonts w:ascii="Times New Roman" w:hAnsi="Times New Roman" w:cs="Times New Roman"/>
                <w:b w:val="0"/>
                <w:sz w:val="16"/>
                <w:szCs w:val="16"/>
              </w:rPr>
              <w:t xml:space="preserve">РАЗОМ </w:t>
            </w:r>
            <w:r w:rsidRPr="00AD343D">
              <w:rPr>
                <w:rStyle w:val="14"/>
                <w:rFonts w:ascii="Times New Roman" w:hAnsi="Times New Roman" w:cs="Times New Roman"/>
                <w:sz w:val="16"/>
                <w:szCs w:val="16"/>
              </w:rPr>
              <w:t xml:space="preserve">з </w:t>
            </w:r>
            <w:r w:rsidRPr="00AD343D">
              <w:rPr>
                <w:rStyle w:val="af8"/>
                <w:rFonts w:ascii="Times New Roman" w:hAnsi="Times New Roman" w:cs="Times New Roman"/>
                <w:b w:val="0"/>
                <w:sz w:val="16"/>
                <w:szCs w:val="16"/>
              </w:rPr>
              <w:t>ПДВ:</w:t>
            </w:r>
          </w:p>
        </w:tc>
        <w:tc>
          <w:tcPr>
            <w:tcW w:w="679"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947 760,0</w:t>
            </w:r>
          </w:p>
        </w:tc>
        <w:tc>
          <w:tcPr>
            <w:tcW w:w="591"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80"/>
              <w:jc w:val="center"/>
              <w:rPr>
                <w:rFonts w:ascii="Times New Roman" w:hAnsi="Times New Roman" w:cs="Times New Roman"/>
                <w:sz w:val="16"/>
                <w:szCs w:val="16"/>
              </w:rPr>
            </w:pPr>
            <w:r w:rsidRPr="00AD343D">
              <w:rPr>
                <w:rStyle w:val="14"/>
                <w:rFonts w:ascii="Times New Roman" w:hAnsi="Times New Roman" w:cs="Times New Roman"/>
                <w:sz w:val="16"/>
                <w:szCs w:val="16"/>
              </w:rPr>
              <w:t>356 400,0</w:t>
            </w:r>
          </w:p>
        </w:tc>
        <w:tc>
          <w:tcPr>
            <w:tcW w:w="527" w:type="pct"/>
            <w:tcBorders>
              <w:top w:val="single" w:sz="4" w:space="0" w:color="auto"/>
              <w:left w:val="single" w:sz="4" w:space="0" w:color="auto"/>
              <w:bottom w:val="single" w:sz="4" w:space="0" w:color="auto"/>
            </w:tcBorders>
            <w:shd w:val="clear" w:color="auto" w:fill="FFFFFF"/>
          </w:tcPr>
          <w:p w:rsidR="003415B8" w:rsidRPr="00AD343D" w:rsidRDefault="003415B8" w:rsidP="003415B8">
            <w:pPr>
              <w:pStyle w:val="26"/>
              <w:shd w:val="clear" w:color="auto" w:fill="auto"/>
              <w:spacing w:before="0" w:after="0" w:line="200" w:lineRule="exact"/>
              <w:jc w:val="center"/>
              <w:rPr>
                <w:rFonts w:ascii="Times New Roman" w:hAnsi="Times New Roman" w:cs="Times New Roman"/>
                <w:sz w:val="16"/>
                <w:szCs w:val="16"/>
              </w:rPr>
            </w:pPr>
            <w:r w:rsidRPr="00AD343D">
              <w:rPr>
                <w:rStyle w:val="14"/>
                <w:rFonts w:ascii="Times New Roman" w:hAnsi="Times New Roman" w:cs="Times New Roman"/>
                <w:sz w:val="16"/>
                <w:szCs w:val="16"/>
              </w:rPr>
              <w:t>300 000,0</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3415B8" w:rsidRPr="00AD343D" w:rsidRDefault="003415B8" w:rsidP="003415B8">
            <w:pPr>
              <w:pStyle w:val="26"/>
              <w:shd w:val="clear" w:color="auto" w:fill="auto"/>
              <w:spacing w:before="0" w:after="0" w:line="200" w:lineRule="exact"/>
              <w:ind w:right="120"/>
              <w:jc w:val="center"/>
              <w:rPr>
                <w:rFonts w:ascii="Times New Roman" w:hAnsi="Times New Roman" w:cs="Times New Roman"/>
                <w:sz w:val="16"/>
                <w:szCs w:val="16"/>
              </w:rPr>
            </w:pPr>
            <w:r w:rsidRPr="00AD343D">
              <w:rPr>
                <w:rStyle w:val="14"/>
                <w:rFonts w:ascii="Times New Roman" w:hAnsi="Times New Roman" w:cs="Times New Roman"/>
                <w:sz w:val="16"/>
                <w:szCs w:val="16"/>
              </w:rPr>
              <w:t>291 360,0</w:t>
            </w:r>
          </w:p>
        </w:tc>
      </w:tr>
    </w:tbl>
    <w:p w:rsidR="003415B8" w:rsidRDefault="003415B8" w:rsidP="003415B8">
      <w:pPr>
        <w:spacing w:after="0"/>
        <w:rPr>
          <w:rFonts w:eastAsia="Times New Roman" w:cs="Times New Roman"/>
          <w:b/>
          <w:bCs/>
          <w:szCs w:val="28"/>
          <w:lang w:val="uk-UA" w:eastAsia="x-none"/>
        </w:rPr>
      </w:pPr>
    </w:p>
    <w:p w:rsidR="00127CCD" w:rsidRDefault="00127CCD" w:rsidP="003415B8">
      <w:pPr>
        <w:spacing w:after="0"/>
        <w:ind w:firstLine="0"/>
        <w:contextualSpacing w:val="0"/>
        <w:rPr>
          <w:sz w:val="16"/>
          <w:szCs w:val="16"/>
          <w:lang w:val="uk-UA"/>
        </w:rPr>
      </w:pPr>
    </w:p>
    <w:p w:rsidR="00756B37" w:rsidRDefault="00756B37" w:rsidP="003415B8">
      <w:pPr>
        <w:spacing w:after="0"/>
        <w:ind w:firstLine="0"/>
        <w:contextualSpacing w:val="0"/>
        <w:rPr>
          <w:sz w:val="16"/>
          <w:szCs w:val="16"/>
          <w:lang w:val="uk-UA"/>
        </w:rPr>
      </w:pPr>
    </w:p>
    <w:p w:rsidR="00756B37" w:rsidRDefault="00756B37" w:rsidP="003415B8">
      <w:pPr>
        <w:spacing w:after="0"/>
        <w:ind w:firstLine="0"/>
        <w:contextualSpacing w:val="0"/>
        <w:rPr>
          <w:sz w:val="16"/>
          <w:szCs w:val="16"/>
          <w:lang w:val="uk-UA"/>
        </w:rPr>
      </w:pPr>
    </w:p>
    <w:p w:rsidR="00756B37" w:rsidRDefault="00756B37" w:rsidP="003415B8">
      <w:pPr>
        <w:spacing w:after="0"/>
        <w:ind w:firstLine="0"/>
        <w:contextualSpacing w:val="0"/>
        <w:rPr>
          <w:sz w:val="16"/>
          <w:szCs w:val="16"/>
          <w:lang w:val="uk-UA"/>
        </w:rPr>
      </w:pPr>
    </w:p>
    <w:p w:rsidR="00EB3F37" w:rsidRDefault="00EB3F37" w:rsidP="006B76EE">
      <w:pPr>
        <w:jc w:val="right"/>
        <w:rPr>
          <w:sz w:val="16"/>
          <w:szCs w:val="16"/>
          <w:lang w:val="uk-UA"/>
        </w:rPr>
      </w:pPr>
    </w:p>
    <w:p w:rsidR="006B76EE" w:rsidRPr="00B11EA8" w:rsidRDefault="006B76EE" w:rsidP="006B76EE">
      <w:pPr>
        <w:jc w:val="right"/>
        <w:rPr>
          <w:sz w:val="16"/>
          <w:szCs w:val="16"/>
          <w:lang w:val="uk-UA"/>
        </w:rPr>
      </w:pPr>
      <w:r w:rsidRPr="00B11EA8">
        <w:rPr>
          <w:sz w:val="16"/>
          <w:szCs w:val="16"/>
          <w:lang w:val="uk-UA"/>
        </w:rPr>
        <w:lastRenderedPageBreak/>
        <w:t>Додаток 5.1</w:t>
      </w:r>
    </w:p>
    <w:p w:rsidR="006B76EE" w:rsidRPr="00BA7D92" w:rsidRDefault="006B76EE" w:rsidP="001836DF">
      <w:pPr>
        <w:pStyle w:val="2"/>
        <w:numPr>
          <w:ilvl w:val="0"/>
          <w:numId w:val="17"/>
        </w:numPr>
        <w:jc w:val="center"/>
        <w:rPr>
          <w:szCs w:val="24"/>
          <w:u w:val="single"/>
          <w:lang w:val="uk-UA"/>
        </w:rPr>
      </w:pPr>
      <w:bookmarkStart w:id="4" w:name="_Toc301297559"/>
      <w:bookmarkStart w:id="5" w:name="_Toc301353086"/>
      <w:r w:rsidRPr="00BA7D92">
        <w:rPr>
          <w:szCs w:val="24"/>
          <w:lang w:val="uk-UA"/>
        </w:rPr>
        <w:t>Впровадження та розвиток систем зв’язку</w:t>
      </w:r>
      <w:bookmarkEnd w:id="4"/>
      <w:bookmarkEnd w:id="5"/>
    </w:p>
    <w:p w:rsidR="006B76EE" w:rsidRPr="00D348DE" w:rsidRDefault="006B76EE" w:rsidP="006E2439">
      <w:pPr>
        <w:pStyle w:val="aa"/>
        <w:spacing w:before="0" w:beforeAutospacing="0" w:after="0" w:afterAutospacing="0"/>
        <w:ind w:firstLine="720"/>
        <w:jc w:val="right"/>
        <w:rPr>
          <w:sz w:val="16"/>
          <w:szCs w:val="16"/>
          <w:lang w:val="uk-UA"/>
        </w:rPr>
      </w:pPr>
      <w:r w:rsidRPr="00D348DE">
        <w:rPr>
          <w:sz w:val="16"/>
          <w:szCs w:val="16"/>
          <w:lang w:val="uk-UA"/>
        </w:rPr>
        <w:t>Додаток 6.1</w:t>
      </w:r>
    </w:p>
    <w:p w:rsidR="006B76EE" w:rsidRPr="00B50A5F" w:rsidRDefault="006B76EE" w:rsidP="006B76EE">
      <w:pPr>
        <w:pStyle w:val="aa"/>
        <w:spacing w:before="0" w:beforeAutospacing="0" w:after="0" w:afterAutospacing="0" w:line="360" w:lineRule="auto"/>
        <w:ind w:firstLine="720"/>
        <w:jc w:val="right"/>
        <w:rPr>
          <w:b/>
          <w:lang w:val="uk-UA"/>
        </w:rPr>
      </w:pPr>
    </w:p>
    <w:p w:rsidR="006B76EE" w:rsidRPr="00B50A5F" w:rsidRDefault="006B76EE" w:rsidP="007666A2">
      <w:pPr>
        <w:pStyle w:val="aa"/>
        <w:numPr>
          <w:ilvl w:val="0"/>
          <w:numId w:val="18"/>
        </w:numPr>
        <w:spacing w:before="0" w:beforeAutospacing="0" w:after="840" w:afterAutospacing="0" w:line="360" w:lineRule="auto"/>
        <w:ind w:left="850" w:hanging="357"/>
        <w:jc w:val="center"/>
        <w:rPr>
          <w:b/>
          <w:caps/>
          <w:lang w:val="uk-UA"/>
        </w:rPr>
      </w:pPr>
      <w:bookmarkStart w:id="6" w:name="_Toc301297568"/>
      <w:bookmarkStart w:id="7" w:name="_Toc333944399"/>
      <w:r w:rsidRPr="00B50A5F">
        <w:rPr>
          <w:b/>
          <w:caps/>
          <w:lang w:val="uk-UA"/>
        </w:rPr>
        <w:t xml:space="preserve">Модернізація та закупівля </w:t>
      </w:r>
      <w:bookmarkEnd w:id="6"/>
      <w:bookmarkEnd w:id="7"/>
      <w:r w:rsidRPr="00B50A5F">
        <w:rPr>
          <w:b/>
          <w:caps/>
          <w:lang w:val="uk-UA"/>
        </w:rPr>
        <w:t>колісної техніки</w:t>
      </w:r>
    </w:p>
    <w:p w:rsidR="006B76EE" w:rsidRPr="00B50A5F" w:rsidRDefault="006B76EE" w:rsidP="006B76EE">
      <w:pPr>
        <w:shd w:val="clear" w:color="auto" w:fill="FFFFFF"/>
        <w:contextualSpacing w:val="0"/>
        <w:rPr>
          <w:color w:val="000000"/>
          <w:spacing w:val="-6"/>
          <w:szCs w:val="24"/>
          <w:lang w:val="uk-UA"/>
        </w:rPr>
      </w:pPr>
      <w:r w:rsidRPr="00B50A5F">
        <w:rPr>
          <w:szCs w:val="24"/>
          <w:lang w:val="uk-UA"/>
        </w:rPr>
        <w:t>Для обслуговування електричних мереж в ПАТ «ЧЕРНІГОВОБЛЕНЕРГО» використовується 772 одиниці автотракторної техніки та спец механізмів, з них 21 автокран, 41 бурильних установок, 99 автовишок, 20 електролабораторія, 12 автомобільних майстерень, 188 бригадних автомобіля, 76 вантажних, 63 тракторів, 112 легкових автомашин, 31 мікроавтобусів, 98 причепа, 11 автонавантажувачів. У товаристві 80% автотракторної техніки вимагає заміни з причини граничного строку експлуатації. Тому д</w:t>
      </w:r>
      <w:r w:rsidRPr="00B50A5F">
        <w:rPr>
          <w:color w:val="000000"/>
          <w:spacing w:val="-6"/>
          <w:szCs w:val="24"/>
          <w:lang w:val="uk-UA"/>
        </w:rPr>
        <w:t xml:space="preserve">ля недопущення негативних наслідків, </w:t>
      </w:r>
      <w:r w:rsidRPr="00B50A5F">
        <w:rPr>
          <w:szCs w:val="24"/>
          <w:lang w:val="uk-UA"/>
        </w:rPr>
        <w:t>взамін замортизованої техніки в інвестиційній програмі 2018 року передбачається придбання нової автотехніки</w:t>
      </w:r>
      <w:r w:rsidRPr="00B50A5F">
        <w:rPr>
          <w:color w:val="000000"/>
          <w:spacing w:val="-6"/>
          <w:szCs w:val="24"/>
          <w:lang w:val="uk-UA"/>
        </w:rPr>
        <w:t xml:space="preserve"> а саме:</w:t>
      </w:r>
    </w:p>
    <w:p w:rsidR="006B76EE" w:rsidRPr="00B50A5F" w:rsidRDefault="006B76EE" w:rsidP="006B76EE">
      <w:pPr>
        <w:spacing w:before="200"/>
        <w:ind w:left="284" w:firstLine="425"/>
        <w:contextualSpacing w:val="0"/>
        <w:jc w:val="center"/>
        <w:rPr>
          <w:rFonts w:eastAsia="Times New Roman"/>
          <w:szCs w:val="24"/>
          <w:lang w:val="uk-UA" w:eastAsia="ru-RU"/>
        </w:rPr>
      </w:pPr>
      <w:r w:rsidRPr="00B50A5F">
        <w:rPr>
          <w:b/>
          <w:szCs w:val="24"/>
          <w:lang w:val="uk-UA"/>
        </w:rPr>
        <w:t>6.</w:t>
      </w:r>
      <w:r w:rsidR="00DF623E" w:rsidRPr="00DF623E">
        <w:rPr>
          <w:b/>
          <w:szCs w:val="24"/>
        </w:rPr>
        <w:t>1</w:t>
      </w:r>
      <w:r w:rsidR="007A2521">
        <w:rPr>
          <w:b/>
          <w:szCs w:val="24"/>
          <w:lang w:val="uk-UA"/>
        </w:rPr>
        <w:t xml:space="preserve"> </w:t>
      </w:r>
      <w:r w:rsidRPr="00B50A5F">
        <w:rPr>
          <w:rFonts w:eastAsia="Times New Roman"/>
          <w:b/>
          <w:szCs w:val="24"/>
          <w:u w:val="single"/>
          <w:lang w:val="uk-UA" w:eastAsia="ru-RU"/>
        </w:rPr>
        <w:t>Автопідйомник автомобільний з максимальною висотою підйому люльки 18 метрів</w:t>
      </w:r>
    </w:p>
    <w:p w:rsidR="006B76EE" w:rsidRPr="00B50A5F" w:rsidRDefault="006B76EE" w:rsidP="006B76EE">
      <w:pPr>
        <w:spacing w:after="0"/>
        <w:ind w:right="-187"/>
        <w:rPr>
          <w:i/>
          <w:szCs w:val="24"/>
          <w:lang w:val="uk-UA"/>
        </w:rPr>
      </w:pPr>
      <w:r w:rsidRPr="00B50A5F">
        <w:rPr>
          <w:szCs w:val="24"/>
          <w:lang w:val="uk-UA"/>
        </w:rPr>
        <w:t>В інвестпрограмі 2018 року передбачено придбання автопідйомник</w:t>
      </w:r>
      <w:r w:rsidR="00645A71">
        <w:rPr>
          <w:szCs w:val="24"/>
          <w:lang w:val="uk-UA"/>
        </w:rPr>
        <w:t>а</w:t>
      </w:r>
      <w:r w:rsidRPr="00B50A5F">
        <w:rPr>
          <w:color w:val="000000"/>
          <w:spacing w:val="-6"/>
          <w:szCs w:val="24"/>
          <w:lang w:val="uk-UA"/>
        </w:rPr>
        <w:t xml:space="preserve"> </w:t>
      </w:r>
      <w:r w:rsidR="00645A71">
        <w:rPr>
          <w:color w:val="000000"/>
          <w:spacing w:val="-6"/>
          <w:szCs w:val="24"/>
          <w:lang w:val="uk-UA"/>
        </w:rPr>
        <w:t xml:space="preserve">з </w:t>
      </w:r>
      <w:r w:rsidR="00645A71" w:rsidRPr="00645A71">
        <w:rPr>
          <w:rFonts w:eastAsia="Times New Roman"/>
          <w:szCs w:val="24"/>
          <w:lang w:val="uk-UA" w:eastAsia="ru-RU"/>
        </w:rPr>
        <w:t>висотою підйому люльки 18 метрів</w:t>
      </w:r>
      <w:r w:rsidRPr="00B50A5F">
        <w:rPr>
          <w:szCs w:val="24"/>
          <w:lang w:val="uk-UA"/>
        </w:rPr>
        <w:t xml:space="preserve"> на базі IVECO (або аналог) в кількості </w:t>
      </w:r>
      <w:r w:rsidR="0015419E" w:rsidRPr="009757C6">
        <w:rPr>
          <w:b/>
          <w:szCs w:val="24"/>
          <w:lang w:val="uk-UA"/>
        </w:rPr>
        <w:t>3</w:t>
      </w:r>
      <w:r w:rsidRPr="009757C6">
        <w:rPr>
          <w:b/>
          <w:szCs w:val="24"/>
          <w:lang w:val="uk-UA"/>
        </w:rPr>
        <w:t xml:space="preserve"> шт</w:t>
      </w:r>
      <w:r w:rsidRPr="00B50A5F">
        <w:rPr>
          <w:szCs w:val="24"/>
          <w:lang w:val="uk-UA"/>
        </w:rPr>
        <w:t xml:space="preserve">.  на суму </w:t>
      </w:r>
      <w:r w:rsidR="0015419E">
        <w:rPr>
          <w:b/>
          <w:szCs w:val="24"/>
          <w:lang w:val="uk-UA"/>
        </w:rPr>
        <w:t>4 200,00</w:t>
      </w:r>
      <w:r w:rsidRPr="00B50A5F">
        <w:rPr>
          <w:szCs w:val="24"/>
          <w:lang w:val="uk-UA"/>
        </w:rPr>
        <w:t xml:space="preserve"> тис.грн без ПДВ.</w:t>
      </w:r>
    </w:p>
    <w:p w:rsidR="006B76EE" w:rsidRPr="00B50A5F" w:rsidRDefault="006B76EE" w:rsidP="006B76EE">
      <w:pPr>
        <w:spacing w:after="0"/>
        <w:rPr>
          <w:szCs w:val="24"/>
          <w:lang w:val="uk-UA"/>
        </w:rPr>
      </w:pPr>
      <w:r w:rsidRPr="00B50A5F">
        <w:rPr>
          <w:szCs w:val="24"/>
          <w:lang w:val="uk-UA"/>
        </w:rPr>
        <w:t xml:space="preserve">Базовий автомобіль оснащений дизельним двигуном, який має більший моторесурс, меншу витрату палива в порівнянні з бензиновим двигуном. Автомобіль комплектується 5-ти місцевою кабіною підвищеної комфортабельності.5-ти місцева кабіна дозволяє розміщувати всю бригаду ОВБ, не використовуючи для виїзду на усунення несправностей електромережі ще одного автомобіля. </w:t>
      </w:r>
      <w:r w:rsidRPr="00B50A5F">
        <w:rPr>
          <w:color w:val="000000"/>
          <w:spacing w:val="-6"/>
          <w:szCs w:val="24"/>
          <w:lang w:val="uk-UA"/>
        </w:rPr>
        <w:t xml:space="preserve">Вартість одного автомобіля складає </w:t>
      </w:r>
      <w:r w:rsidR="00FC77A8">
        <w:rPr>
          <w:color w:val="000000"/>
          <w:spacing w:val="-6"/>
          <w:szCs w:val="24"/>
          <w:lang w:val="uk-UA"/>
        </w:rPr>
        <w:t xml:space="preserve"> </w:t>
      </w:r>
      <w:r w:rsidRPr="00B50A5F">
        <w:rPr>
          <w:color w:val="000000"/>
          <w:spacing w:val="-6"/>
          <w:szCs w:val="24"/>
          <w:lang w:val="uk-UA"/>
        </w:rPr>
        <w:t xml:space="preserve">– </w:t>
      </w:r>
      <w:r w:rsidR="00FC77A8" w:rsidRPr="00FC77A8">
        <w:rPr>
          <w:b/>
          <w:szCs w:val="24"/>
          <w:lang w:val="uk-UA"/>
        </w:rPr>
        <w:t>1</w:t>
      </w:r>
      <w:r w:rsidR="0015419E">
        <w:rPr>
          <w:b/>
          <w:szCs w:val="24"/>
          <w:lang w:val="uk-UA"/>
        </w:rPr>
        <w:t> </w:t>
      </w:r>
      <w:r w:rsidR="00FC77A8" w:rsidRPr="00FC77A8">
        <w:rPr>
          <w:b/>
          <w:szCs w:val="24"/>
          <w:lang w:val="uk-UA"/>
        </w:rPr>
        <w:t>400</w:t>
      </w:r>
      <w:r w:rsidR="0015419E">
        <w:rPr>
          <w:b/>
          <w:szCs w:val="24"/>
          <w:lang w:val="uk-UA"/>
        </w:rPr>
        <w:t>,00</w:t>
      </w:r>
      <w:r w:rsidRPr="00B50A5F">
        <w:rPr>
          <w:szCs w:val="24"/>
          <w:lang w:val="uk-UA"/>
        </w:rPr>
        <w:t xml:space="preserve"> тис. грн. без ПДВ.</w:t>
      </w:r>
    </w:p>
    <w:p w:rsidR="006B76EE" w:rsidRPr="00B50A5F" w:rsidRDefault="006B76EE" w:rsidP="006B76EE">
      <w:pPr>
        <w:spacing w:after="0"/>
        <w:rPr>
          <w:szCs w:val="24"/>
          <w:lang w:val="uk-UA"/>
        </w:rPr>
      </w:pPr>
      <w:r w:rsidRPr="00B50A5F">
        <w:rPr>
          <w:szCs w:val="24"/>
          <w:lang w:val="uk-UA"/>
        </w:rPr>
        <w:t>В інвестпрограмі 2018 року планується придбання автопідіймачів на базі IVECO взамін: ГАЗ-52 ТВГ15 №</w:t>
      </w:r>
      <w:r w:rsidR="00711D61">
        <w:rPr>
          <w:szCs w:val="24"/>
          <w:lang w:val="uk-UA"/>
        </w:rPr>
        <w:t>7437 ЧНЛ, 1984</w:t>
      </w:r>
      <w:r w:rsidRPr="00B50A5F">
        <w:rPr>
          <w:szCs w:val="24"/>
          <w:lang w:val="uk-UA"/>
        </w:rPr>
        <w:t xml:space="preserve"> року випуску,</w:t>
      </w:r>
      <w:r w:rsidR="00FC77A8" w:rsidRPr="00FC77A8">
        <w:rPr>
          <w:szCs w:val="24"/>
          <w:lang w:val="uk-UA"/>
        </w:rPr>
        <w:t xml:space="preserve"> </w:t>
      </w:r>
      <w:r w:rsidR="00FC77A8" w:rsidRPr="00B50A5F">
        <w:rPr>
          <w:szCs w:val="24"/>
          <w:lang w:val="uk-UA"/>
        </w:rPr>
        <w:t xml:space="preserve">ГАЗ-52 ТВГ-15 </w:t>
      </w:r>
      <w:r w:rsidR="00711D61">
        <w:rPr>
          <w:szCs w:val="24"/>
          <w:lang w:val="uk-UA"/>
        </w:rPr>
        <w:t>СВ 5517 ВН</w:t>
      </w:r>
      <w:r w:rsidR="00FC77A8" w:rsidRPr="00B50A5F">
        <w:rPr>
          <w:szCs w:val="24"/>
          <w:lang w:val="uk-UA"/>
        </w:rPr>
        <w:t xml:space="preserve"> </w:t>
      </w:r>
      <w:r w:rsidR="00711D61">
        <w:rPr>
          <w:szCs w:val="24"/>
          <w:lang w:val="uk-UA"/>
        </w:rPr>
        <w:t xml:space="preserve"> 1985</w:t>
      </w:r>
      <w:r w:rsidR="00FC77A8" w:rsidRPr="00B50A5F">
        <w:rPr>
          <w:szCs w:val="24"/>
          <w:lang w:val="uk-UA"/>
        </w:rPr>
        <w:t xml:space="preserve"> року випуску</w:t>
      </w:r>
      <w:r w:rsidR="00FC77A8">
        <w:rPr>
          <w:szCs w:val="24"/>
          <w:lang w:val="uk-UA"/>
        </w:rPr>
        <w:t>,</w:t>
      </w:r>
      <w:r w:rsidR="0015419E" w:rsidRPr="0015419E">
        <w:rPr>
          <w:szCs w:val="24"/>
          <w:lang w:val="uk-UA"/>
        </w:rPr>
        <w:t xml:space="preserve"> </w:t>
      </w:r>
      <w:r w:rsidR="0015419E">
        <w:rPr>
          <w:szCs w:val="24"/>
          <w:lang w:val="uk-UA"/>
        </w:rPr>
        <w:t>ГАЗ-53</w:t>
      </w:r>
      <w:r w:rsidR="00711D61">
        <w:rPr>
          <w:szCs w:val="24"/>
          <w:lang w:val="uk-UA"/>
        </w:rPr>
        <w:t>12</w:t>
      </w:r>
      <w:r w:rsidR="0015419E">
        <w:rPr>
          <w:szCs w:val="24"/>
          <w:lang w:val="uk-UA"/>
        </w:rPr>
        <w:t xml:space="preserve"> автопідйомник ТВГ-15Н держ. №17-91 РМЕ, 1974 року випуску</w:t>
      </w:r>
      <w:r w:rsidRPr="00B50A5F">
        <w:rPr>
          <w:szCs w:val="24"/>
          <w:lang w:val="uk-UA"/>
        </w:rPr>
        <w:t xml:space="preserve">  що вийш</w:t>
      </w:r>
      <w:r w:rsidR="00645A71">
        <w:rPr>
          <w:szCs w:val="24"/>
          <w:lang w:val="uk-UA"/>
        </w:rPr>
        <w:t>ов</w:t>
      </w:r>
      <w:r w:rsidRPr="00B50A5F">
        <w:rPr>
          <w:szCs w:val="24"/>
          <w:lang w:val="uk-UA"/>
        </w:rPr>
        <w:t xml:space="preserve"> з ладу і технічний  стан як</w:t>
      </w:r>
      <w:r w:rsidR="00645A71">
        <w:rPr>
          <w:szCs w:val="24"/>
          <w:lang w:val="uk-UA"/>
        </w:rPr>
        <w:t>ого</w:t>
      </w:r>
      <w:r w:rsidRPr="00B50A5F">
        <w:rPr>
          <w:szCs w:val="24"/>
          <w:lang w:val="uk-UA"/>
        </w:rPr>
        <w:t xml:space="preserve"> є незадовільним.</w:t>
      </w:r>
    </w:p>
    <w:p w:rsidR="00997CFC" w:rsidRDefault="00997CFC" w:rsidP="006B76EE">
      <w:pPr>
        <w:spacing w:after="0"/>
        <w:ind w:firstLine="720"/>
        <w:jc w:val="center"/>
        <w:rPr>
          <w:b/>
          <w:szCs w:val="24"/>
          <w:lang w:val="uk-UA"/>
        </w:rPr>
      </w:pPr>
    </w:p>
    <w:p w:rsidR="008D4DAE" w:rsidRPr="00CC2EC6" w:rsidRDefault="008D4DAE" w:rsidP="006B76EE">
      <w:pPr>
        <w:spacing w:after="0"/>
        <w:ind w:firstLine="720"/>
        <w:jc w:val="center"/>
        <w:rPr>
          <w:b/>
          <w:szCs w:val="24"/>
          <w:lang w:val="uk-UA"/>
        </w:rPr>
      </w:pPr>
    </w:p>
    <w:p w:rsidR="00997CFC" w:rsidRPr="00CC2EC6" w:rsidRDefault="00997CFC" w:rsidP="006B76EE">
      <w:pPr>
        <w:spacing w:after="0"/>
        <w:ind w:firstLine="720"/>
        <w:jc w:val="center"/>
        <w:rPr>
          <w:b/>
          <w:szCs w:val="24"/>
          <w:lang w:val="uk-UA"/>
        </w:rPr>
      </w:pPr>
    </w:p>
    <w:p w:rsidR="006B76EE" w:rsidRPr="00B50A5F" w:rsidRDefault="006B76EE" w:rsidP="006B76EE">
      <w:pPr>
        <w:spacing w:after="0"/>
        <w:ind w:firstLine="720"/>
        <w:jc w:val="center"/>
        <w:rPr>
          <w:i/>
          <w:szCs w:val="24"/>
          <w:u w:val="single"/>
          <w:lang w:val="uk-UA"/>
        </w:rPr>
      </w:pPr>
      <w:r w:rsidRPr="00B50A5F">
        <w:rPr>
          <w:b/>
          <w:szCs w:val="24"/>
          <w:lang w:val="uk-UA"/>
        </w:rPr>
        <w:lastRenderedPageBreak/>
        <w:t>Таблиця 2</w:t>
      </w:r>
      <w:r w:rsidRPr="00B50A5F">
        <w:rPr>
          <w:lang w:val="uk-UA"/>
        </w:rPr>
        <w:t xml:space="preserve">  - </w:t>
      </w:r>
      <w:r w:rsidRPr="00B50A5F">
        <w:rPr>
          <w:szCs w:val="24"/>
          <w:lang w:val="uk-UA"/>
        </w:rPr>
        <w:t xml:space="preserve">Технічні вимоги для придбання автопідйомника </w:t>
      </w:r>
      <w:r w:rsidR="00645A71">
        <w:rPr>
          <w:color w:val="000000"/>
          <w:spacing w:val="-6"/>
          <w:szCs w:val="24"/>
          <w:lang w:val="uk-UA"/>
        </w:rPr>
        <w:t xml:space="preserve">з </w:t>
      </w:r>
      <w:r w:rsidR="00645A71" w:rsidRPr="00645A71">
        <w:rPr>
          <w:rFonts w:eastAsia="Times New Roman"/>
          <w:szCs w:val="24"/>
          <w:lang w:val="uk-UA" w:eastAsia="ru-RU"/>
        </w:rPr>
        <w:t>висотою підйому люльки 18 метрів</w:t>
      </w:r>
      <w:r w:rsidRPr="00B50A5F">
        <w:rPr>
          <w:szCs w:val="24"/>
          <w:lang w:val="uk-UA"/>
        </w:rPr>
        <w:t xml:space="preserve"> на базі IVECO</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72"/>
        <w:gridCol w:w="4464"/>
      </w:tblGrid>
      <w:tr w:rsidR="006B76EE" w:rsidRPr="00B50A5F" w:rsidTr="009757C6">
        <w:trPr>
          <w:trHeight w:val="414"/>
          <w:jc w:val="center"/>
        </w:trPr>
        <w:tc>
          <w:tcPr>
            <w:tcW w:w="850" w:type="dxa"/>
            <w:vMerge w:val="restart"/>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sz w:val="16"/>
                <w:szCs w:val="16"/>
                <w:lang w:val="uk-UA"/>
              </w:rPr>
              <w:t>№</w:t>
            </w:r>
          </w:p>
        </w:tc>
        <w:tc>
          <w:tcPr>
            <w:tcW w:w="3572" w:type="dxa"/>
            <w:vMerge w:val="restart"/>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sz w:val="16"/>
                <w:szCs w:val="16"/>
                <w:lang w:val="uk-UA"/>
              </w:rPr>
              <w:t>Параметры</w:t>
            </w:r>
          </w:p>
        </w:tc>
        <w:tc>
          <w:tcPr>
            <w:tcW w:w="4464" w:type="dxa"/>
            <w:vMerge w:val="restart"/>
            <w:shd w:val="clear" w:color="auto" w:fill="auto"/>
            <w:vAlign w:val="center"/>
          </w:tcPr>
          <w:p w:rsidR="006B76EE" w:rsidRPr="00B50A5F" w:rsidRDefault="006B76EE" w:rsidP="009757C6">
            <w:pPr>
              <w:spacing w:after="0" w:line="240" w:lineRule="auto"/>
              <w:ind w:firstLine="720"/>
              <w:contextualSpacing w:val="0"/>
              <w:jc w:val="left"/>
              <w:rPr>
                <w:sz w:val="16"/>
                <w:szCs w:val="16"/>
                <w:lang w:val="uk-UA"/>
              </w:rPr>
            </w:pPr>
            <w:r w:rsidRPr="00B50A5F">
              <w:rPr>
                <w:sz w:val="16"/>
                <w:szCs w:val="16"/>
                <w:lang w:val="uk-UA"/>
              </w:rPr>
              <w:t>Значення</w:t>
            </w:r>
          </w:p>
        </w:tc>
      </w:tr>
      <w:tr w:rsidR="006B76EE" w:rsidRPr="00B50A5F" w:rsidTr="009757C6">
        <w:trPr>
          <w:trHeight w:val="414"/>
          <w:jc w:val="center"/>
        </w:trPr>
        <w:tc>
          <w:tcPr>
            <w:tcW w:w="850" w:type="dxa"/>
            <w:vMerge/>
            <w:shd w:val="clear" w:color="auto" w:fill="auto"/>
            <w:vAlign w:val="center"/>
          </w:tcPr>
          <w:p w:rsidR="006B76EE" w:rsidRPr="00B50A5F" w:rsidRDefault="006B76EE" w:rsidP="009757C6">
            <w:pPr>
              <w:spacing w:after="0" w:line="240" w:lineRule="auto"/>
              <w:ind w:firstLine="720"/>
              <w:contextualSpacing w:val="0"/>
              <w:jc w:val="left"/>
              <w:rPr>
                <w:sz w:val="16"/>
                <w:szCs w:val="16"/>
                <w:lang w:val="uk-UA"/>
              </w:rPr>
            </w:pPr>
          </w:p>
        </w:tc>
        <w:tc>
          <w:tcPr>
            <w:tcW w:w="3572" w:type="dxa"/>
            <w:vMerge/>
            <w:shd w:val="clear" w:color="auto" w:fill="auto"/>
            <w:vAlign w:val="center"/>
          </w:tcPr>
          <w:p w:rsidR="006B76EE" w:rsidRPr="00B50A5F" w:rsidRDefault="006B76EE" w:rsidP="009757C6">
            <w:pPr>
              <w:spacing w:after="0" w:line="240" w:lineRule="auto"/>
              <w:ind w:firstLine="720"/>
              <w:contextualSpacing w:val="0"/>
              <w:jc w:val="left"/>
              <w:rPr>
                <w:sz w:val="16"/>
                <w:szCs w:val="16"/>
                <w:lang w:val="uk-UA"/>
              </w:rPr>
            </w:pPr>
          </w:p>
        </w:tc>
        <w:tc>
          <w:tcPr>
            <w:tcW w:w="4464" w:type="dxa"/>
            <w:vMerge/>
            <w:shd w:val="clear" w:color="auto" w:fill="auto"/>
            <w:vAlign w:val="center"/>
          </w:tcPr>
          <w:p w:rsidR="006B76EE" w:rsidRPr="00B50A5F" w:rsidRDefault="006B76EE" w:rsidP="009757C6">
            <w:pPr>
              <w:spacing w:after="0" w:line="240" w:lineRule="auto"/>
              <w:ind w:firstLine="720"/>
              <w:contextualSpacing w:val="0"/>
              <w:jc w:val="left"/>
              <w:rPr>
                <w:sz w:val="16"/>
                <w:szCs w:val="16"/>
                <w:lang w:val="uk-UA"/>
              </w:rPr>
            </w:pP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1</w:t>
            </w:r>
          </w:p>
        </w:tc>
        <w:tc>
          <w:tcPr>
            <w:tcW w:w="3572" w:type="dxa"/>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sz w:val="16"/>
                <w:szCs w:val="16"/>
                <w:lang w:val="uk-UA"/>
              </w:rPr>
              <w:t>Максимальная высота подъема люльки, м</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sz w:val="16"/>
                <w:szCs w:val="16"/>
                <w:lang w:val="uk-UA"/>
              </w:rPr>
              <w:t>18</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2</w:t>
            </w:r>
          </w:p>
        </w:tc>
        <w:tc>
          <w:tcPr>
            <w:tcW w:w="3572" w:type="dxa"/>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color w:val="000000"/>
                <w:spacing w:val="-6"/>
                <w:sz w:val="16"/>
                <w:szCs w:val="16"/>
                <w:lang w:val="uk-UA"/>
              </w:rPr>
              <w:t>Корзина</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виготовлена з алюмінію</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3</w:t>
            </w:r>
          </w:p>
        </w:tc>
        <w:tc>
          <w:tcPr>
            <w:tcW w:w="3572" w:type="dxa"/>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color w:val="000000"/>
                <w:spacing w:val="-6"/>
                <w:sz w:val="16"/>
                <w:szCs w:val="16"/>
                <w:lang w:val="uk-UA"/>
              </w:rPr>
              <w:t>Поворотна корзина</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60 град. + 60 град</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4</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Система запобігання перенавантаження корзини</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Система стабілізації корзини по горизонталі в незалежності від положення стріли</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5.1</w:t>
            </w:r>
          </w:p>
        </w:tc>
        <w:tc>
          <w:tcPr>
            <w:tcW w:w="3572" w:type="dxa"/>
            <w:shd w:val="clear" w:color="auto" w:fill="auto"/>
            <w:vAlign w:val="center"/>
          </w:tcPr>
          <w:p w:rsidR="006B76EE" w:rsidRPr="00B50A5F" w:rsidRDefault="006B76EE" w:rsidP="009757C6">
            <w:pPr>
              <w:spacing w:after="0" w:line="240" w:lineRule="auto"/>
              <w:ind w:firstLine="0"/>
              <w:contextualSpacing w:val="0"/>
              <w:jc w:val="left"/>
              <w:rPr>
                <w:sz w:val="16"/>
                <w:szCs w:val="16"/>
                <w:lang w:val="uk-UA"/>
              </w:rPr>
            </w:pPr>
            <w:r w:rsidRPr="00B50A5F">
              <w:rPr>
                <w:sz w:val="16"/>
                <w:szCs w:val="16"/>
                <w:lang w:val="uk-UA"/>
              </w:rPr>
              <w:t>Электроизоляция люльки, В</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sz w:val="16"/>
                <w:szCs w:val="16"/>
                <w:lang w:val="uk-UA"/>
              </w:rPr>
              <w:t>1000</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5.2</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hd w:val="clear" w:color="auto" w:fill="FFFFFF"/>
              <w:spacing w:after="0" w:line="240" w:lineRule="auto"/>
              <w:ind w:firstLine="0"/>
              <w:contextualSpacing w:val="0"/>
              <w:jc w:val="center"/>
              <w:rPr>
                <w:color w:val="000000"/>
                <w:spacing w:val="-6"/>
                <w:sz w:val="16"/>
                <w:szCs w:val="16"/>
                <w:lang w:val="uk-UA"/>
              </w:rPr>
            </w:pPr>
            <w:r w:rsidRPr="00B50A5F">
              <w:rPr>
                <w:color w:val="000000"/>
                <w:spacing w:val="-6"/>
                <w:sz w:val="16"/>
                <w:szCs w:val="16"/>
                <w:lang w:val="uk-UA"/>
              </w:rPr>
              <w:t>Система запобігання підйому без встановлених опор;</w:t>
            </w:r>
          </w:p>
          <w:p w:rsidR="006B76EE" w:rsidRPr="00B50A5F" w:rsidRDefault="006B76EE" w:rsidP="009757C6">
            <w:pPr>
              <w:spacing w:after="0" w:line="240" w:lineRule="auto"/>
              <w:ind w:firstLine="720"/>
              <w:contextualSpacing w:val="0"/>
              <w:jc w:val="center"/>
              <w:rPr>
                <w:sz w:val="16"/>
                <w:szCs w:val="16"/>
                <w:lang w:val="uk-UA"/>
              </w:rPr>
            </w:pP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5.3</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Система запобігання підйомуопор при піднятій стрілі</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5.4</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Пристрій аварійного спуску при відмові гідросистеми, електроприводу або приводу гідронасосу</w:t>
            </w:r>
          </w:p>
        </w:tc>
      </w:tr>
      <w:tr w:rsidR="006B76EE" w:rsidRPr="00B50A5F" w:rsidTr="009757C6">
        <w:trPr>
          <w:trHeight w:val="20"/>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5.5</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Системи безпеки та пристрої</w:t>
            </w: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Система зупинки та запуску двигуна в корзині та на пульті оператора</w:t>
            </w:r>
          </w:p>
        </w:tc>
      </w:tr>
      <w:tr w:rsidR="006B76EE" w:rsidRPr="00B50A5F" w:rsidTr="009757C6">
        <w:trPr>
          <w:jc w:val="center"/>
        </w:trPr>
        <w:tc>
          <w:tcPr>
            <w:tcW w:w="850" w:type="dxa"/>
            <w:shd w:val="clear" w:color="auto" w:fill="auto"/>
            <w:vAlign w:val="center"/>
          </w:tcPr>
          <w:p w:rsidR="006B76EE" w:rsidRPr="00B50A5F" w:rsidRDefault="006B76EE" w:rsidP="00AE28D2">
            <w:pPr>
              <w:spacing w:after="0" w:line="240" w:lineRule="auto"/>
              <w:ind w:firstLine="0"/>
              <w:contextualSpacing w:val="0"/>
              <w:jc w:val="center"/>
              <w:rPr>
                <w:sz w:val="16"/>
                <w:szCs w:val="16"/>
                <w:lang w:val="uk-UA"/>
              </w:rPr>
            </w:pPr>
            <w:r w:rsidRPr="00B50A5F">
              <w:rPr>
                <w:sz w:val="16"/>
                <w:szCs w:val="16"/>
                <w:lang w:val="uk-UA"/>
              </w:rPr>
              <w:t>6</w:t>
            </w:r>
          </w:p>
        </w:tc>
        <w:tc>
          <w:tcPr>
            <w:tcW w:w="3572" w:type="dxa"/>
            <w:shd w:val="clear" w:color="auto" w:fill="auto"/>
            <w:vAlign w:val="center"/>
          </w:tcPr>
          <w:p w:rsidR="006B76EE" w:rsidRPr="00B50A5F" w:rsidRDefault="006B76EE" w:rsidP="009757C6">
            <w:pPr>
              <w:shd w:val="clear" w:color="auto" w:fill="FFFFFF"/>
              <w:spacing w:after="0" w:line="240" w:lineRule="auto"/>
              <w:ind w:firstLine="0"/>
              <w:contextualSpacing w:val="0"/>
              <w:jc w:val="left"/>
              <w:rPr>
                <w:color w:val="000000"/>
                <w:spacing w:val="-6"/>
                <w:sz w:val="16"/>
                <w:szCs w:val="16"/>
                <w:lang w:val="uk-UA"/>
              </w:rPr>
            </w:pPr>
            <w:r w:rsidRPr="00B50A5F">
              <w:rPr>
                <w:color w:val="000000"/>
                <w:spacing w:val="-6"/>
                <w:sz w:val="16"/>
                <w:szCs w:val="16"/>
                <w:lang w:val="uk-UA"/>
              </w:rPr>
              <w:t>Гарантія:    На обладнання CTE B-LIFT 230</w:t>
            </w:r>
          </w:p>
          <w:p w:rsidR="006B76EE" w:rsidRPr="00B50A5F" w:rsidRDefault="006B76EE" w:rsidP="009757C6">
            <w:pPr>
              <w:spacing w:after="0" w:line="240" w:lineRule="auto"/>
              <w:ind w:firstLine="720"/>
              <w:contextualSpacing w:val="0"/>
              <w:jc w:val="left"/>
              <w:rPr>
                <w:sz w:val="16"/>
                <w:szCs w:val="16"/>
                <w:lang w:val="uk-UA"/>
              </w:rPr>
            </w:pPr>
          </w:p>
        </w:tc>
        <w:tc>
          <w:tcPr>
            <w:tcW w:w="4464" w:type="dxa"/>
            <w:shd w:val="clear" w:color="auto" w:fill="auto"/>
            <w:vAlign w:val="center"/>
          </w:tcPr>
          <w:p w:rsidR="006B76EE" w:rsidRPr="00B50A5F" w:rsidRDefault="006B76EE" w:rsidP="009757C6">
            <w:pPr>
              <w:spacing w:after="0" w:line="240" w:lineRule="auto"/>
              <w:ind w:firstLine="0"/>
              <w:contextualSpacing w:val="0"/>
              <w:jc w:val="center"/>
              <w:rPr>
                <w:sz w:val="16"/>
                <w:szCs w:val="16"/>
                <w:lang w:val="uk-UA"/>
              </w:rPr>
            </w:pPr>
            <w:r w:rsidRPr="00B50A5F">
              <w:rPr>
                <w:color w:val="000000"/>
                <w:spacing w:val="-6"/>
                <w:sz w:val="16"/>
                <w:szCs w:val="16"/>
                <w:lang w:val="uk-UA"/>
              </w:rPr>
              <w:t>- 1 рік</w:t>
            </w:r>
          </w:p>
        </w:tc>
      </w:tr>
    </w:tbl>
    <w:p w:rsidR="006B76EE" w:rsidRPr="00B50A5F" w:rsidRDefault="006B76EE" w:rsidP="00D64884">
      <w:pPr>
        <w:spacing w:after="0"/>
        <w:contextualSpacing w:val="0"/>
        <w:jc w:val="center"/>
        <w:rPr>
          <w:rStyle w:val="google-src-text1"/>
          <w:szCs w:val="24"/>
          <w:lang w:val="uk-UA"/>
        </w:rPr>
      </w:pPr>
      <w:r w:rsidRPr="00B50A5F">
        <w:rPr>
          <w:rStyle w:val="google-src-text1"/>
          <w:szCs w:val="24"/>
          <w:lang w:val="uk-UA"/>
          <w:specVanish w:val="0"/>
        </w:rPr>
        <w:t>Специфіка роботи ремонтних бригад вимагає використання автомобілів підвищеної прохідності, комфортабельних, з великим моторесурсом, меншою витратою палива.</w:t>
      </w:r>
    </w:p>
    <w:p w:rsidR="006B76EE" w:rsidRPr="00B50A5F" w:rsidRDefault="006B76EE" w:rsidP="00D64884">
      <w:pPr>
        <w:spacing w:after="0"/>
        <w:ind w:firstLine="720"/>
        <w:contextualSpacing w:val="0"/>
        <w:jc w:val="center"/>
        <w:rPr>
          <w:szCs w:val="24"/>
          <w:lang w:val="uk-UA"/>
        </w:rPr>
      </w:pPr>
      <w:r w:rsidRPr="00B50A5F">
        <w:rPr>
          <w:szCs w:val="24"/>
          <w:lang w:val="uk-UA"/>
        </w:rPr>
        <w:t>Розрахунок економічної ефективності закупівлі колісної техніки</w:t>
      </w:r>
      <w:r w:rsidRPr="00B50A5F">
        <w:rPr>
          <w:sz w:val="20"/>
          <w:szCs w:val="20"/>
          <w:lang w:val="uk-UA"/>
        </w:rPr>
        <w:t xml:space="preserve">  </w:t>
      </w:r>
      <w:r w:rsidRPr="00B50A5F">
        <w:rPr>
          <w:szCs w:val="24"/>
          <w:lang w:val="uk-UA"/>
        </w:rPr>
        <w:t>автопідйомників на базі автомобіля IVECO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997"/>
        <w:gridCol w:w="1106"/>
        <w:gridCol w:w="1269"/>
        <w:gridCol w:w="1128"/>
        <w:gridCol w:w="1268"/>
        <w:gridCol w:w="705"/>
        <w:gridCol w:w="1410"/>
        <w:gridCol w:w="845"/>
      </w:tblGrid>
      <w:tr w:rsidR="006B76EE" w:rsidRPr="00711D61" w:rsidTr="00AE28D2">
        <w:trPr>
          <w:trHeight w:val="330"/>
          <w:jc w:val="center"/>
        </w:trPr>
        <w:tc>
          <w:tcPr>
            <w:tcW w:w="542" w:type="dxa"/>
            <w:vMerge w:val="restart"/>
            <w:shd w:val="clear" w:color="auto" w:fill="auto"/>
          </w:tcPr>
          <w:p w:rsidR="006B76EE" w:rsidRPr="00B50A5F" w:rsidRDefault="006B76EE" w:rsidP="006B76EE">
            <w:pPr>
              <w:spacing w:after="0"/>
              <w:ind w:firstLine="0"/>
              <w:jc w:val="center"/>
              <w:rPr>
                <w:sz w:val="16"/>
                <w:szCs w:val="16"/>
                <w:lang w:val="uk-UA"/>
              </w:rPr>
            </w:pPr>
            <w:r w:rsidRPr="00B50A5F">
              <w:rPr>
                <w:sz w:val="16"/>
                <w:szCs w:val="16"/>
                <w:lang w:val="uk-UA"/>
              </w:rPr>
              <w:t>№</w:t>
            </w:r>
          </w:p>
        </w:tc>
        <w:tc>
          <w:tcPr>
            <w:tcW w:w="997" w:type="dxa"/>
            <w:vMerge w:val="restart"/>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Марка колісної техніки, що підлягає заміні</w:t>
            </w:r>
          </w:p>
        </w:tc>
        <w:tc>
          <w:tcPr>
            <w:tcW w:w="1106" w:type="dxa"/>
            <w:vMerge w:val="restart"/>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Марка колісної техніки, що пропонується на заміну</w:t>
            </w:r>
          </w:p>
        </w:tc>
        <w:tc>
          <w:tcPr>
            <w:tcW w:w="1269" w:type="dxa"/>
            <w:vMerge w:val="restart"/>
            <w:shd w:val="clear" w:color="auto" w:fill="auto"/>
            <w:textDirection w:val="btLr"/>
          </w:tcPr>
          <w:p w:rsidR="006B76EE" w:rsidRPr="00B50A5F" w:rsidRDefault="006B76EE" w:rsidP="00B16561">
            <w:pPr>
              <w:spacing w:after="0"/>
              <w:ind w:left="113" w:right="-108" w:firstLine="0"/>
              <w:jc w:val="center"/>
              <w:rPr>
                <w:sz w:val="16"/>
                <w:szCs w:val="16"/>
                <w:lang w:val="uk-UA"/>
              </w:rPr>
            </w:pPr>
            <w:r w:rsidRPr="00B50A5F">
              <w:rPr>
                <w:sz w:val="16"/>
                <w:szCs w:val="16"/>
                <w:lang w:val="uk-UA"/>
              </w:rPr>
              <w:t>Вартість нової одиниці колісної техніки, що пропонується на заміну,               тис.грн (без ПДВ)</w:t>
            </w:r>
          </w:p>
        </w:tc>
        <w:tc>
          <w:tcPr>
            <w:tcW w:w="5356" w:type="dxa"/>
            <w:gridSpan w:val="5"/>
            <w:shd w:val="clear" w:color="auto" w:fill="auto"/>
          </w:tcPr>
          <w:p w:rsidR="006B76EE" w:rsidRPr="00B50A5F" w:rsidRDefault="006B76EE" w:rsidP="00B16561">
            <w:pPr>
              <w:spacing w:after="0"/>
              <w:ind w:firstLine="0"/>
              <w:jc w:val="center"/>
              <w:rPr>
                <w:sz w:val="16"/>
                <w:szCs w:val="16"/>
                <w:lang w:val="uk-UA"/>
              </w:rPr>
            </w:pPr>
            <w:r w:rsidRPr="00B50A5F">
              <w:rPr>
                <w:sz w:val="16"/>
                <w:szCs w:val="16"/>
                <w:lang w:val="uk-UA"/>
              </w:rPr>
              <w:t>Очікуваний річний економічний ефект (тис.грн з ПДВ) від:</w:t>
            </w:r>
          </w:p>
        </w:tc>
      </w:tr>
      <w:tr w:rsidR="006B76EE" w:rsidRPr="00711D61" w:rsidTr="00AE28D2">
        <w:trPr>
          <w:cantSplit/>
          <w:trHeight w:val="1944"/>
          <w:jc w:val="center"/>
        </w:trPr>
        <w:tc>
          <w:tcPr>
            <w:tcW w:w="542" w:type="dxa"/>
            <w:vMerge/>
            <w:shd w:val="clear" w:color="auto" w:fill="auto"/>
          </w:tcPr>
          <w:p w:rsidR="006B76EE" w:rsidRPr="00B50A5F" w:rsidRDefault="006B76EE" w:rsidP="006B76EE">
            <w:pPr>
              <w:spacing w:after="0"/>
              <w:jc w:val="center"/>
              <w:rPr>
                <w:sz w:val="16"/>
                <w:szCs w:val="16"/>
                <w:lang w:val="uk-UA"/>
              </w:rPr>
            </w:pPr>
          </w:p>
        </w:tc>
        <w:tc>
          <w:tcPr>
            <w:tcW w:w="997" w:type="dxa"/>
            <w:vMerge/>
            <w:shd w:val="clear" w:color="auto" w:fill="auto"/>
            <w:textDirection w:val="btLr"/>
          </w:tcPr>
          <w:p w:rsidR="006B76EE" w:rsidRPr="00B50A5F" w:rsidRDefault="006B76EE" w:rsidP="00B16561">
            <w:pPr>
              <w:spacing w:after="0"/>
              <w:ind w:right="113"/>
              <w:jc w:val="center"/>
              <w:rPr>
                <w:sz w:val="16"/>
                <w:szCs w:val="16"/>
                <w:lang w:val="uk-UA"/>
              </w:rPr>
            </w:pPr>
          </w:p>
        </w:tc>
        <w:tc>
          <w:tcPr>
            <w:tcW w:w="1106" w:type="dxa"/>
            <w:vMerge/>
            <w:shd w:val="clear" w:color="auto" w:fill="auto"/>
            <w:textDirection w:val="btLr"/>
          </w:tcPr>
          <w:p w:rsidR="006B76EE" w:rsidRPr="00B50A5F" w:rsidRDefault="006B76EE" w:rsidP="00B16561">
            <w:pPr>
              <w:spacing w:after="0"/>
              <w:ind w:right="113"/>
              <w:jc w:val="center"/>
              <w:rPr>
                <w:sz w:val="16"/>
                <w:szCs w:val="16"/>
                <w:lang w:val="uk-UA"/>
              </w:rPr>
            </w:pPr>
          </w:p>
        </w:tc>
        <w:tc>
          <w:tcPr>
            <w:tcW w:w="1269" w:type="dxa"/>
            <w:vMerge/>
            <w:shd w:val="clear" w:color="auto" w:fill="auto"/>
            <w:textDirection w:val="btLr"/>
          </w:tcPr>
          <w:p w:rsidR="006B76EE" w:rsidRPr="00B50A5F" w:rsidRDefault="006B76EE" w:rsidP="00B16561">
            <w:pPr>
              <w:spacing w:after="0"/>
              <w:ind w:right="113"/>
              <w:jc w:val="center"/>
              <w:rPr>
                <w:sz w:val="16"/>
                <w:szCs w:val="16"/>
                <w:lang w:val="uk-UA"/>
              </w:rPr>
            </w:pPr>
          </w:p>
        </w:tc>
        <w:tc>
          <w:tcPr>
            <w:tcW w:w="1128" w:type="dxa"/>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економії витрат на паливно-мастильні матеріали</w:t>
            </w:r>
          </w:p>
        </w:tc>
        <w:tc>
          <w:tcPr>
            <w:tcW w:w="1268" w:type="dxa"/>
            <w:shd w:val="clear" w:color="auto" w:fill="auto"/>
            <w:textDirection w:val="btLr"/>
          </w:tcPr>
          <w:p w:rsidR="00B16561" w:rsidRDefault="006B76EE" w:rsidP="00B16561">
            <w:pPr>
              <w:spacing w:after="0"/>
              <w:ind w:left="113" w:right="113" w:firstLine="0"/>
              <w:jc w:val="center"/>
              <w:rPr>
                <w:sz w:val="16"/>
                <w:szCs w:val="16"/>
                <w:lang w:val="uk-UA"/>
              </w:rPr>
            </w:pPr>
            <w:r w:rsidRPr="00B50A5F">
              <w:rPr>
                <w:sz w:val="16"/>
                <w:szCs w:val="16"/>
                <w:lang w:val="uk-UA"/>
              </w:rPr>
              <w:t>зменшення витрат на технічне обслуговування і </w:t>
            </w:r>
          </w:p>
          <w:p w:rsidR="006B76EE" w:rsidRPr="00B50A5F" w:rsidRDefault="006B76EE" w:rsidP="00B16561">
            <w:pPr>
              <w:spacing w:after="0"/>
              <w:ind w:left="113" w:right="113" w:firstLine="0"/>
              <w:jc w:val="center"/>
              <w:rPr>
                <w:sz w:val="16"/>
                <w:szCs w:val="16"/>
                <w:lang w:val="uk-UA"/>
              </w:rPr>
            </w:pPr>
            <w:r w:rsidRPr="00B50A5F">
              <w:rPr>
                <w:sz w:val="16"/>
                <w:szCs w:val="16"/>
                <w:lang w:val="uk-UA"/>
              </w:rPr>
              <w:t>ремонт</w:t>
            </w:r>
          </w:p>
        </w:tc>
        <w:tc>
          <w:tcPr>
            <w:tcW w:w="705" w:type="dxa"/>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зменшення інших витрат</w:t>
            </w:r>
          </w:p>
        </w:tc>
        <w:tc>
          <w:tcPr>
            <w:tcW w:w="1410" w:type="dxa"/>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зменшення затрат на закупівлю автомобільних шин за рахунок збільшення іх норми пробігу</w:t>
            </w:r>
          </w:p>
        </w:tc>
        <w:tc>
          <w:tcPr>
            <w:tcW w:w="845" w:type="dxa"/>
            <w:shd w:val="clear" w:color="auto" w:fill="auto"/>
            <w:textDirection w:val="btLr"/>
          </w:tcPr>
          <w:p w:rsidR="006B76EE" w:rsidRPr="00B50A5F" w:rsidRDefault="006B76EE" w:rsidP="00B16561">
            <w:pPr>
              <w:spacing w:after="0"/>
              <w:ind w:left="113" w:right="113" w:firstLine="0"/>
              <w:jc w:val="center"/>
              <w:rPr>
                <w:sz w:val="16"/>
                <w:szCs w:val="16"/>
                <w:lang w:val="uk-UA"/>
              </w:rPr>
            </w:pPr>
            <w:r w:rsidRPr="00B50A5F">
              <w:rPr>
                <w:sz w:val="16"/>
                <w:szCs w:val="16"/>
                <w:lang w:val="uk-UA"/>
              </w:rPr>
              <w:t>загальний очікуваний економічний ефект від заміни колісної техніки</w:t>
            </w:r>
          </w:p>
        </w:tc>
      </w:tr>
      <w:tr w:rsidR="006B76EE" w:rsidRPr="00B50A5F" w:rsidTr="00AE28D2">
        <w:trPr>
          <w:trHeight w:val="514"/>
          <w:jc w:val="center"/>
        </w:trPr>
        <w:tc>
          <w:tcPr>
            <w:tcW w:w="542" w:type="dxa"/>
            <w:shd w:val="clear" w:color="auto" w:fill="auto"/>
          </w:tcPr>
          <w:p w:rsidR="006B76EE" w:rsidRPr="00B50A5F" w:rsidRDefault="006B76EE" w:rsidP="006B76EE">
            <w:pPr>
              <w:spacing w:after="0"/>
              <w:ind w:firstLine="0"/>
              <w:jc w:val="center"/>
              <w:rPr>
                <w:sz w:val="16"/>
                <w:szCs w:val="16"/>
                <w:lang w:val="uk-UA"/>
              </w:rPr>
            </w:pPr>
            <w:r w:rsidRPr="00B50A5F">
              <w:rPr>
                <w:sz w:val="16"/>
                <w:szCs w:val="16"/>
                <w:lang w:val="uk-UA"/>
              </w:rPr>
              <w:t>1</w:t>
            </w:r>
          </w:p>
        </w:tc>
        <w:tc>
          <w:tcPr>
            <w:tcW w:w="997" w:type="dxa"/>
            <w:shd w:val="clear" w:color="auto" w:fill="auto"/>
            <w:vAlign w:val="center"/>
          </w:tcPr>
          <w:p w:rsidR="006B76EE" w:rsidRPr="00B50A5F" w:rsidRDefault="006B76EE" w:rsidP="006B76EE">
            <w:pPr>
              <w:ind w:firstLine="0"/>
              <w:jc w:val="center"/>
              <w:rPr>
                <w:sz w:val="16"/>
                <w:szCs w:val="16"/>
                <w:lang w:val="uk-UA"/>
              </w:rPr>
            </w:pPr>
            <w:r w:rsidRPr="00B50A5F">
              <w:rPr>
                <w:sz w:val="16"/>
                <w:szCs w:val="16"/>
                <w:lang w:val="uk-UA"/>
              </w:rPr>
              <w:t>ГАЗ-52 ТВГ-15</w:t>
            </w:r>
          </w:p>
        </w:tc>
        <w:tc>
          <w:tcPr>
            <w:tcW w:w="1106" w:type="dxa"/>
            <w:shd w:val="clear" w:color="auto" w:fill="auto"/>
            <w:vAlign w:val="center"/>
          </w:tcPr>
          <w:p w:rsidR="006B76EE" w:rsidRPr="00B50A5F" w:rsidRDefault="006B76EE" w:rsidP="006B76EE">
            <w:pPr>
              <w:ind w:firstLine="0"/>
              <w:jc w:val="center"/>
              <w:rPr>
                <w:sz w:val="16"/>
                <w:szCs w:val="16"/>
                <w:lang w:val="uk-UA"/>
              </w:rPr>
            </w:pPr>
            <w:r w:rsidRPr="00B50A5F">
              <w:rPr>
                <w:sz w:val="16"/>
                <w:szCs w:val="16"/>
                <w:lang w:val="uk-UA"/>
              </w:rPr>
              <w:t>IVECO CTE B-LIFT 187</w:t>
            </w:r>
          </w:p>
        </w:tc>
        <w:tc>
          <w:tcPr>
            <w:tcW w:w="1269" w:type="dxa"/>
            <w:shd w:val="clear" w:color="auto" w:fill="auto"/>
            <w:vAlign w:val="center"/>
          </w:tcPr>
          <w:p w:rsidR="006B76EE" w:rsidRPr="00E249A8" w:rsidRDefault="00FC77A8" w:rsidP="006B76EE">
            <w:pPr>
              <w:ind w:firstLine="0"/>
              <w:jc w:val="center"/>
              <w:rPr>
                <w:sz w:val="16"/>
                <w:szCs w:val="16"/>
                <w:lang w:val="uk-UA"/>
              </w:rPr>
            </w:pPr>
            <w:r>
              <w:rPr>
                <w:sz w:val="16"/>
                <w:szCs w:val="16"/>
                <w:lang w:val="uk-UA"/>
              </w:rPr>
              <w:t>1 400,00</w:t>
            </w:r>
          </w:p>
        </w:tc>
        <w:tc>
          <w:tcPr>
            <w:tcW w:w="1128" w:type="dxa"/>
            <w:shd w:val="clear" w:color="auto" w:fill="auto"/>
            <w:vAlign w:val="center"/>
          </w:tcPr>
          <w:p w:rsidR="006B76EE" w:rsidRPr="00B50A5F" w:rsidRDefault="004F38AB" w:rsidP="004F38AB">
            <w:pPr>
              <w:ind w:firstLine="0"/>
              <w:jc w:val="center"/>
              <w:rPr>
                <w:sz w:val="16"/>
                <w:szCs w:val="16"/>
                <w:lang w:val="uk-UA"/>
              </w:rPr>
            </w:pPr>
            <w:r>
              <w:rPr>
                <w:sz w:val="16"/>
                <w:szCs w:val="16"/>
                <w:lang w:val="uk-UA"/>
              </w:rPr>
              <w:t>120</w:t>
            </w:r>
            <w:r w:rsidR="006B76EE" w:rsidRPr="00B50A5F">
              <w:rPr>
                <w:sz w:val="16"/>
                <w:szCs w:val="16"/>
                <w:lang w:val="uk-UA"/>
              </w:rPr>
              <w:t>,00</w:t>
            </w:r>
          </w:p>
        </w:tc>
        <w:tc>
          <w:tcPr>
            <w:tcW w:w="1268" w:type="dxa"/>
            <w:shd w:val="clear" w:color="auto" w:fill="auto"/>
            <w:vAlign w:val="center"/>
          </w:tcPr>
          <w:p w:rsidR="006B76EE" w:rsidRPr="00B50A5F" w:rsidRDefault="004F38AB" w:rsidP="006B76EE">
            <w:pPr>
              <w:ind w:firstLine="0"/>
              <w:jc w:val="center"/>
              <w:rPr>
                <w:sz w:val="16"/>
                <w:szCs w:val="16"/>
                <w:lang w:val="uk-UA"/>
              </w:rPr>
            </w:pPr>
            <w:r>
              <w:rPr>
                <w:sz w:val="16"/>
                <w:szCs w:val="16"/>
                <w:lang w:val="uk-UA"/>
              </w:rPr>
              <w:t>60</w:t>
            </w:r>
            <w:r w:rsidR="006B76EE" w:rsidRPr="00B50A5F">
              <w:rPr>
                <w:sz w:val="16"/>
                <w:szCs w:val="16"/>
                <w:lang w:val="uk-UA"/>
              </w:rPr>
              <w:t>,00</w:t>
            </w:r>
          </w:p>
        </w:tc>
        <w:tc>
          <w:tcPr>
            <w:tcW w:w="705" w:type="dxa"/>
            <w:shd w:val="clear" w:color="auto" w:fill="auto"/>
            <w:vAlign w:val="center"/>
          </w:tcPr>
          <w:p w:rsidR="006B76EE" w:rsidRPr="00B50A5F" w:rsidRDefault="004F38AB" w:rsidP="006B76EE">
            <w:pPr>
              <w:ind w:firstLine="0"/>
              <w:jc w:val="center"/>
              <w:rPr>
                <w:sz w:val="16"/>
                <w:szCs w:val="16"/>
                <w:lang w:val="uk-UA"/>
              </w:rPr>
            </w:pPr>
            <w:r>
              <w:rPr>
                <w:sz w:val="16"/>
                <w:szCs w:val="16"/>
                <w:lang w:val="uk-UA"/>
              </w:rPr>
              <w:t>30</w:t>
            </w:r>
            <w:r w:rsidR="006B76EE" w:rsidRPr="00B50A5F">
              <w:rPr>
                <w:sz w:val="16"/>
                <w:szCs w:val="16"/>
                <w:lang w:val="uk-UA"/>
              </w:rPr>
              <w:t>,00</w:t>
            </w:r>
          </w:p>
        </w:tc>
        <w:tc>
          <w:tcPr>
            <w:tcW w:w="1410" w:type="dxa"/>
            <w:shd w:val="clear" w:color="auto" w:fill="auto"/>
            <w:vAlign w:val="center"/>
          </w:tcPr>
          <w:p w:rsidR="006B76EE" w:rsidRPr="00B50A5F" w:rsidRDefault="004F38AB" w:rsidP="006B76EE">
            <w:pPr>
              <w:ind w:firstLine="0"/>
              <w:jc w:val="center"/>
              <w:rPr>
                <w:sz w:val="16"/>
                <w:szCs w:val="16"/>
                <w:lang w:val="uk-UA"/>
              </w:rPr>
            </w:pPr>
            <w:r>
              <w:rPr>
                <w:sz w:val="16"/>
                <w:szCs w:val="16"/>
                <w:lang w:val="uk-UA"/>
              </w:rPr>
              <w:t>50</w:t>
            </w:r>
            <w:r w:rsidR="006B76EE" w:rsidRPr="00B50A5F">
              <w:rPr>
                <w:sz w:val="16"/>
                <w:szCs w:val="16"/>
                <w:lang w:val="uk-UA"/>
              </w:rPr>
              <w:t>,00</w:t>
            </w:r>
          </w:p>
        </w:tc>
        <w:tc>
          <w:tcPr>
            <w:tcW w:w="845" w:type="dxa"/>
            <w:shd w:val="clear" w:color="auto" w:fill="auto"/>
            <w:vAlign w:val="center"/>
          </w:tcPr>
          <w:p w:rsidR="006B76EE" w:rsidRPr="00B50A5F" w:rsidRDefault="004F38AB" w:rsidP="006B76EE">
            <w:pPr>
              <w:ind w:firstLine="0"/>
              <w:jc w:val="center"/>
              <w:rPr>
                <w:sz w:val="16"/>
                <w:szCs w:val="16"/>
                <w:lang w:val="uk-UA"/>
              </w:rPr>
            </w:pPr>
            <w:r>
              <w:rPr>
                <w:sz w:val="16"/>
                <w:szCs w:val="16"/>
                <w:lang w:val="uk-UA"/>
              </w:rPr>
              <w:t>170</w:t>
            </w:r>
            <w:r w:rsidR="006B76EE" w:rsidRPr="00B50A5F">
              <w:rPr>
                <w:sz w:val="16"/>
                <w:szCs w:val="16"/>
                <w:lang w:val="uk-UA"/>
              </w:rPr>
              <w:t>,00</w:t>
            </w:r>
          </w:p>
        </w:tc>
      </w:tr>
      <w:tr w:rsidR="00FC77A8" w:rsidRPr="00B50A5F" w:rsidTr="00AE28D2">
        <w:trPr>
          <w:trHeight w:val="429"/>
          <w:jc w:val="center"/>
        </w:trPr>
        <w:tc>
          <w:tcPr>
            <w:tcW w:w="542" w:type="dxa"/>
            <w:shd w:val="clear" w:color="auto" w:fill="auto"/>
          </w:tcPr>
          <w:p w:rsidR="00FC77A8" w:rsidRPr="00B50A5F" w:rsidRDefault="00FC77A8" w:rsidP="003415B8">
            <w:pPr>
              <w:spacing w:after="0"/>
              <w:ind w:firstLine="0"/>
              <w:jc w:val="center"/>
              <w:rPr>
                <w:sz w:val="16"/>
                <w:szCs w:val="16"/>
                <w:lang w:val="uk-UA"/>
              </w:rPr>
            </w:pPr>
            <w:r>
              <w:rPr>
                <w:sz w:val="16"/>
                <w:szCs w:val="16"/>
                <w:lang w:val="uk-UA"/>
              </w:rPr>
              <w:t>2</w:t>
            </w:r>
          </w:p>
        </w:tc>
        <w:tc>
          <w:tcPr>
            <w:tcW w:w="997" w:type="dxa"/>
            <w:shd w:val="clear" w:color="auto" w:fill="auto"/>
            <w:vAlign w:val="center"/>
          </w:tcPr>
          <w:p w:rsidR="00FC77A8" w:rsidRPr="00B50A5F" w:rsidRDefault="00FC77A8" w:rsidP="003415B8">
            <w:pPr>
              <w:ind w:firstLine="0"/>
              <w:jc w:val="center"/>
              <w:rPr>
                <w:sz w:val="16"/>
                <w:szCs w:val="16"/>
                <w:lang w:val="uk-UA"/>
              </w:rPr>
            </w:pPr>
            <w:r w:rsidRPr="00B50A5F">
              <w:rPr>
                <w:sz w:val="16"/>
                <w:szCs w:val="16"/>
                <w:lang w:val="uk-UA"/>
              </w:rPr>
              <w:t>ГАЗ-52 ТВГ-15</w:t>
            </w:r>
          </w:p>
        </w:tc>
        <w:tc>
          <w:tcPr>
            <w:tcW w:w="1106" w:type="dxa"/>
            <w:shd w:val="clear" w:color="auto" w:fill="auto"/>
            <w:vAlign w:val="center"/>
          </w:tcPr>
          <w:p w:rsidR="00FC77A8" w:rsidRPr="00B50A5F" w:rsidRDefault="00FC77A8" w:rsidP="003415B8">
            <w:pPr>
              <w:ind w:firstLine="0"/>
              <w:jc w:val="center"/>
              <w:rPr>
                <w:sz w:val="16"/>
                <w:szCs w:val="16"/>
                <w:lang w:val="uk-UA"/>
              </w:rPr>
            </w:pPr>
            <w:r w:rsidRPr="00B50A5F">
              <w:rPr>
                <w:sz w:val="16"/>
                <w:szCs w:val="16"/>
                <w:lang w:val="uk-UA"/>
              </w:rPr>
              <w:t>IVECO CTE B-LIFT 187</w:t>
            </w:r>
          </w:p>
        </w:tc>
        <w:tc>
          <w:tcPr>
            <w:tcW w:w="1269" w:type="dxa"/>
            <w:shd w:val="clear" w:color="auto" w:fill="auto"/>
            <w:vAlign w:val="center"/>
          </w:tcPr>
          <w:p w:rsidR="00FC77A8" w:rsidRPr="00E249A8" w:rsidRDefault="00FC77A8" w:rsidP="003415B8">
            <w:pPr>
              <w:ind w:firstLine="0"/>
              <w:jc w:val="center"/>
              <w:rPr>
                <w:sz w:val="16"/>
                <w:szCs w:val="16"/>
                <w:lang w:val="uk-UA"/>
              </w:rPr>
            </w:pPr>
            <w:r>
              <w:rPr>
                <w:sz w:val="16"/>
                <w:szCs w:val="16"/>
                <w:lang w:val="uk-UA"/>
              </w:rPr>
              <w:t>1 400,00</w:t>
            </w:r>
          </w:p>
        </w:tc>
        <w:tc>
          <w:tcPr>
            <w:tcW w:w="1128" w:type="dxa"/>
            <w:shd w:val="clear" w:color="auto" w:fill="auto"/>
            <w:vAlign w:val="center"/>
          </w:tcPr>
          <w:p w:rsidR="00FC77A8" w:rsidRPr="00B50A5F" w:rsidRDefault="00FC77A8" w:rsidP="003415B8">
            <w:pPr>
              <w:ind w:firstLine="0"/>
              <w:jc w:val="center"/>
              <w:rPr>
                <w:sz w:val="16"/>
                <w:szCs w:val="16"/>
                <w:lang w:val="uk-UA"/>
              </w:rPr>
            </w:pPr>
            <w:r>
              <w:rPr>
                <w:sz w:val="16"/>
                <w:szCs w:val="16"/>
                <w:lang w:val="uk-UA"/>
              </w:rPr>
              <w:t>120</w:t>
            </w:r>
            <w:r w:rsidRPr="00B50A5F">
              <w:rPr>
                <w:sz w:val="16"/>
                <w:szCs w:val="16"/>
                <w:lang w:val="uk-UA"/>
              </w:rPr>
              <w:t>,00</w:t>
            </w:r>
          </w:p>
        </w:tc>
        <w:tc>
          <w:tcPr>
            <w:tcW w:w="1268" w:type="dxa"/>
            <w:shd w:val="clear" w:color="auto" w:fill="auto"/>
            <w:vAlign w:val="center"/>
          </w:tcPr>
          <w:p w:rsidR="00FC77A8" w:rsidRPr="00B50A5F" w:rsidRDefault="00FC77A8" w:rsidP="003415B8">
            <w:pPr>
              <w:ind w:firstLine="0"/>
              <w:jc w:val="center"/>
              <w:rPr>
                <w:sz w:val="16"/>
                <w:szCs w:val="16"/>
                <w:lang w:val="uk-UA"/>
              </w:rPr>
            </w:pPr>
            <w:r>
              <w:rPr>
                <w:sz w:val="16"/>
                <w:szCs w:val="16"/>
                <w:lang w:val="uk-UA"/>
              </w:rPr>
              <w:t>60</w:t>
            </w:r>
            <w:r w:rsidRPr="00B50A5F">
              <w:rPr>
                <w:sz w:val="16"/>
                <w:szCs w:val="16"/>
                <w:lang w:val="uk-UA"/>
              </w:rPr>
              <w:t>,00</w:t>
            </w:r>
          </w:p>
        </w:tc>
        <w:tc>
          <w:tcPr>
            <w:tcW w:w="705" w:type="dxa"/>
            <w:shd w:val="clear" w:color="auto" w:fill="auto"/>
            <w:vAlign w:val="center"/>
          </w:tcPr>
          <w:p w:rsidR="00FC77A8" w:rsidRPr="00B50A5F" w:rsidRDefault="00FC77A8" w:rsidP="003415B8">
            <w:pPr>
              <w:ind w:firstLine="0"/>
              <w:jc w:val="center"/>
              <w:rPr>
                <w:sz w:val="16"/>
                <w:szCs w:val="16"/>
                <w:lang w:val="uk-UA"/>
              </w:rPr>
            </w:pPr>
            <w:r>
              <w:rPr>
                <w:sz w:val="16"/>
                <w:szCs w:val="16"/>
                <w:lang w:val="uk-UA"/>
              </w:rPr>
              <w:t>30</w:t>
            </w:r>
            <w:r w:rsidRPr="00B50A5F">
              <w:rPr>
                <w:sz w:val="16"/>
                <w:szCs w:val="16"/>
                <w:lang w:val="uk-UA"/>
              </w:rPr>
              <w:t>,00</w:t>
            </w:r>
          </w:p>
        </w:tc>
        <w:tc>
          <w:tcPr>
            <w:tcW w:w="1410" w:type="dxa"/>
            <w:shd w:val="clear" w:color="auto" w:fill="auto"/>
            <w:vAlign w:val="center"/>
          </w:tcPr>
          <w:p w:rsidR="00FC77A8" w:rsidRPr="00B50A5F" w:rsidRDefault="00FC77A8" w:rsidP="003415B8">
            <w:pPr>
              <w:ind w:firstLine="0"/>
              <w:jc w:val="center"/>
              <w:rPr>
                <w:sz w:val="16"/>
                <w:szCs w:val="16"/>
                <w:lang w:val="uk-UA"/>
              </w:rPr>
            </w:pPr>
            <w:r>
              <w:rPr>
                <w:sz w:val="16"/>
                <w:szCs w:val="16"/>
                <w:lang w:val="uk-UA"/>
              </w:rPr>
              <w:t>50</w:t>
            </w:r>
            <w:r w:rsidRPr="00B50A5F">
              <w:rPr>
                <w:sz w:val="16"/>
                <w:szCs w:val="16"/>
                <w:lang w:val="uk-UA"/>
              </w:rPr>
              <w:t>,00</w:t>
            </w:r>
          </w:p>
        </w:tc>
        <w:tc>
          <w:tcPr>
            <w:tcW w:w="845" w:type="dxa"/>
            <w:shd w:val="clear" w:color="auto" w:fill="auto"/>
            <w:vAlign w:val="center"/>
          </w:tcPr>
          <w:p w:rsidR="00FC77A8" w:rsidRPr="00B50A5F" w:rsidRDefault="00FC77A8" w:rsidP="003415B8">
            <w:pPr>
              <w:ind w:firstLine="0"/>
              <w:jc w:val="center"/>
              <w:rPr>
                <w:sz w:val="16"/>
                <w:szCs w:val="16"/>
                <w:lang w:val="uk-UA"/>
              </w:rPr>
            </w:pPr>
            <w:r>
              <w:rPr>
                <w:sz w:val="16"/>
                <w:szCs w:val="16"/>
                <w:lang w:val="uk-UA"/>
              </w:rPr>
              <w:t>170</w:t>
            </w:r>
            <w:r w:rsidRPr="00B50A5F">
              <w:rPr>
                <w:sz w:val="16"/>
                <w:szCs w:val="16"/>
                <w:lang w:val="uk-UA"/>
              </w:rPr>
              <w:t>,00</w:t>
            </w:r>
          </w:p>
        </w:tc>
      </w:tr>
      <w:tr w:rsidR="0015419E" w:rsidRPr="00B50A5F" w:rsidTr="00AE28D2">
        <w:trPr>
          <w:trHeight w:val="319"/>
          <w:jc w:val="center"/>
        </w:trPr>
        <w:tc>
          <w:tcPr>
            <w:tcW w:w="542" w:type="dxa"/>
            <w:tcBorders>
              <w:bottom w:val="single" w:sz="4" w:space="0" w:color="auto"/>
            </w:tcBorders>
            <w:shd w:val="clear" w:color="auto" w:fill="auto"/>
          </w:tcPr>
          <w:p w:rsidR="0015419E" w:rsidRPr="00B50A5F" w:rsidRDefault="0015419E" w:rsidP="006B069D">
            <w:pPr>
              <w:spacing w:after="0"/>
              <w:ind w:firstLine="0"/>
              <w:jc w:val="center"/>
              <w:rPr>
                <w:sz w:val="16"/>
                <w:szCs w:val="16"/>
                <w:lang w:val="uk-UA"/>
              </w:rPr>
            </w:pPr>
            <w:r>
              <w:rPr>
                <w:sz w:val="16"/>
                <w:szCs w:val="16"/>
                <w:lang w:val="uk-UA"/>
              </w:rPr>
              <w:t>3</w:t>
            </w:r>
          </w:p>
        </w:tc>
        <w:tc>
          <w:tcPr>
            <w:tcW w:w="997" w:type="dxa"/>
            <w:tcBorders>
              <w:bottom w:val="single" w:sz="4" w:space="0" w:color="auto"/>
            </w:tcBorders>
            <w:shd w:val="clear" w:color="auto" w:fill="auto"/>
            <w:vAlign w:val="center"/>
          </w:tcPr>
          <w:p w:rsidR="0015419E" w:rsidRPr="00B50A5F" w:rsidRDefault="0015419E" w:rsidP="0015419E">
            <w:pPr>
              <w:ind w:firstLine="0"/>
              <w:jc w:val="center"/>
              <w:rPr>
                <w:sz w:val="16"/>
                <w:szCs w:val="16"/>
                <w:lang w:val="uk-UA"/>
              </w:rPr>
            </w:pPr>
            <w:r w:rsidRPr="00B50A5F">
              <w:rPr>
                <w:sz w:val="16"/>
                <w:szCs w:val="16"/>
                <w:lang w:val="uk-UA"/>
              </w:rPr>
              <w:t>ГАЗ-5</w:t>
            </w:r>
            <w:r>
              <w:rPr>
                <w:sz w:val="16"/>
                <w:szCs w:val="16"/>
                <w:lang w:val="uk-UA"/>
              </w:rPr>
              <w:t>3</w:t>
            </w:r>
            <w:r w:rsidRPr="00B50A5F">
              <w:rPr>
                <w:sz w:val="16"/>
                <w:szCs w:val="16"/>
                <w:lang w:val="uk-UA"/>
              </w:rPr>
              <w:t xml:space="preserve"> ТВГ-15</w:t>
            </w:r>
          </w:p>
        </w:tc>
        <w:tc>
          <w:tcPr>
            <w:tcW w:w="1106"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sidRPr="00B50A5F">
              <w:rPr>
                <w:sz w:val="16"/>
                <w:szCs w:val="16"/>
                <w:lang w:val="uk-UA"/>
              </w:rPr>
              <w:t>IVECO CTE B-LIFT 187</w:t>
            </w:r>
          </w:p>
        </w:tc>
        <w:tc>
          <w:tcPr>
            <w:tcW w:w="1269" w:type="dxa"/>
            <w:tcBorders>
              <w:bottom w:val="single" w:sz="4" w:space="0" w:color="auto"/>
            </w:tcBorders>
            <w:shd w:val="clear" w:color="auto" w:fill="auto"/>
            <w:vAlign w:val="center"/>
          </w:tcPr>
          <w:p w:rsidR="0015419E" w:rsidRPr="00E249A8" w:rsidRDefault="0015419E" w:rsidP="006B069D">
            <w:pPr>
              <w:ind w:firstLine="0"/>
              <w:jc w:val="center"/>
              <w:rPr>
                <w:sz w:val="16"/>
                <w:szCs w:val="16"/>
                <w:lang w:val="uk-UA"/>
              </w:rPr>
            </w:pPr>
            <w:r>
              <w:rPr>
                <w:sz w:val="16"/>
                <w:szCs w:val="16"/>
                <w:lang w:val="uk-UA"/>
              </w:rPr>
              <w:t>1 400,00</w:t>
            </w:r>
          </w:p>
        </w:tc>
        <w:tc>
          <w:tcPr>
            <w:tcW w:w="1128"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Pr>
                <w:sz w:val="16"/>
                <w:szCs w:val="16"/>
                <w:lang w:val="uk-UA"/>
              </w:rPr>
              <w:t>120</w:t>
            </w:r>
            <w:r w:rsidRPr="00B50A5F">
              <w:rPr>
                <w:sz w:val="16"/>
                <w:szCs w:val="16"/>
                <w:lang w:val="uk-UA"/>
              </w:rPr>
              <w:t>,00</w:t>
            </w:r>
          </w:p>
        </w:tc>
        <w:tc>
          <w:tcPr>
            <w:tcW w:w="1268"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Pr>
                <w:sz w:val="16"/>
                <w:szCs w:val="16"/>
                <w:lang w:val="uk-UA"/>
              </w:rPr>
              <w:t>60</w:t>
            </w:r>
            <w:r w:rsidRPr="00B50A5F">
              <w:rPr>
                <w:sz w:val="16"/>
                <w:szCs w:val="16"/>
                <w:lang w:val="uk-UA"/>
              </w:rPr>
              <w:t>,00</w:t>
            </w:r>
          </w:p>
        </w:tc>
        <w:tc>
          <w:tcPr>
            <w:tcW w:w="705"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Pr>
                <w:sz w:val="16"/>
                <w:szCs w:val="16"/>
                <w:lang w:val="uk-UA"/>
              </w:rPr>
              <w:t>30</w:t>
            </w:r>
            <w:r w:rsidRPr="00B50A5F">
              <w:rPr>
                <w:sz w:val="16"/>
                <w:szCs w:val="16"/>
                <w:lang w:val="uk-UA"/>
              </w:rPr>
              <w:t>,00</w:t>
            </w:r>
          </w:p>
        </w:tc>
        <w:tc>
          <w:tcPr>
            <w:tcW w:w="1410"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Pr>
                <w:sz w:val="16"/>
                <w:szCs w:val="16"/>
                <w:lang w:val="uk-UA"/>
              </w:rPr>
              <w:t>50</w:t>
            </w:r>
            <w:r w:rsidRPr="00B50A5F">
              <w:rPr>
                <w:sz w:val="16"/>
                <w:szCs w:val="16"/>
                <w:lang w:val="uk-UA"/>
              </w:rPr>
              <w:t>,00</w:t>
            </w:r>
          </w:p>
        </w:tc>
        <w:tc>
          <w:tcPr>
            <w:tcW w:w="845" w:type="dxa"/>
            <w:tcBorders>
              <w:bottom w:val="single" w:sz="4" w:space="0" w:color="auto"/>
            </w:tcBorders>
            <w:shd w:val="clear" w:color="auto" w:fill="auto"/>
            <w:vAlign w:val="center"/>
          </w:tcPr>
          <w:p w:rsidR="0015419E" w:rsidRPr="00B50A5F" w:rsidRDefault="0015419E" w:rsidP="006B069D">
            <w:pPr>
              <w:ind w:firstLine="0"/>
              <w:jc w:val="center"/>
              <w:rPr>
                <w:sz w:val="16"/>
                <w:szCs w:val="16"/>
                <w:lang w:val="uk-UA"/>
              </w:rPr>
            </w:pPr>
            <w:r>
              <w:rPr>
                <w:sz w:val="16"/>
                <w:szCs w:val="16"/>
                <w:lang w:val="uk-UA"/>
              </w:rPr>
              <w:t>170</w:t>
            </w:r>
            <w:r w:rsidRPr="00B50A5F">
              <w:rPr>
                <w:sz w:val="16"/>
                <w:szCs w:val="16"/>
                <w:lang w:val="uk-UA"/>
              </w:rPr>
              <w:t>,00</w:t>
            </w:r>
          </w:p>
        </w:tc>
      </w:tr>
    </w:tbl>
    <w:p w:rsidR="00DF623E" w:rsidRPr="00B50A5F" w:rsidRDefault="00DF623E" w:rsidP="00DF623E">
      <w:pPr>
        <w:spacing w:before="200"/>
        <w:contextualSpacing w:val="0"/>
        <w:rPr>
          <w:b/>
          <w:szCs w:val="24"/>
          <w:lang w:val="uk-UA"/>
        </w:rPr>
      </w:pPr>
      <w:r w:rsidRPr="00B50A5F">
        <w:rPr>
          <w:b/>
          <w:szCs w:val="24"/>
          <w:lang w:val="uk-UA"/>
        </w:rPr>
        <w:t>6.</w:t>
      </w:r>
      <w:r w:rsidRPr="00DF623E">
        <w:rPr>
          <w:b/>
          <w:szCs w:val="24"/>
        </w:rPr>
        <w:t>2</w:t>
      </w:r>
      <w:r w:rsidRPr="00B50A5F">
        <w:rPr>
          <w:b/>
          <w:szCs w:val="24"/>
          <w:lang w:val="uk-UA"/>
        </w:rPr>
        <w:t xml:space="preserve"> </w:t>
      </w:r>
      <w:r w:rsidRPr="00B50A5F">
        <w:rPr>
          <w:b/>
          <w:szCs w:val="24"/>
          <w:u w:val="single"/>
          <w:lang w:val="uk-UA"/>
        </w:rPr>
        <w:t>Автомобіль легковий Renault DUSTER (або аналог)</w:t>
      </w:r>
    </w:p>
    <w:p w:rsidR="00DF623E" w:rsidRPr="00B50A5F" w:rsidRDefault="00DF623E" w:rsidP="00DF623E">
      <w:pPr>
        <w:shd w:val="clear" w:color="auto" w:fill="FFFFFF"/>
        <w:spacing w:after="0"/>
        <w:rPr>
          <w:szCs w:val="24"/>
          <w:lang w:val="uk-UA"/>
        </w:rPr>
      </w:pPr>
      <w:r w:rsidRPr="00B50A5F">
        <w:rPr>
          <w:szCs w:val="24"/>
          <w:lang w:val="uk-UA"/>
        </w:rPr>
        <w:t xml:space="preserve">В інвестпрограмі 2018 року передбачено придбання автомобілей Renault DUSTER (або аналог) в кількості </w:t>
      </w:r>
      <w:r w:rsidR="00AE28D2">
        <w:rPr>
          <w:b/>
          <w:szCs w:val="24"/>
          <w:lang w:val="uk-UA"/>
        </w:rPr>
        <w:t>5</w:t>
      </w:r>
      <w:r w:rsidR="00403EBE">
        <w:rPr>
          <w:szCs w:val="24"/>
          <w:lang w:val="uk-UA"/>
        </w:rPr>
        <w:t xml:space="preserve"> </w:t>
      </w:r>
      <w:r w:rsidRPr="00B50A5F">
        <w:rPr>
          <w:szCs w:val="24"/>
          <w:lang w:val="uk-UA"/>
        </w:rPr>
        <w:t xml:space="preserve">шт.  на суму </w:t>
      </w:r>
      <w:r w:rsidR="00AE28D2">
        <w:rPr>
          <w:b/>
          <w:szCs w:val="24"/>
          <w:lang w:val="uk-UA"/>
        </w:rPr>
        <w:t>2 087,58</w:t>
      </w:r>
      <w:r w:rsidR="00D5521E">
        <w:rPr>
          <w:b/>
          <w:szCs w:val="24"/>
          <w:lang w:val="uk-UA"/>
        </w:rPr>
        <w:t xml:space="preserve"> </w:t>
      </w:r>
      <w:r w:rsidRPr="00B50A5F">
        <w:rPr>
          <w:szCs w:val="24"/>
          <w:lang w:val="uk-UA"/>
        </w:rPr>
        <w:t>тис.грн без ПДВ.</w:t>
      </w:r>
    </w:p>
    <w:p w:rsidR="00DF623E" w:rsidRPr="00B50A5F" w:rsidRDefault="00DF623E" w:rsidP="00DF623E">
      <w:pPr>
        <w:spacing w:after="0"/>
        <w:rPr>
          <w:szCs w:val="24"/>
          <w:lang w:val="uk-UA"/>
        </w:rPr>
      </w:pPr>
      <w:r w:rsidRPr="00B50A5F">
        <w:rPr>
          <w:szCs w:val="24"/>
          <w:lang w:val="uk-UA"/>
        </w:rPr>
        <w:t xml:space="preserve">Новий  </w:t>
      </w:r>
      <w:r w:rsidRPr="00B50A5F">
        <w:rPr>
          <w:b/>
          <w:szCs w:val="24"/>
          <w:lang w:val="uk-UA"/>
        </w:rPr>
        <w:t xml:space="preserve">Renault DUSTER </w:t>
      </w:r>
      <w:r w:rsidRPr="00B50A5F">
        <w:rPr>
          <w:szCs w:val="24"/>
          <w:lang w:val="uk-UA"/>
        </w:rPr>
        <w:t xml:space="preserve">поєднує в собі технологічність, надійність та практичність, економічні та високопродуктивні двигуни відрізняються помірними експлуатаційними витратами. Внутрішній салон має 5 повноцінних посадочних місць. </w:t>
      </w:r>
      <w:r w:rsidRPr="00B50A5F">
        <w:rPr>
          <w:color w:val="000000"/>
          <w:spacing w:val="-6"/>
          <w:szCs w:val="24"/>
          <w:lang w:val="uk-UA"/>
        </w:rPr>
        <w:t xml:space="preserve">Вартість одного автомобіля складає – </w:t>
      </w:r>
      <w:r w:rsidR="00D5521E" w:rsidRPr="00FC77A8">
        <w:rPr>
          <w:b/>
          <w:szCs w:val="24"/>
          <w:lang w:val="uk-UA"/>
        </w:rPr>
        <w:t>417,</w:t>
      </w:r>
      <w:r w:rsidR="00C528FE" w:rsidRPr="00FC77A8">
        <w:rPr>
          <w:b/>
          <w:szCs w:val="24"/>
          <w:lang w:val="uk-UA"/>
        </w:rPr>
        <w:t>5</w:t>
      </w:r>
      <w:r w:rsidR="00F47BB7" w:rsidRPr="00FC77A8">
        <w:rPr>
          <w:b/>
          <w:szCs w:val="24"/>
          <w:lang w:val="uk-UA"/>
        </w:rPr>
        <w:t>2</w:t>
      </w:r>
      <w:r w:rsidRPr="00B50A5F">
        <w:rPr>
          <w:szCs w:val="24"/>
          <w:lang w:val="uk-UA"/>
        </w:rPr>
        <w:t xml:space="preserve"> тис. грн. без ПДВ.</w:t>
      </w:r>
    </w:p>
    <w:p w:rsidR="00DF623E" w:rsidRPr="00B50A5F" w:rsidRDefault="00DF623E" w:rsidP="00DF623E">
      <w:pPr>
        <w:spacing w:after="0"/>
        <w:rPr>
          <w:szCs w:val="24"/>
          <w:lang w:val="uk-UA"/>
        </w:rPr>
      </w:pPr>
      <w:r w:rsidRPr="00B50A5F">
        <w:rPr>
          <w:szCs w:val="24"/>
          <w:lang w:val="uk-UA"/>
        </w:rPr>
        <w:t xml:space="preserve">В інвестпрограмі 2018 року планується придбання легкових автомобілів </w:t>
      </w:r>
      <w:r w:rsidRPr="00B50A5F">
        <w:rPr>
          <w:b/>
          <w:szCs w:val="24"/>
          <w:lang w:val="uk-UA"/>
        </w:rPr>
        <w:t xml:space="preserve">Renault DUSTER </w:t>
      </w:r>
      <w:r w:rsidRPr="00B50A5F">
        <w:rPr>
          <w:szCs w:val="24"/>
          <w:lang w:val="uk-UA"/>
        </w:rPr>
        <w:t>взамін ВАЗ-21083 №</w:t>
      </w:r>
      <w:r w:rsidR="00C26419">
        <w:rPr>
          <w:szCs w:val="24"/>
          <w:lang w:val="uk-UA"/>
        </w:rPr>
        <w:t xml:space="preserve"> </w:t>
      </w:r>
      <w:r w:rsidRPr="00B50A5F">
        <w:rPr>
          <w:szCs w:val="24"/>
          <w:lang w:val="uk-UA"/>
        </w:rPr>
        <w:t>036-2</w:t>
      </w:r>
      <w:r w:rsidR="00C26419">
        <w:rPr>
          <w:szCs w:val="24"/>
          <w:lang w:val="uk-UA"/>
        </w:rPr>
        <w:t>3</w:t>
      </w:r>
      <w:r w:rsidR="00FC77A8">
        <w:rPr>
          <w:szCs w:val="24"/>
          <w:lang w:val="uk-UA"/>
        </w:rPr>
        <w:t xml:space="preserve"> </w:t>
      </w:r>
      <w:r w:rsidR="00C26419">
        <w:rPr>
          <w:szCs w:val="24"/>
          <w:lang w:val="uk-UA"/>
        </w:rPr>
        <w:t>МК,</w:t>
      </w:r>
      <w:r w:rsidR="00D408EB" w:rsidRPr="00D408EB">
        <w:rPr>
          <w:szCs w:val="24"/>
          <w:lang w:val="uk-UA"/>
        </w:rPr>
        <w:t xml:space="preserve"> </w:t>
      </w:r>
      <w:r w:rsidR="00163B3E">
        <w:rPr>
          <w:szCs w:val="24"/>
          <w:lang w:val="uk-UA"/>
        </w:rPr>
        <w:t>1999 року випуску, АЗЛК-2141</w:t>
      </w:r>
      <w:bookmarkStart w:id="8" w:name="_GoBack"/>
      <w:bookmarkEnd w:id="8"/>
      <w:r w:rsidRPr="00B50A5F">
        <w:rPr>
          <w:szCs w:val="24"/>
          <w:lang w:val="uk-UA"/>
        </w:rPr>
        <w:t xml:space="preserve"> №</w:t>
      </w:r>
      <w:r w:rsidR="00C26419">
        <w:rPr>
          <w:szCs w:val="24"/>
          <w:lang w:val="uk-UA"/>
        </w:rPr>
        <w:t xml:space="preserve"> </w:t>
      </w:r>
      <w:r w:rsidR="00620D48">
        <w:rPr>
          <w:szCs w:val="24"/>
          <w:lang w:val="uk-UA"/>
        </w:rPr>
        <w:t>3614 РМА</w:t>
      </w:r>
      <w:r w:rsidR="00C72112" w:rsidRPr="00C72112">
        <w:rPr>
          <w:szCs w:val="24"/>
          <w:lang w:val="uk-UA"/>
        </w:rPr>
        <w:t xml:space="preserve"> </w:t>
      </w:r>
      <w:r w:rsidRPr="00B50A5F">
        <w:rPr>
          <w:szCs w:val="24"/>
          <w:lang w:val="uk-UA"/>
        </w:rPr>
        <w:t>199</w:t>
      </w:r>
      <w:r w:rsidR="00620D48">
        <w:rPr>
          <w:szCs w:val="24"/>
          <w:lang w:val="uk-UA"/>
        </w:rPr>
        <w:t>4</w:t>
      </w:r>
      <w:r w:rsidRPr="00B50A5F">
        <w:rPr>
          <w:szCs w:val="24"/>
          <w:lang w:val="uk-UA"/>
        </w:rPr>
        <w:t xml:space="preserve"> року випуску</w:t>
      </w:r>
      <w:r w:rsidR="00C72112">
        <w:rPr>
          <w:szCs w:val="24"/>
          <w:lang w:val="uk-UA"/>
        </w:rPr>
        <w:t>,</w:t>
      </w:r>
      <w:r w:rsidR="00C26419">
        <w:rPr>
          <w:szCs w:val="24"/>
          <w:lang w:val="uk-UA"/>
        </w:rPr>
        <w:t>УАЗ-452 ЛЭК</w:t>
      </w:r>
      <w:r w:rsidR="00C72112" w:rsidRPr="00C72112">
        <w:rPr>
          <w:szCs w:val="24"/>
          <w:lang w:val="uk-UA"/>
        </w:rPr>
        <w:t xml:space="preserve"> </w:t>
      </w:r>
      <w:r w:rsidR="00C26419">
        <w:rPr>
          <w:szCs w:val="24"/>
          <w:lang w:val="uk-UA"/>
        </w:rPr>
        <w:t>СВ 5508 ВН,</w:t>
      </w:r>
      <w:r w:rsidR="00C72112">
        <w:rPr>
          <w:szCs w:val="24"/>
          <w:lang w:val="uk-UA"/>
        </w:rPr>
        <w:t xml:space="preserve"> 1985 року випуску,</w:t>
      </w:r>
      <w:r w:rsidR="00C72112" w:rsidRPr="00C72112">
        <w:rPr>
          <w:szCs w:val="24"/>
          <w:lang w:val="uk-UA"/>
        </w:rPr>
        <w:t xml:space="preserve"> </w:t>
      </w:r>
      <w:r w:rsidR="00C72112">
        <w:rPr>
          <w:szCs w:val="24"/>
          <w:lang w:val="uk-UA"/>
        </w:rPr>
        <w:t>ГАЗ-5</w:t>
      </w:r>
      <w:r w:rsidR="00CC08D5">
        <w:rPr>
          <w:szCs w:val="24"/>
          <w:lang w:val="uk-UA"/>
        </w:rPr>
        <w:t>2</w:t>
      </w:r>
      <w:r w:rsidR="00C26419">
        <w:rPr>
          <w:szCs w:val="24"/>
          <w:lang w:val="uk-UA"/>
        </w:rPr>
        <w:t>,№ 65-80 ЧНН</w:t>
      </w:r>
      <w:r w:rsidR="00C72112">
        <w:rPr>
          <w:szCs w:val="24"/>
          <w:lang w:val="uk-UA"/>
        </w:rPr>
        <w:t xml:space="preserve"> 198</w:t>
      </w:r>
      <w:r w:rsidR="00CC08D5">
        <w:rPr>
          <w:szCs w:val="24"/>
          <w:lang w:val="uk-UA"/>
        </w:rPr>
        <w:t>7</w:t>
      </w:r>
      <w:r w:rsidR="00C72112">
        <w:rPr>
          <w:szCs w:val="24"/>
          <w:lang w:val="uk-UA"/>
        </w:rPr>
        <w:t xml:space="preserve"> року випуску</w:t>
      </w:r>
      <w:r w:rsidR="00D113F6">
        <w:rPr>
          <w:szCs w:val="24"/>
          <w:lang w:val="uk-UA"/>
        </w:rPr>
        <w:t>,</w:t>
      </w:r>
      <w:r w:rsidR="00AE28D2" w:rsidRPr="00AE28D2">
        <w:rPr>
          <w:szCs w:val="24"/>
          <w:lang w:val="uk-UA"/>
        </w:rPr>
        <w:t xml:space="preserve"> </w:t>
      </w:r>
      <w:r w:rsidR="00AE28D2">
        <w:rPr>
          <w:szCs w:val="24"/>
          <w:lang w:val="uk-UA"/>
        </w:rPr>
        <w:t>ГАЗ-52</w:t>
      </w:r>
      <w:r w:rsidR="00C26419">
        <w:rPr>
          <w:szCs w:val="24"/>
          <w:lang w:val="uk-UA"/>
        </w:rPr>
        <w:t>, № СВ 0478АО,</w:t>
      </w:r>
      <w:r w:rsidR="00AE28D2">
        <w:rPr>
          <w:szCs w:val="24"/>
          <w:lang w:val="uk-UA"/>
        </w:rPr>
        <w:t xml:space="preserve"> 198</w:t>
      </w:r>
      <w:r w:rsidR="00C26419">
        <w:rPr>
          <w:szCs w:val="24"/>
          <w:lang w:val="uk-UA"/>
        </w:rPr>
        <w:t>6</w:t>
      </w:r>
      <w:r w:rsidR="00AE28D2">
        <w:rPr>
          <w:szCs w:val="24"/>
          <w:lang w:val="uk-UA"/>
        </w:rPr>
        <w:t xml:space="preserve"> року випуску,</w:t>
      </w:r>
      <w:r w:rsidRPr="00B50A5F">
        <w:rPr>
          <w:szCs w:val="24"/>
          <w:lang w:val="uk-UA"/>
        </w:rPr>
        <w:t xml:space="preserve"> що вийшли з ладу і технічний стан як</w:t>
      </w:r>
      <w:r w:rsidR="00C72112">
        <w:rPr>
          <w:szCs w:val="24"/>
          <w:lang w:val="uk-UA"/>
        </w:rPr>
        <w:t>и</w:t>
      </w:r>
      <w:r w:rsidRPr="00B50A5F">
        <w:rPr>
          <w:szCs w:val="24"/>
          <w:lang w:val="uk-UA"/>
        </w:rPr>
        <w:t xml:space="preserve">х є незадовільним. </w:t>
      </w:r>
    </w:p>
    <w:p w:rsidR="00DF623E" w:rsidRPr="00CC2EC6" w:rsidRDefault="00DF623E" w:rsidP="00DF623E">
      <w:pPr>
        <w:spacing w:after="0"/>
        <w:rPr>
          <w:szCs w:val="24"/>
        </w:rPr>
      </w:pPr>
      <w:r w:rsidRPr="00B50A5F">
        <w:rPr>
          <w:szCs w:val="24"/>
          <w:lang w:val="uk-UA"/>
        </w:rPr>
        <w:lastRenderedPageBreak/>
        <w:t>Основними вимогами для придбання Renault DUSTER є характеристики, зазначені в таблиці 6.</w:t>
      </w:r>
    </w:p>
    <w:p w:rsidR="00DF623E" w:rsidRPr="00CC2EC6" w:rsidRDefault="00DF623E" w:rsidP="00DF623E">
      <w:pPr>
        <w:spacing w:after="0"/>
        <w:ind w:firstLine="720"/>
        <w:jc w:val="center"/>
        <w:rPr>
          <w:szCs w:val="24"/>
        </w:rPr>
      </w:pPr>
      <w:r w:rsidRPr="00B50A5F">
        <w:rPr>
          <w:b/>
          <w:szCs w:val="24"/>
          <w:lang w:val="uk-UA"/>
        </w:rPr>
        <w:t xml:space="preserve">Таблиця 6  -   </w:t>
      </w:r>
      <w:r w:rsidRPr="00B50A5F">
        <w:rPr>
          <w:szCs w:val="24"/>
          <w:lang w:val="uk-UA"/>
        </w:rPr>
        <w:t>Технічні вимоги для придбання Renault DUSTER</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4628"/>
        <w:gridCol w:w="2033"/>
      </w:tblGrid>
      <w:tr w:rsidR="00DF623E" w:rsidRPr="00B50A5F" w:rsidTr="00D64884">
        <w:trPr>
          <w:trHeight w:val="424"/>
          <w:jc w:val="center"/>
        </w:trPr>
        <w:tc>
          <w:tcPr>
            <w:tcW w:w="1093" w:type="dxa"/>
            <w:vMerge w:val="restart"/>
            <w:shd w:val="clear" w:color="auto" w:fill="auto"/>
            <w:vAlign w:val="center"/>
          </w:tcPr>
          <w:p w:rsidR="00DF623E" w:rsidRPr="00B50A5F" w:rsidRDefault="00DF623E" w:rsidP="00007E58">
            <w:pPr>
              <w:spacing w:after="0" w:line="240" w:lineRule="auto"/>
              <w:ind w:firstLine="0"/>
              <w:contextualSpacing w:val="0"/>
              <w:jc w:val="center"/>
              <w:rPr>
                <w:sz w:val="16"/>
                <w:szCs w:val="16"/>
                <w:lang w:val="uk-UA"/>
              </w:rPr>
            </w:pPr>
            <w:r>
              <w:rPr>
                <w:sz w:val="16"/>
                <w:szCs w:val="16"/>
                <w:lang w:val="uk-UA"/>
              </w:rPr>
              <w:t>№</w:t>
            </w:r>
          </w:p>
        </w:tc>
        <w:tc>
          <w:tcPr>
            <w:tcW w:w="4628" w:type="dxa"/>
            <w:vMerge w:val="restart"/>
            <w:shd w:val="clear" w:color="auto" w:fill="auto"/>
            <w:vAlign w:val="center"/>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Перелік параметрів порівняння</w:t>
            </w:r>
          </w:p>
        </w:tc>
        <w:tc>
          <w:tcPr>
            <w:tcW w:w="2033" w:type="dxa"/>
            <w:vMerge w:val="restart"/>
            <w:shd w:val="clear" w:color="auto" w:fill="auto"/>
            <w:vAlign w:val="center"/>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Значення</w:t>
            </w:r>
          </w:p>
        </w:tc>
      </w:tr>
      <w:tr w:rsidR="00DF623E" w:rsidRPr="00B50A5F" w:rsidTr="00D64884">
        <w:trPr>
          <w:trHeight w:val="184"/>
          <w:jc w:val="center"/>
        </w:trPr>
        <w:tc>
          <w:tcPr>
            <w:tcW w:w="1093" w:type="dxa"/>
            <w:vMerge/>
            <w:shd w:val="clear" w:color="auto" w:fill="auto"/>
          </w:tcPr>
          <w:p w:rsidR="00DF623E" w:rsidRPr="00B50A5F" w:rsidRDefault="00DF623E" w:rsidP="00007E58">
            <w:pPr>
              <w:spacing w:after="0" w:line="240" w:lineRule="auto"/>
              <w:ind w:firstLine="720"/>
              <w:contextualSpacing w:val="0"/>
              <w:jc w:val="center"/>
              <w:rPr>
                <w:sz w:val="16"/>
                <w:szCs w:val="16"/>
                <w:lang w:val="uk-UA"/>
              </w:rPr>
            </w:pPr>
          </w:p>
        </w:tc>
        <w:tc>
          <w:tcPr>
            <w:tcW w:w="4628" w:type="dxa"/>
            <w:vMerge/>
            <w:shd w:val="clear" w:color="auto" w:fill="auto"/>
          </w:tcPr>
          <w:p w:rsidR="00DF623E" w:rsidRPr="00B50A5F" w:rsidRDefault="00DF623E" w:rsidP="00007E58">
            <w:pPr>
              <w:spacing w:after="0" w:line="240" w:lineRule="auto"/>
              <w:ind w:firstLine="720"/>
              <w:contextualSpacing w:val="0"/>
              <w:jc w:val="center"/>
              <w:rPr>
                <w:sz w:val="16"/>
                <w:szCs w:val="16"/>
                <w:lang w:val="uk-UA"/>
              </w:rPr>
            </w:pPr>
          </w:p>
        </w:tc>
        <w:tc>
          <w:tcPr>
            <w:tcW w:w="2033" w:type="dxa"/>
            <w:vMerge/>
            <w:shd w:val="clear" w:color="auto" w:fill="auto"/>
            <w:vAlign w:val="center"/>
          </w:tcPr>
          <w:p w:rsidR="00DF623E" w:rsidRPr="00B50A5F" w:rsidRDefault="00DF623E" w:rsidP="00007E58">
            <w:pPr>
              <w:spacing w:after="0" w:line="240" w:lineRule="auto"/>
              <w:ind w:firstLine="720"/>
              <w:contextualSpacing w:val="0"/>
              <w:jc w:val="center"/>
              <w:rPr>
                <w:sz w:val="16"/>
                <w:szCs w:val="16"/>
                <w:lang w:val="uk-UA"/>
              </w:rPr>
            </w:pPr>
          </w:p>
        </w:tc>
      </w:tr>
      <w:tr w:rsidR="00D647CB" w:rsidRPr="00B50A5F" w:rsidTr="00D64884">
        <w:trPr>
          <w:trHeight w:val="23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1</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Двигун</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дизель</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2</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Обєм двигуна, л</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1,5 та більше</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3</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Потужність двигуна, л.с.</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110 та більше</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4</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Витрати палива, л/100км при комбінованому циклі</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5,7 та менше</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5</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Тип коробки передач</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Механічний</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6</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Число передач</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5, 6-ступінчата</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7</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Привід</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повний</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8</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Кількість місць</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5</w:t>
            </w:r>
          </w:p>
        </w:tc>
      </w:tr>
      <w:tr w:rsidR="00D647CB" w:rsidRPr="00B50A5F" w:rsidTr="00D64884">
        <w:trPr>
          <w:trHeight w:val="21"/>
          <w:jc w:val="center"/>
        </w:trPr>
        <w:tc>
          <w:tcPr>
            <w:tcW w:w="1093" w:type="dxa"/>
            <w:shd w:val="clear" w:color="auto" w:fill="auto"/>
          </w:tcPr>
          <w:p w:rsidR="00D647CB" w:rsidRPr="00B50A5F" w:rsidRDefault="00D647CB" w:rsidP="00007E58">
            <w:pPr>
              <w:spacing w:after="0" w:line="240" w:lineRule="auto"/>
              <w:ind w:firstLine="0"/>
              <w:contextualSpacing w:val="0"/>
              <w:jc w:val="center"/>
              <w:rPr>
                <w:sz w:val="16"/>
                <w:szCs w:val="16"/>
                <w:lang w:val="uk-UA"/>
              </w:rPr>
            </w:pPr>
            <w:r w:rsidRPr="00B50A5F">
              <w:rPr>
                <w:sz w:val="16"/>
                <w:szCs w:val="16"/>
                <w:lang w:val="uk-UA"/>
              </w:rPr>
              <w:t>9</w:t>
            </w:r>
          </w:p>
        </w:tc>
        <w:tc>
          <w:tcPr>
            <w:tcW w:w="4628" w:type="dxa"/>
            <w:shd w:val="clear" w:color="auto" w:fill="auto"/>
            <w:vAlign w:val="bottom"/>
          </w:tcPr>
          <w:p w:rsidR="00D647CB" w:rsidRPr="00B50A5F" w:rsidRDefault="00D647CB" w:rsidP="00007E58">
            <w:pPr>
              <w:spacing w:after="0" w:line="240" w:lineRule="auto"/>
              <w:ind w:firstLine="0"/>
              <w:contextualSpacing w:val="0"/>
              <w:jc w:val="left"/>
              <w:rPr>
                <w:sz w:val="16"/>
                <w:szCs w:val="16"/>
                <w:lang w:val="uk-UA"/>
              </w:rPr>
            </w:pPr>
            <w:r w:rsidRPr="00B50A5F">
              <w:rPr>
                <w:sz w:val="16"/>
                <w:szCs w:val="16"/>
                <w:lang w:val="uk-UA"/>
              </w:rPr>
              <w:t>Тип кузова</w:t>
            </w:r>
          </w:p>
        </w:tc>
        <w:tc>
          <w:tcPr>
            <w:tcW w:w="2033" w:type="dxa"/>
            <w:shd w:val="clear" w:color="auto" w:fill="auto"/>
            <w:vAlign w:val="center"/>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SUV</w:t>
            </w:r>
          </w:p>
        </w:tc>
      </w:tr>
      <w:tr w:rsidR="00D647CB" w:rsidRPr="00B50A5F" w:rsidTr="00D64884">
        <w:trPr>
          <w:trHeight w:val="199"/>
          <w:jc w:val="center"/>
        </w:trPr>
        <w:tc>
          <w:tcPr>
            <w:tcW w:w="1093" w:type="dxa"/>
            <w:shd w:val="clear" w:color="auto" w:fill="auto"/>
          </w:tcPr>
          <w:p w:rsidR="00D647CB" w:rsidRPr="00B50A5F" w:rsidRDefault="00D647CB" w:rsidP="00D64884">
            <w:pPr>
              <w:spacing w:after="0" w:line="240" w:lineRule="auto"/>
              <w:ind w:firstLine="0"/>
              <w:contextualSpacing w:val="0"/>
              <w:jc w:val="center"/>
              <w:rPr>
                <w:sz w:val="16"/>
                <w:szCs w:val="16"/>
                <w:lang w:val="uk-UA"/>
              </w:rPr>
            </w:pPr>
            <w:r w:rsidRPr="00B50A5F">
              <w:rPr>
                <w:sz w:val="16"/>
                <w:szCs w:val="16"/>
                <w:lang w:val="uk-UA"/>
              </w:rPr>
              <w:t>10</w:t>
            </w:r>
          </w:p>
        </w:tc>
        <w:tc>
          <w:tcPr>
            <w:tcW w:w="4628" w:type="dxa"/>
            <w:shd w:val="clear" w:color="auto" w:fill="auto"/>
          </w:tcPr>
          <w:p w:rsidR="00D647CB" w:rsidRPr="00B50A5F" w:rsidRDefault="00D647CB" w:rsidP="002C7452">
            <w:pPr>
              <w:spacing w:after="0" w:line="240" w:lineRule="auto"/>
              <w:ind w:firstLine="0"/>
              <w:contextualSpacing w:val="0"/>
              <w:rPr>
                <w:sz w:val="16"/>
                <w:szCs w:val="16"/>
                <w:lang w:val="uk-UA"/>
              </w:rPr>
            </w:pPr>
            <w:r w:rsidRPr="00B50A5F">
              <w:rPr>
                <w:sz w:val="16"/>
                <w:szCs w:val="16"/>
                <w:lang w:val="uk-UA"/>
              </w:rPr>
              <w:t>Витрати на тех</w:t>
            </w:r>
            <w:r w:rsidR="00D64884">
              <w:rPr>
                <w:sz w:val="16"/>
                <w:szCs w:val="16"/>
                <w:lang w:val="uk-UA"/>
              </w:rPr>
              <w:t xml:space="preserve">. обслуговування,  </w:t>
            </w:r>
            <w:r w:rsidRPr="00B50A5F">
              <w:rPr>
                <w:sz w:val="16"/>
                <w:szCs w:val="16"/>
                <w:lang w:val="uk-UA"/>
              </w:rPr>
              <w:t>грн. з ПДВ</w:t>
            </w:r>
          </w:p>
        </w:tc>
        <w:tc>
          <w:tcPr>
            <w:tcW w:w="2033" w:type="dxa"/>
            <w:shd w:val="clear" w:color="auto" w:fill="auto"/>
          </w:tcPr>
          <w:p w:rsidR="00D647CB" w:rsidRDefault="00D647CB" w:rsidP="002C7452">
            <w:pPr>
              <w:spacing w:after="0" w:line="240" w:lineRule="auto"/>
              <w:ind w:firstLine="0"/>
              <w:contextualSpacing w:val="0"/>
              <w:jc w:val="center"/>
              <w:rPr>
                <w:rFonts w:eastAsia="Times New Roman" w:cs="Times New Roman"/>
                <w:sz w:val="16"/>
                <w:szCs w:val="16"/>
                <w:lang w:val="uk-UA"/>
              </w:rPr>
            </w:pPr>
            <w:r>
              <w:rPr>
                <w:sz w:val="16"/>
                <w:szCs w:val="16"/>
                <w:lang w:val="uk-UA"/>
              </w:rPr>
              <w:t>2 200</w:t>
            </w:r>
          </w:p>
        </w:tc>
      </w:tr>
    </w:tbl>
    <w:p w:rsidR="00DF623E" w:rsidRPr="00C72112" w:rsidRDefault="00DF623E" w:rsidP="00DF623E">
      <w:pPr>
        <w:spacing w:after="0"/>
        <w:ind w:firstLine="720"/>
        <w:jc w:val="center"/>
        <w:rPr>
          <w:szCs w:val="24"/>
        </w:rPr>
      </w:pPr>
      <w:r w:rsidRPr="00B50A5F">
        <w:rPr>
          <w:szCs w:val="24"/>
          <w:lang w:val="uk-UA"/>
        </w:rPr>
        <w:t>Розрахунок економічної ефективності закупівлі колісної техніки</w:t>
      </w:r>
      <w:r w:rsidRPr="00B50A5F">
        <w:rPr>
          <w:sz w:val="20"/>
          <w:szCs w:val="20"/>
          <w:lang w:val="uk-UA"/>
        </w:rPr>
        <w:t xml:space="preserve"> </w:t>
      </w:r>
      <w:r w:rsidRPr="00B50A5F">
        <w:rPr>
          <w:szCs w:val="24"/>
          <w:lang w:val="uk-UA"/>
        </w:rPr>
        <w:t>Renault DUSTER</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763"/>
        <w:gridCol w:w="114"/>
        <w:gridCol w:w="1182"/>
        <w:gridCol w:w="908"/>
        <w:gridCol w:w="616"/>
        <w:gridCol w:w="292"/>
        <w:gridCol w:w="770"/>
        <w:gridCol w:w="139"/>
        <w:gridCol w:w="1378"/>
        <w:gridCol w:w="49"/>
        <w:gridCol w:w="778"/>
        <w:gridCol w:w="236"/>
        <w:gridCol w:w="802"/>
        <w:gridCol w:w="563"/>
        <w:gridCol w:w="605"/>
        <w:gridCol w:w="609"/>
        <w:gridCol w:w="405"/>
      </w:tblGrid>
      <w:tr w:rsidR="00DF623E" w:rsidRPr="00711D61" w:rsidTr="002C7452">
        <w:trPr>
          <w:gridAfter w:val="2"/>
          <w:wAfter w:w="1013" w:type="dxa"/>
          <w:trHeight w:val="174"/>
        </w:trPr>
        <w:tc>
          <w:tcPr>
            <w:tcW w:w="773" w:type="dxa"/>
            <w:gridSpan w:val="2"/>
            <w:vMerge w:val="restart"/>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w:t>
            </w:r>
          </w:p>
        </w:tc>
        <w:tc>
          <w:tcPr>
            <w:tcW w:w="1296" w:type="dxa"/>
            <w:gridSpan w:val="2"/>
            <w:vMerge w:val="restart"/>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Марка колісної техніки, що підлягає заміні</w:t>
            </w:r>
          </w:p>
        </w:tc>
        <w:tc>
          <w:tcPr>
            <w:tcW w:w="908" w:type="dxa"/>
            <w:vMerge w:val="restart"/>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Марка колісної техніки, що пропонується на заміну</w:t>
            </w:r>
          </w:p>
        </w:tc>
        <w:tc>
          <w:tcPr>
            <w:tcW w:w="908" w:type="dxa"/>
            <w:gridSpan w:val="2"/>
            <w:vMerge w:val="restart"/>
            <w:shd w:val="clear" w:color="auto" w:fill="auto"/>
          </w:tcPr>
          <w:p w:rsidR="00DF623E" w:rsidRPr="00B50A5F" w:rsidRDefault="00DF623E" w:rsidP="00007E58">
            <w:pPr>
              <w:spacing w:after="0" w:line="240" w:lineRule="auto"/>
              <w:ind w:right="-108" w:firstLine="0"/>
              <w:contextualSpacing w:val="0"/>
              <w:jc w:val="center"/>
              <w:rPr>
                <w:sz w:val="16"/>
                <w:szCs w:val="16"/>
                <w:lang w:val="uk-UA"/>
              </w:rPr>
            </w:pPr>
            <w:r w:rsidRPr="00B50A5F">
              <w:rPr>
                <w:sz w:val="16"/>
                <w:szCs w:val="16"/>
                <w:lang w:val="uk-UA"/>
              </w:rPr>
              <w:t>Вартість нової одиниці колісної техніки, що пропонується на заміну,               тис.грн (без ПДВ)</w:t>
            </w:r>
          </w:p>
        </w:tc>
        <w:tc>
          <w:tcPr>
            <w:tcW w:w="5320" w:type="dxa"/>
            <w:gridSpan w:val="9"/>
            <w:shd w:val="clear" w:color="auto" w:fill="auto"/>
          </w:tcPr>
          <w:p w:rsidR="00DF623E" w:rsidRPr="00B50A5F" w:rsidRDefault="00DF623E" w:rsidP="00007E58">
            <w:pPr>
              <w:spacing w:after="0" w:line="240" w:lineRule="auto"/>
              <w:contextualSpacing w:val="0"/>
              <w:jc w:val="center"/>
              <w:rPr>
                <w:sz w:val="16"/>
                <w:szCs w:val="16"/>
                <w:lang w:val="uk-UA"/>
              </w:rPr>
            </w:pPr>
            <w:r w:rsidRPr="00B50A5F">
              <w:rPr>
                <w:sz w:val="16"/>
                <w:szCs w:val="16"/>
                <w:lang w:val="uk-UA"/>
              </w:rPr>
              <w:t>Очікуваний річний економічний ефект (тис.грн з ПДВ) від:</w:t>
            </w:r>
          </w:p>
        </w:tc>
      </w:tr>
      <w:tr w:rsidR="00DF623E" w:rsidRPr="00711D61" w:rsidTr="002C7452">
        <w:trPr>
          <w:gridAfter w:val="2"/>
          <w:wAfter w:w="1013" w:type="dxa"/>
          <w:trHeight w:val="1468"/>
        </w:trPr>
        <w:tc>
          <w:tcPr>
            <w:tcW w:w="773" w:type="dxa"/>
            <w:gridSpan w:val="2"/>
            <w:vMerge/>
            <w:shd w:val="clear" w:color="auto" w:fill="auto"/>
          </w:tcPr>
          <w:p w:rsidR="00DF623E" w:rsidRPr="00B50A5F" w:rsidRDefault="00DF623E" w:rsidP="00007E58">
            <w:pPr>
              <w:spacing w:after="0" w:line="240" w:lineRule="auto"/>
              <w:contextualSpacing w:val="0"/>
              <w:jc w:val="center"/>
              <w:rPr>
                <w:sz w:val="16"/>
                <w:szCs w:val="16"/>
                <w:lang w:val="uk-UA"/>
              </w:rPr>
            </w:pPr>
          </w:p>
        </w:tc>
        <w:tc>
          <w:tcPr>
            <w:tcW w:w="1296" w:type="dxa"/>
            <w:gridSpan w:val="2"/>
            <w:vMerge/>
            <w:shd w:val="clear" w:color="auto" w:fill="auto"/>
          </w:tcPr>
          <w:p w:rsidR="00DF623E" w:rsidRPr="00B50A5F" w:rsidRDefault="00DF623E" w:rsidP="00007E58">
            <w:pPr>
              <w:spacing w:after="0" w:line="240" w:lineRule="auto"/>
              <w:contextualSpacing w:val="0"/>
              <w:jc w:val="center"/>
              <w:rPr>
                <w:sz w:val="16"/>
                <w:szCs w:val="16"/>
                <w:lang w:val="uk-UA"/>
              </w:rPr>
            </w:pPr>
          </w:p>
        </w:tc>
        <w:tc>
          <w:tcPr>
            <w:tcW w:w="908" w:type="dxa"/>
            <w:vMerge/>
            <w:shd w:val="clear" w:color="auto" w:fill="auto"/>
          </w:tcPr>
          <w:p w:rsidR="00DF623E" w:rsidRPr="00B50A5F" w:rsidRDefault="00DF623E" w:rsidP="00007E58">
            <w:pPr>
              <w:spacing w:after="0" w:line="240" w:lineRule="auto"/>
              <w:contextualSpacing w:val="0"/>
              <w:jc w:val="center"/>
              <w:rPr>
                <w:sz w:val="16"/>
                <w:szCs w:val="16"/>
                <w:lang w:val="uk-UA"/>
              </w:rPr>
            </w:pPr>
          </w:p>
        </w:tc>
        <w:tc>
          <w:tcPr>
            <w:tcW w:w="908" w:type="dxa"/>
            <w:gridSpan w:val="2"/>
            <w:vMerge/>
            <w:shd w:val="clear" w:color="auto" w:fill="auto"/>
          </w:tcPr>
          <w:p w:rsidR="00DF623E" w:rsidRPr="00B50A5F" w:rsidRDefault="00DF623E" w:rsidP="00007E58">
            <w:pPr>
              <w:spacing w:after="0" w:line="240" w:lineRule="auto"/>
              <w:contextualSpacing w:val="0"/>
              <w:jc w:val="center"/>
              <w:rPr>
                <w:sz w:val="16"/>
                <w:szCs w:val="16"/>
                <w:lang w:val="uk-UA"/>
              </w:rPr>
            </w:pPr>
          </w:p>
        </w:tc>
        <w:tc>
          <w:tcPr>
            <w:tcW w:w="909"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економії витрат на паливно-мастильні матеріали</w:t>
            </w:r>
          </w:p>
        </w:tc>
        <w:tc>
          <w:tcPr>
            <w:tcW w:w="1427"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зменшення витрат на технічне обслуговування і ремонт</w:t>
            </w:r>
          </w:p>
        </w:tc>
        <w:tc>
          <w:tcPr>
            <w:tcW w:w="778" w:type="dxa"/>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зменшення інших витрат</w:t>
            </w:r>
          </w:p>
        </w:tc>
        <w:tc>
          <w:tcPr>
            <w:tcW w:w="1038"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зменшення затрат на закупівлю автомобільних шин за рахунок збільшення іх норми пробігу</w:t>
            </w:r>
          </w:p>
        </w:tc>
        <w:tc>
          <w:tcPr>
            <w:tcW w:w="1168"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загальний очікуваний економічний ефект від заміни колісної техніки</w:t>
            </w:r>
          </w:p>
        </w:tc>
      </w:tr>
      <w:tr w:rsidR="00DF623E" w:rsidRPr="00B50A5F" w:rsidTr="002C7452">
        <w:trPr>
          <w:gridAfter w:val="2"/>
          <w:wAfter w:w="1013" w:type="dxa"/>
          <w:trHeight w:val="365"/>
        </w:trPr>
        <w:tc>
          <w:tcPr>
            <w:tcW w:w="773"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1</w:t>
            </w:r>
          </w:p>
        </w:tc>
        <w:tc>
          <w:tcPr>
            <w:tcW w:w="1296" w:type="dxa"/>
            <w:gridSpan w:val="2"/>
            <w:shd w:val="clear" w:color="auto" w:fill="auto"/>
            <w:vAlign w:val="center"/>
          </w:tcPr>
          <w:p w:rsidR="00DF623E" w:rsidRPr="00B50A5F" w:rsidRDefault="00163B3E" w:rsidP="00007E58">
            <w:pPr>
              <w:spacing w:after="0" w:line="240" w:lineRule="auto"/>
              <w:ind w:right="-108" w:firstLine="0"/>
              <w:contextualSpacing w:val="0"/>
              <w:jc w:val="center"/>
              <w:rPr>
                <w:sz w:val="16"/>
                <w:szCs w:val="16"/>
                <w:lang w:val="uk-UA"/>
              </w:rPr>
            </w:pPr>
            <w:r>
              <w:rPr>
                <w:sz w:val="16"/>
                <w:szCs w:val="16"/>
                <w:lang w:val="uk-UA"/>
              </w:rPr>
              <w:t>АЗЛК-2141</w:t>
            </w:r>
          </w:p>
        </w:tc>
        <w:tc>
          <w:tcPr>
            <w:tcW w:w="908" w:type="dxa"/>
            <w:shd w:val="clear" w:color="auto" w:fill="auto"/>
            <w:vAlign w:val="center"/>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Renault DUSTER</w:t>
            </w:r>
          </w:p>
        </w:tc>
        <w:tc>
          <w:tcPr>
            <w:tcW w:w="908" w:type="dxa"/>
            <w:gridSpan w:val="2"/>
            <w:shd w:val="clear" w:color="auto" w:fill="auto"/>
            <w:vAlign w:val="center"/>
          </w:tcPr>
          <w:p w:rsidR="00DF623E" w:rsidRPr="00B50A5F" w:rsidRDefault="00D5521E" w:rsidP="00F47BB7">
            <w:pPr>
              <w:spacing w:after="0" w:line="240" w:lineRule="auto"/>
              <w:ind w:firstLine="0"/>
              <w:contextualSpacing w:val="0"/>
              <w:jc w:val="center"/>
              <w:rPr>
                <w:sz w:val="16"/>
                <w:szCs w:val="16"/>
                <w:lang w:val="uk-UA"/>
              </w:rPr>
            </w:pPr>
            <w:r>
              <w:rPr>
                <w:sz w:val="16"/>
                <w:szCs w:val="16"/>
                <w:lang w:val="uk-UA"/>
              </w:rPr>
              <w:t>417,</w:t>
            </w:r>
            <w:r w:rsidR="00C528FE">
              <w:rPr>
                <w:sz w:val="16"/>
                <w:szCs w:val="16"/>
                <w:lang w:val="uk-UA"/>
              </w:rPr>
              <w:t>5</w:t>
            </w:r>
            <w:r w:rsidR="00F47BB7">
              <w:rPr>
                <w:sz w:val="16"/>
                <w:szCs w:val="16"/>
                <w:lang w:val="uk-UA"/>
              </w:rPr>
              <w:t>2</w:t>
            </w:r>
          </w:p>
        </w:tc>
        <w:tc>
          <w:tcPr>
            <w:tcW w:w="909"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80,00</w:t>
            </w:r>
          </w:p>
        </w:tc>
        <w:tc>
          <w:tcPr>
            <w:tcW w:w="1427" w:type="dxa"/>
            <w:gridSpan w:val="2"/>
            <w:shd w:val="clear" w:color="auto" w:fill="auto"/>
            <w:vAlign w:val="center"/>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3</w:t>
            </w:r>
            <w:r w:rsidR="00445C41">
              <w:rPr>
                <w:sz w:val="16"/>
                <w:szCs w:val="16"/>
                <w:lang w:val="uk-UA"/>
              </w:rPr>
              <w:t>0</w:t>
            </w:r>
            <w:r w:rsidRPr="00B50A5F">
              <w:rPr>
                <w:sz w:val="16"/>
                <w:szCs w:val="16"/>
                <w:lang w:val="uk-UA"/>
              </w:rPr>
              <w:t>,00</w:t>
            </w:r>
          </w:p>
        </w:tc>
        <w:tc>
          <w:tcPr>
            <w:tcW w:w="778" w:type="dxa"/>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5</w:t>
            </w:r>
            <w:r w:rsidR="00DF623E" w:rsidRPr="00B50A5F">
              <w:rPr>
                <w:sz w:val="16"/>
                <w:szCs w:val="16"/>
                <w:lang w:val="uk-UA"/>
              </w:rPr>
              <w:t>,00</w:t>
            </w:r>
          </w:p>
        </w:tc>
        <w:tc>
          <w:tcPr>
            <w:tcW w:w="1038"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15,00</w:t>
            </w:r>
          </w:p>
        </w:tc>
        <w:tc>
          <w:tcPr>
            <w:tcW w:w="1168"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130,00</w:t>
            </w:r>
          </w:p>
        </w:tc>
      </w:tr>
      <w:tr w:rsidR="00DF623E" w:rsidRPr="00B50A5F" w:rsidTr="002C7452">
        <w:trPr>
          <w:gridAfter w:val="2"/>
          <w:wAfter w:w="1013" w:type="dxa"/>
          <w:trHeight w:val="208"/>
        </w:trPr>
        <w:tc>
          <w:tcPr>
            <w:tcW w:w="773" w:type="dxa"/>
            <w:gridSpan w:val="2"/>
            <w:shd w:val="clear" w:color="auto" w:fill="auto"/>
          </w:tcPr>
          <w:p w:rsidR="00DF623E" w:rsidRPr="00B50A5F" w:rsidRDefault="00DF623E" w:rsidP="00007E58">
            <w:pPr>
              <w:spacing w:after="0" w:line="240" w:lineRule="auto"/>
              <w:ind w:firstLine="0"/>
              <w:contextualSpacing w:val="0"/>
              <w:jc w:val="center"/>
              <w:rPr>
                <w:sz w:val="16"/>
                <w:szCs w:val="16"/>
                <w:lang w:val="uk-UA"/>
              </w:rPr>
            </w:pPr>
            <w:r w:rsidRPr="00B50A5F">
              <w:rPr>
                <w:sz w:val="16"/>
                <w:szCs w:val="16"/>
                <w:lang w:val="uk-UA"/>
              </w:rPr>
              <w:t>2</w:t>
            </w:r>
          </w:p>
        </w:tc>
        <w:tc>
          <w:tcPr>
            <w:tcW w:w="1296" w:type="dxa"/>
            <w:gridSpan w:val="2"/>
            <w:shd w:val="clear" w:color="auto" w:fill="auto"/>
            <w:vAlign w:val="center"/>
          </w:tcPr>
          <w:p w:rsidR="00DF623E" w:rsidRPr="00B50A5F" w:rsidRDefault="00DF623E" w:rsidP="00007E58">
            <w:pPr>
              <w:spacing w:after="0" w:line="240" w:lineRule="auto"/>
              <w:ind w:right="-108" w:firstLine="0"/>
              <w:contextualSpacing w:val="0"/>
              <w:jc w:val="center"/>
              <w:rPr>
                <w:sz w:val="16"/>
                <w:szCs w:val="16"/>
                <w:lang w:val="uk-UA"/>
              </w:rPr>
            </w:pPr>
            <w:r w:rsidRPr="00B50A5F">
              <w:rPr>
                <w:sz w:val="16"/>
                <w:szCs w:val="16"/>
                <w:lang w:val="uk-UA"/>
              </w:rPr>
              <w:t>ВАЗ 21083</w:t>
            </w:r>
          </w:p>
        </w:tc>
        <w:tc>
          <w:tcPr>
            <w:tcW w:w="908" w:type="dxa"/>
            <w:shd w:val="clear" w:color="auto" w:fill="auto"/>
            <w:vAlign w:val="center"/>
          </w:tcPr>
          <w:p w:rsidR="00DF623E" w:rsidRPr="00B50A5F" w:rsidRDefault="00DF623E" w:rsidP="00C72112">
            <w:pPr>
              <w:spacing w:after="0" w:line="240" w:lineRule="auto"/>
              <w:ind w:firstLine="0"/>
              <w:rPr>
                <w:sz w:val="16"/>
                <w:szCs w:val="16"/>
                <w:lang w:val="uk-UA"/>
              </w:rPr>
            </w:pPr>
            <w:r w:rsidRPr="00B50A5F">
              <w:rPr>
                <w:sz w:val="16"/>
                <w:szCs w:val="16"/>
                <w:lang w:val="uk-UA"/>
              </w:rPr>
              <w:t xml:space="preserve">Renault </w:t>
            </w:r>
            <w:r w:rsidR="00C72112" w:rsidRPr="00B50A5F">
              <w:rPr>
                <w:sz w:val="16"/>
                <w:szCs w:val="16"/>
                <w:lang w:val="uk-UA"/>
              </w:rPr>
              <w:t>DUSTER</w:t>
            </w:r>
          </w:p>
        </w:tc>
        <w:tc>
          <w:tcPr>
            <w:tcW w:w="908"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417,</w:t>
            </w:r>
            <w:r w:rsidR="00F47BB7">
              <w:rPr>
                <w:sz w:val="16"/>
                <w:szCs w:val="16"/>
                <w:lang w:val="uk-UA"/>
              </w:rPr>
              <w:t>52</w:t>
            </w:r>
          </w:p>
        </w:tc>
        <w:tc>
          <w:tcPr>
            <w:tcW w:w="909"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60,00</w:t>
            </w:r>
          </w:p>
        </w:tc>
        <w:tc>
          <w:tcPr>
            <w:tcW w:w="1427"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25,</w:t>
            </w:r>
            <w:r w:rsidR="00DF623E" w:rsidRPr="00B50A5F">
              <w:rPr>
                <w:sz w:val="16"/>
                <w:szCs w:val="16"/>
                <w:lang w:val="uk-UA"/>
              </w:rPr>
              <w:t>00</w:t>
            </w:r>
          </w:p>
        </w:tc>
        <w:tc>
          <w:tcPr>
            <w:tcW w:w="778" w:type="dxa"/>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5</w:t>
            </w:r>
            <w:r w:rsidR="00DF623E" w:rsidRPr="00B50A5F">
              <w:rPr>
                <w:sz w:val="16"/>
                <w:szCs w:val="16"/>
                <w:lang w:val="uk-UA"/>
              </w:rPr>
              <w:t>,00</w:t>
            </w:r>
          </w:p>
        </w:tc>
        <w:tc>
          <w:tcPr>
            <w:tcW w:w="1038"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12,00</w:t>
            </w:r>
          </w:p>
        </w:tc>
        <w:tc>
          <w:tcPr>
            <w:tcW w:w="1168" w:type="dxa"/>
            <w:gridSpan w:val="2"/>
            <w:shd w:val="clear" w:color="auto" w:fill="auto"/>
            <w:vAlign w:val="center"/>
          </w:tcPr>
          <w:p w:rsidR="00DF623E" w:rsidRPr="00B50A5F" w:rsidRDefault="00445C41" w:rsidP="00007E58">
            <w:pPr>
              <w:spacing w:after="0" w:line="240" w:lineRule="auto"/>
              <w:ind w:firstLine="0"/>
              <w:contextualSpacing w:val="0"/>
              <w:jc w:val="center"/>
              <w:rPr>
                <w:sz w:val="16"/>
                <w:szCs w:val="16"/>
                <w:lang w:val="uk-UA"/>
              </w:rPr>
            </w:pPr>
            <w:r>
              <w:rPr>
                <w:sz w:val="16"/>
                <w:szCs w:val="16"/>
                <w:lang w:val="uk-UA"/>
              </w:rPr>
              <w:t>102,00</w:t>
            </w:r>
          </w:p>
        </w:tc>
      </w:tr>
      <w:tr w:rsidR="00C72112" w:rsidRPr="00B50A5F" w:rsidTr="002C7452">
        <w:trPr>
          <w:gridAfter w:val="2"/>
          <w:wAfter w:w="1013" w:type="dxa"/>
          <w:trHeight w:val="192"/>
        </w:trPr>
        <w:tc>
          <w:tcPr>
            <w:tcW w:w="773" w:type="dxa"/>
            <w:gridSpan w:val="2"/>
            <w:shd w:val="clear" w:color="auto" w:fill="auto"/>
          </w:tcPr>
          <w:p w:rsidR="00C72112" w:rsidRPr="00B50A5F" w:rsidRDefault="00C72112" w:rsidP="00C72112">
            <w:pPr>
              <w:spacing w:after="0" w:line="240" w:lineRule="auto"/>
              <w:ind w:firstLine="0"/>
              <w:jc w:val="center"/>
              <w:rPr>
                <w:sz w:val="16"/>
                <w:szCs w:val="16"/>
                <w:lang w:val="uk-UA"/>
              </w:rPr>
            </w:pPr>
            <w:r>
              <w:rPr>
                <w:sz w:val="16"/>
                <w:szCs w:val="16"/>
                <w:lang w:val="uk-UA"/>
              </w:rPr>
              <w:t>3</w:t>
            </w:r>
          </w:p>
        </w:tc>
        <w:tc>
          <w:tcPr>
            <w:tcW w:w="1296" w:type="dxa"/>
            <w:gridSpan w:val="2"/>
            <w:shd w:val="clear" w:color="auto" w:fill="auto"/>
            <w:vAlign w:val="center"/>
          </w:tcPr>
          <w:p w:rsidR="00C72112" w:rsidRPr="00C72112" w:rsidRDefault="00C72112" w:rsidP="00C72112">
            <w:pPr>
              <w:spacing w:after="0" w:line="240" w:lineRule="auto"/>
              <w:ind w:right="-108" w:firstLine="0"/>
              <w:jc w:val="center"/>
              <w:rPr>
                <w:sz w:val="16"/>
                <w:szCs w:val="16"/>
                <w:lang w:val="uk-UA"/>
              </w:rPr>
            </w:pPr>
            <w:r w:rsidRPr="00C72112">
              <w:rPr>
                <w:sz w:val="16"/>
                <w:szCs w:val="16"/>
                <w:lang w:val="uk-UA"/>
              </w:rPr>
              <w:t>УАЗ-452</w:t>
            </w:r>
          </w:p>
        </w:tc>
        <w:tc>
          <w:tcPr>
            <w:tcW w:w="908" w:type="dxa"/>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sidRPr="00B50A5F">
              <w:rPr>
                <w:sz w:val="16"/>
                <w:szCs w:val="16"/>
                <w:lang w:val="uk-UA"/>
              </w:rPr>
              <w:t>Renault DUSTER</w:t>
            </w:r>
          </w:p>
        </w:tc>
        <w:tc>
          <w:tcPr>
            <w:tcW w:w="90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417,52</w:t>
            </w:r>
          </w:p>
        </w:tc>
        <w:tc>
          <w:tcPr>
            <w:tcW w:w="909"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80,00</w:t>
            </w:r>
          </w:p>
        </w:tc>
        <w:tc>
          <w:tcPr>
            <w:tcW w:w="1427"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sidRPr="00B50A5F">
              <w:rPr>
                <w:sz w:val="16"/>
                <w:szCs w:val="16"/>
                <w:lang w:val="uk-UA"/>
              </w:rPr>
              <w:t>3</w:t>
            </w:r>
            <w:r>
              <w:rPr>
                <w:sz w:val="16"/>
                <w:szCs w:val="16"/>
                <w:lang w:val="uk-UA"/>
              </w:rPr>
              <w:t>0</w:t>
            </w:r>
            <w:r w:rsidRPr="00B50A5F">
              <w:rPr>
                <w:sz w:val="16"/>
                <w:szCs w:val="16"/>
                <w:lang w:val="uk-UA"/>
              </w:rPr>
              <w:t>,00</w:t>
            </w:r>
          </w:p>
        </w:tc>
        <w:tc>
          <w:tcPr>
            <w:tcW w:w="778" w:type="dxa"/>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15,00</w:t>
            </w:r>
          </w:p>
        </w:tc>
        <w:tc>
          <w:tcPr>
            <w:tcW w:w="116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130,00</w:t>
            </w:r>
          </w:p>
        </w:tc>
      </w:tr>
      <w:tr w:rsidR="00C72112" w:rsidRPr="00B50A5F" w:rsidTr="002C7452">
        <w:trPr>
          <w:gridAfter w:val="2"/>
          <w:wAfter w:w="1013" w:type="dxa"/>
          <w:trHeight w:val="233"/>
        </w:trPr>
        <w:tc>
          <w:tcPr>
            <w:tcW w:w="773" w:type="dxa"/>
            <w:gridSpan w:val="2"/>
            <w:shd w:val="clear" w:color="auto" w:fill="auto"/>
          </w:tcPr>
          <w:p w:rsidR="00C72112" w:rsidRDefault="00C72112" w:rsidP="00C72112">
            <w:pPr>
              <w:spacing w:after="0" w:line="240" w:lineRule="auto"/>
              <w:ind w:firstLine="0"/>
              <w:jc w:val="center"/>
              <w:rPr>
                <w:sz w:val="16"/>
                <w:szCs w:val="16"/>
                <w:lang w:val="uk-UA"/>
              </w:rPr>
            </w:pPr>
            <w:r>
              <w:rPr>
                <w:sz w:val="16"/>
                <w:szCs w:val="16"/>
                <w:lang w:val="uk-UA"/>
              </w:rPr>
              <w:t>4</w:t>
            </w:r>
          </w:p>
        </w:tc>
        <w:tc>
          <w:tcPr>
            <w:tcW w:w="1296" w:type="dxa"/>
            <w:gridSpan w:val="2"/>
            <w:shd w:val="clear" w:color="auto" w:fill="auto"/>
            <w:vAlign w:val="center"/>
          </w:tcPr>
          <w:p w:rsidR="00C72112" w:rsidRPr="00C72112" w:rsidRDefault="00CC08D5" w:rsidP="00C72112">
            <w:pPr>
              <w:spacing w:after="0" w:line="240" w:lineRule="auto"/>
              <w:ind w:right="-108" w:firstLine="0"/>
              <w:jc w:val="center"/>
              <w:rPr>
                <w:sz w:val="16"/>
                <w:szCs w:val="16"/>
                <w:lang w:val="uk-UA"/>
              </w:rPr>
            </w:pPr>
            <w:r>
              <w:rPr>
                <w:sz w:val="16"/>
                <w:szCs w:val="16"/>
                <w:lang w:val="uk-UA"/>
              </w:rPr>
              <w:t>ГАЗ-52</w:t>
            </w:r>
          </w:p>
        </w:tc>
        <w:tc>
          <w:tcPr>
            <w:tcW w:w="908" w:type="dxa"/>
            <w:shd w:val="clear" w:color="auto" w:fill="auto"/>
            <w:vAlign w:val="center"/>
          </w:tcPr>
          <w:p w:rsidR="00C72112" w:rsidRPr="00B50A5F" w:rsidRDefault="00C72112" w:rsidP="003415B8">
            <w:pPr>
              <w:spacing w:after="0" w:line="240" w:lineRule="auto"/>
              <w:ind w:firstLine="0"/>
              <w:rPr>
                <w:sz w:val="16"/>
                <w:szCs w:val="16"/>
                <w:lang w:val="uk-UA"/>
              </w:rPr>
            </w:pPr>
            <w:r w:rsidRPr="00B50A5F">
              <w:rPr>
                <w:sz w:val="16"/>
                <w:szCs w:val="16"/>
                <w:lang w:val="uk-UA"/>
              </w:rPr>
              <w:t>Renault DUSTER</w:t>
            </w:r>
          </w:p>
        </w:tc>
        <w:tc>
          <w:tcPr>
            <w:tcW w:w="90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417,52</w:t>
            </w:r>
          </w:p>
        </w:tc>
        <w:tc>
          <w:tcPr>
            <w:tcW w:w="909"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60,00</w:t>
            </w:r>
          </w:p>
        </w:tc>
        <w:tc>
          <w:tcPr>
            <w:tcW w:w="1427"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25,</w:t>
            </w:r>
            <w:r w:rsidRPr="00B50A5F">
              <w:rPr>
                <w:sz w:val="16"/>
                <w:szCs w:val="16"/>
                <w:lang w:val="uk-UA"/>
              </w:rPr>
              <w:t>00</w:t>
            </w:r>
          </w:p>
        </w:tc>
        <w:tc>
          <w:tcPr>
            <w:tcW w:w="778" w:type="dxa"/>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12,00</w:t>
            </w:r>
          </w:p>
        </w:tc>
        <w:tc>
          <w:tcPr>
            <w:tcW w:w="1168" w:type="dxa"/>
            <w:gridSpan w:val="2"/>
            <w:shd w:val="clear" w:color="auto" w:fill="auto"/>
            <w:vAlign w:val="center"/>
          </w:tcPr>
          <w:p w:rsidR="00C72112" w:rsidRPr="00B50A5F" w:rsidRDefault="00C72112" w:rsidP="003415B8">
            <w:pPr>
              <w:spacing w:after="0" w:line="240" w:lineRule="auto"/>
              <w:ind w:firstLine="0"/>
              <w:contextualSpacing w:val="0"/>
              <w:jc w:val="center"/>
              <w:rPr>
                <w:sz w:val="16"/>
                <w:szCs w:val="16"/>
                <w:lang w:val="uk-UA"/>
              </w:rPr>
            </w:pPr>
            <w:r>
              <w:rPr>
                <w:sz w:val="16"/>
                <w:szCs w:val="16"/>
                <w:lang w:val="uk-UA"/>
              </w:rPr>
              <w:t>102,00</w:t>
            </w:r>
          </w:p>
        </w:tc>
      </w:tr>
      <w:tr w:rsidR="00AE28D2" w:rsidRPr="00B50A5F" w:rsidTr="002C7452">
        <w:trPr>
          <w:gridAfter w:val="2"/>
          <w:wAfter w:w="1013" w:type="dxa"/>
          <w:trHeight w:val="119"/>
        </w:trPr>
        <w:tc>
          <w:tcPr>
            <w:tcW w:w="773" w:type="dxa"/>
            <w:gridSpan w:val="2"/>
            <w:shd w:val="clear" w:color="auto" w:fill="auto"/>
          </w:tcPr>
          <w:p w:rsidR="00AE28D2" w:rsidRDefault="00AE28D2" w:rsidP="00AE28D2">
            <w:pPr>
              <w:spacing w:after="0" w:line="240" w:lineRule="auto"/>
              <w:ind w:firstLine="0"/>
              <w:jc w:val="center"/>
              <w:rPr>
                <w:sz w:val="16"/>
                <w:szCs w:val="16"/>
                <w:lang w:val="uk-UA"/>
              </w:rPr>
            </w:pPr>
            <w:r>
              <w:rPr>
                <w:sz w:val="16"/>
                <w:szCs w:val="16"/>
                <w:lang w:val="uk-UA"/>
              </w:rPr>
              <w:t>5</w:t>
            </w:r>
          </w:p>
        </w:tc>
        <w:tc>
          <w:tcPr>
            <w:tcW w:w="1296" w:type="dxa"/>
            <w:gridSpan w:val="2"/>
            <w:shd w:val="clear" w:color="auto" w:fill="auto"/>
            <w:vAlign w:val="center"/>
          </w:tcPr>
          <w:p w:rsidR="00AE28D2" w:rsidRDefault="00AE28D2" w:rsidP="00AE28D2">
            <w:pPr>
              <w:spacing w:after="0" w:line="240" w:lineRule="auto"/>
              <w:ind w:right="-108" w:firstLine="0"/>
              <w:jc w:val="center"/>
              <w:rPr>
                <w:sz w:val="16"/>
                <w:szCs w:val="16"/>
                <w:lang w:val="uk-UA"/>
              </w:rPr>
            </w:pPr>
            <w:r>
              <w:rPr>
                <w:sz w:val="16"/>
                <w:szCs w:val="16"/>
                <w:lang w:val="uk-UA"/>
              </w:rPr>
              <w:t>ГАЗ-52</w:t>
            </w:r>
          </w:p>
        </w:tc>
        <w:tc>
          <w:tcPr>
            <w:tcW w:w="908" w:type="dxa"/>
            <w:shd w:val="clear" w:color="auto" w:fill="auto"/>
            <w:vAlign w:val="center"/>
          </w:tcPr>
          <w:p w:rsidR="00AE28D2" w:rsidRPr="00B50A5F" w:rsidRDefault="00AE28D2" w:rsidP="00055767">
            <w:pPr>
              <w:spacing w:after="0" w:line="240" w:lineRule="auto"/>
              <w:ind w:firstLine="0"/>
              <w:rPr>
                <w:sz w:val="16"/>
                <w:szCs w:val="16"/>
                <w:lang w:val="uk-UA"/>
              </w:rPr>
            </w:pPr>
            <w:r w:rsidRPr="00B50A5F">
              <w:rPr>
                <w:sz w:val="16"/>
                <w:szCs w:val="16"/>
                <w:lang w:val="uk-UA"/>
              </w:rPr>
              <w:t>Renault DUSTER</w:t>
            </w:r>
          </w:p>
        </w:tc>
        <w:tc>
          <w:tcPr>
            <w:tcW w:w="908" w:type="dxa"/>
            <w:gridSpan w:val="2"/>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417,52</w:t>
            </w:r>
          </w:p>
        </w:tc>
        <w:tc>
          <w:tcPr>
            <w:tcW w:w="909" w:type="dxa"/>
            <w:gridSpan w:val="2"/>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60,00</w:t>
            </w:r>
          </w:p>
        </w:tc>
        <w:tc>
          <w:tcPr>
            <w:tcW w:w="1427" w:type="dxa"/>
            <w:gridSpan w:val="2"/>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25,</w:t>
            </w:r>
            <w:r w:rsidRPr="00B50A5F">
              <w:rPr>
                <w:sz w:val="16"/>
                <w:szCs w:val="16"/>
                <w:lang w:val="uk-UA"/>
              </w:rPr>
              <w:t>00</w:t>
            </w:r>
          </w:p>
        </w:tc>
        <w:tc>
          <w:tcPr>
            <w:tcW w:w="778" w:type="dxa"/>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5</w:t>
            </w:r>
            <w:r w:rsidRPr="00B50A5F">
              <w:rPr>
                <w:sz w:val="16"/>
                <w:szCs w:val="16"/>
                <w:lang w:val="uk-UA"/>
              </w:rPr>
              <w:t>,00</w:t>
            </w:r>
          </w:p>
        </w:tc>
        <w:tc>
          <w:tcPr>
            <w:tcW w:w="1038" w:type="dxa"/>
            <w:gridSpan w:val="2"/>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12,00</w:t>
            </w:r>
          </w:p>
        </w:tc>
        <w:tc>
          <w:tcPr>
            <w:tcW w:w="1168" w:type="dxa"/>
            <w:gridSpan w:val="2"/>
            <w:shd w:val="clear" w:color="auto" w:fill="auto"/>
            <w:vAlign w:val="center"/>
          </w:tcPr>
          <w:p w:rsidR="00AE28D2" w:rsidRPr="00B50A5F" w:rsidRDefault="00AE28D2" w:rsidP="00055767">
            <w:pPr>
              <w:spacing w:after="0" w:line="240" w:lineRule="auto"/>
              <w:ind w:firstLine="0"/>
              <w:contextualSpacing w:val="0"/>
              <w:jc w:val="center"/>
              <w:rPr>
                <w:sz w:val="16"/>
                <w:szCs w:val="16"/>
                <w:lang w:val="uk-UA"/>
              </w:rPr>
            </w:pPr>
            <w:r>
              <w:rPr>
                <w:sz w:val="16"/>
                <w:szCs w:val="16"/>
                <w:lang w:val="uk-UA"/>
              </w:rPr>
              <w:t>102,00</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5" w:type="dxa"/>
          <w:trHeight w:val="882"/>
        </w:trPr>
        <w:tc>
          <w:tcPr>
            <w:tcW w:w="9804" w:type="dxa"/>
            <w:gridSpan w:val="16"/>
            <w:tcBorders>
              <w:top w:val="nil"/>
              <w:left w:val="nil"/>
              <w:bottom w:val="single" w:sz="4" w:space="0" w:color="auto"/>
              <w:right w:val="nil"/>
            </w:tcBorders>
            <w:shd w:val="clear" w:color="auto" w:fill="auto"/>
            <w:noWrap/>
            <w:hideMark/>
          </w:tcPr>
          <w:p w:rsidR="00AE28D2" w:rsidRPr="00D64884" w:rsidRDefault="00AE28D2" w:rsidP="00D64884">
            <w:pPr>
              <w:spacing w:after="0" w:line="240" w:lineRule="auto"/>
              <w:jc w:val="center"/>
              <w:rPr>
                <w:rFonts w:eastAsia="Times New Roman"/>
                <w:szCs w:val="24"/>
                <w:lang w:val="uk-UA" w:eastAsia="ru-RU"/>
              </w:rPr>
            </w:pPr>
            <w:r w:rsidRPr="00322875">
              <w:rPr>
                <w:rFonts w:eastAsia="Times New Roman"/>
                <w:szCs w:val="24"/>
                <w:lang w:val="uk-UA" w:eastAsia="ru-RU"/>
              </w:rPr>
              <w:t>Економічний ефект від впровадження заходів  інвестиційної програми на 2018 рік ПАТ "Чернігівобленерго"</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 w:type="dxa"/>
          <w:trHeight w:val="340"/>
        </w:trPr>
        <w:tc>
          <w:tcPr>
            <w:tcW w:w="8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w:t>
            </w:r>
          </w:p>
        </w:tc>
        <w:tc>
          <w:tcPr>
            <w:tcW w:w="270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Найменування заходу</w:t>
            </w:r>
          </w:p>
        </w:tc>
        <w:tc>
          <w:tcPr>
            <w:tcW w:w="10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Вартість заходу усього, тис. грн</w:t>
            </w:r>
            <w:r w:rsidRPr="00322875">
              <w:rPr>
                <w:rFonts w:eastAsia="Times New Roman"/>
                <w:sz w:val="16"/>
                <w:szCs w:val="16"/>
                <w:lang w:val="uk-UA" w:eastAsia="ru-RU"/>
              </w:rPr>
              <w:br/>
              <w:t>(без ПДВ)</w:t>
            </w:r>
          </w:p>
        </w:tc>
        <w:tc>
          <w:tcPr>
            <w:tcW w:w="15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 xml:space="preserve">Сукупний економічний ефект від впровадження заходу за </w:t>
            </w:r>
            <w:r w:rsidRPr="00322875">
              <w:rPr>
                <w:rFonts w:eastAsia="Times New Roman"/>
                <w:bCs/>
                <w:sz w:val="16"/>
                <w:szCs w:val="16"/>
                <w:lang w:val="uk-UA" w:eastAsia="ru-RU"/>
              </w:rPr>
              <w:t>2018</w:t>
            </w:r>
            <w:r w:rsidRPr="00322875">
              <w:rPr>
                <w:rFonts w:eastAsia="Times New Roman"/>
                <w:sz w:val="16"/>
                <w:szCs w:val="16"/>
                <w:lang w:val="uk-UA" w:eastAsia="ru-RU"/>
              </w:rPr>
              <w:t xml:space="preserve"> рік*, тис. грн</w:t>
            </w:r>
            <w:r w:rsidRPr="00322875">
              <w:rPr>
                <w:rFonts w:eastAsia="Times New Roman"/>
                <w:sz w:val="16"/>
                <w:szCs w:val="16"/>
                <w:lang w:val="uk-UA" w:eastAsia="ru-RU"/>
              </w:rPr>
              <w:br/>
              <w:t>(без ПДВ)</w:t>
            </w:r>
          </w:p>
        </w:tc>
        <w:tc>
          <w:tcPr>
            <w:tcW w:w="10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Окупність, роки</w:t>
            </w:r>
          </w:p>
        </w:tc>
        <w:tc>
          <w:tcPr>
            <w:tcW w:w="2579" w:type="dxa"/>
            <w:gridSpan w:val="4"/>
            <w:tcBorders>
              <w:top w:val="single" w:sz="4" w:space="0" w:color="auto"/>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right="150" w:firstLine="0"/>
              <w:contextualSpacing w:val="0"/>
              <w:jc w:val="center"/>
              <w:rPr>
                <w:rFonts w:eastAsia="Times New Roman"/>
                <w:sz w:val="16"/>
                <w:szCs w:val="16"/>
                <w:lang w:val="uk-UA" w:eastAsia="ru-RU"/>
              </w:rPr>
            </w:pPr>
            <w:r w:rsidRPr="00322875">
              <w:rPr>
                <w:rFonts w:eastAsia="Times New Roman"/>
                <w:sz w:val="16"/>
                <w:szCs w:val="16"/>
                <w:lang w:val="uk-UA" w:eastAsia="ru-RU"/>
              </w:rPr>
              <w:t>Складові економічного ефекту, тис. грн</w:t>
            </w:r>
          </w:p>
          <w:p w:rsidR="00AE28D2" w:rsidRPr="00322875" w:rsidRDefault="00AE28D2" w:rsidP="00804B24">
            <w:pPr>
              <w:spacing w:after="0" w:line="240" w:lineRule="auto"/>
              <w:ind w:right="150" w:firstLine="0"/>
              <w:contextualSpacing w:val="0"/>
              <w:jc w:val="center"/>
              <w:rPr>
                <w:rFonts w:eastAsia="Times New Roman"/>
                <w:sz w:val="16"/>
                <w:szCs w:val="16"/>
                <w:lang w:val="uk-UA" w:eastAsia="ru-RU"/>
              </w:rPr>
            </w:pPr>
            <w:r w:rsidRPr="00322875">
              <w:rPr>
                <w:rFonts w:eastAsia="Times New Roman"/>
                <w:sz w:val="16"/>
                <w:szCs w:val="16"/>
                <w:lang w:val="uk-UA" w:eastAsia="ru-RU"/>
              </w:rPr>
              <w:t>(без ПДВ)</w:t>
            </w:r>
          </w:p>
        </w:tc>
        <w:tc>
          <w:tcPr>
            <w:tcW w:w="404" w:type="dxa"/>
            <w:tcBorders>
              <w:left w:val="single" w:sz="4" w:space="0" w:color="auto"/>
              <w:right w:val="single" w:sz="4" w:space="0" w:color="auto"/>
            </w:tcBorders>
            <w:shd w:val="clear" w:color="auto" w:fill="auto"/>
          </w:tcPr>
          <w:p w:rsidR="00AE28D2" w:rsidRPr="00127CCD" w:rsidRDefault="00AE28D2" w:rsidP="00804B24">
            <w:pPr>
              <w:spacing w:after="0" w:line="240" w:lineRule="auto"/>
              <w:ind w:firstLine="0"/>
              <w:contextualSpacing w:val="0"/>
              <w:jc w:val="left"/>
              <w:rPr>
                <w:lang w:val="uk-UA"/>
              </w:rPr>
            </w:pP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191"/>
        </w:trPr>
        <w:tc>
          <w:tcPr>
            <w:tcW w:w="878"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2706"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062" w:type="dxa"/>
            <w:gridSpan w:val="2"/>
            <w:vMerge/>
            <w:tcBorders>
              <w:top w:val="nil"/>
              <w:left w:val="single" w:sz="4" w:space="0" w:color="auto"/>
              <w:bottom w:val="single" w:sz="4" w:space="0" w:color="000000"/>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063"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2579" w:type="dxa"/>
            <w:gridSpan w:val="4"/>
            <w:tcBorders>
              <w:top w:val="single" w:sz="4" w:space="0" w:color="auto"/>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Зниження операційних витрат</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266"/>
        </w:trPr>
        <w:tc>
          <w:tcPr>
            <w:tcW w:w="878"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2706"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062" w:type="dxa"/>
            <w:gridSpan w:val="2"/>
            <w:vMerge/>
            <w:tcBorders>
              <w:top w:val="nil"/>
              <w:left w:val="single" w:sz="4" w:space="0" w:color="auto"/>
              <w:bottom w:val="single" w:sz="4" w:space="0" w:color="000000"/>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517" w:type="dxa"/>
            <w:gridSpan w:val="2"/>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063" w:type="dxa"/>
            <w:gridSpan w:val="3"/>
            <w:vMerge/>
            <w:tcBorders>
              <w:top w:val="nil"/>
              <w:left w:val="single" w:sz="4" w:space="0" w:color="auto"/>
              <w:bottom w:val="single" w:sz="4" w:space="0" w:color="auto"/>
              <w:right w:val="single" w:sz="4" w:space="0" w:color="auto"/>
            </w:tcBorders>
            <w:vAlign w:val="center"/>
            <w:hideMark/>
          </w:tcPr>
          <w:p w:rsidR="00AE28D2" w:rsidRPr="00322875" w:rsidRDefault="00AE28D2" w:rsidP="00804B24">
            <w:pPr>
              <w:spacing w:after="0" w:line="240" w:lineRule="auto"/>
              <w:contextualSpacing w:val="0"/>
              <w:jc w:val="center"/>
              <w:rPr>
                <w:rFonts w:eastAsia="Times New Roman"/>
                <w:sz w:val="16"/>
                <w:szCs w:val="16"/>
                <w:lang w:val="uk-UA" w:eastAsia="ru-RU"/>
              </w:rPr>
            </w:pP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зниження витрат на матераіли та обладнання</w:t>
            </w:r>
          </w:p>
        </w:tc>
        <w:tc>
          <w:tcPr>
            <w:tcW w:w="1214"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зниження витрат ПММ</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105"/>
        </w:trPr>
        <w:tc>
          <w:tcPr>
            <w:tcW w:w="878" w:type="dxa"/>
            <w:gridSpan w:val="2"/>
            <w:tcBorders>
              <w:top w:val="nil"/>
              <w:left w:val="single" w:sz="4" w:space="0" w:color="auto"/>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1</w:t>
            </w:r>
          </w:p>
        </w:tc>
        <w:tc>
          <w:tcPr>
            <w:tcW w:w="2706" w:type="dxa"/>
            <w:gridSpan w:val="3"/>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2</w:t>
            </w:r>
          </w:p>
        </w:tc>
        <w:tc>
          <w:tcPr>
            <w:tcW w:w="1062"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3</w:t>
            </w:r>
          </w:p>
        </w:tc>
        <w:tc>
          <w:tcPr>
            <w:tcW w:w="1517"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5=7+...+14+16</w:t>
            </w:r>
          </w:p>
        </w:tc>
        <w:tc>
          <w:tcPr>
            <w:tcW w:w="1063" w:type="dxa"/>
            <w:gridSpan w:val="3"/>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6=(3-4)/5</w:t>
            </w:r>
          </w:p>
        </w:tc>
        <w:tc>
          <w:tcPr>
            <w:tcW w:w="1365"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8</w:t>
            </w:r>
          </w:p>
        </w:tc>
        <w:tc>
          <w:tcPr>
            <w:tcW w:w="1214" w:type="dxa"/>
            <w:gridSpan w:val="2"/>
            <w:tcBorders>
              <w:top w:val="nil"/>
              <w:left w:val="nil"/>
              <w:bottom w:val="single" w:sz="4" w:space="0" w:color="auto"/>
              <w:right w:val="single" w:sz="4" w:space="0" w:color="auto"/>
            </w:tcBorders>
            <w:shd w:val="clear" w:color="auto" w:fill="auto"/>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9</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394"/>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E28D2" w:rsidRPr="00322875" w:rsidRDefault="00AE28D2" w:rsidP="006A5EFD">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1</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hideMark/>
          </w:tcPr>
          <w:p w:rsidR="00AE28D2" w:rsidRPr="00322875" w:rsidRDefault="00AE28D2" w:rsidP="00CC08D5">
            <w:pPr>
              <w:spacing w:after="0" w:line="240" w:lineRule="auto"/>
              <w:ind w:firstLine="0"/>
              <w:contextualSpacing w:val="0"/>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nil"/>
              <w:left w:val="nil"/>
              <w:bottom w:val="single" w:sz="4" w:space="0" w:color="auto"/>
              <w:right w:val="single" w:sz="4" w:space="0" w:color="auto"/>
            </w:tcBorders>
            <w:shd w:val="clear" w:color="000000" w:fill="FFFFFF"/>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50,00</w:t>
            </w:r>
          </w:p>
        </w:tc>
        <w:tc>
          <w:tcPr>
            <w:tcW w:w="1214"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80,00</w:t>
            </w:r>
          </w:p>
        </w:tc>
      </w:tr>
      <w:tr w:rsidR="00AE28D2"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113"/>
        </w:trPr>
        <w:tc>
          <w:tcPr>
            <w:tcW w:w="878" w:type="dxa"/>
            <w:gridSpan w:val="2"/>
            <w:tcBorders>
              <w:top w:val="nil"/>
              <w:left w:val="single" w:sz="4" w:space="0" w:color="auto"/>
              <w:bottom w:val="single" w:sz="4" w:space="0" w:color="auto"/>
              <w:right w:val="single" w:sz="4" w:space="0" w:color="auto"/>
            </w:tcBorders>
            <w:shd w:val="clear" w:color="000000" w:fill="FFFFFF"/>
            <w:vAlign w:val="center"/>
            <w:hideMark/>
          </w:tcPr>
          <w:p w:rsidR="00AE28D2" w:rsidRPr="00322875" w:rsidRDefault="00AE28D2" w:rsidP="006A5EFD">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2</w:t>
            </w:r>
          </w:p>
        </w:tc>
        <w:tc>
          <w:tcPr>
            <w:tcW w:w="2706"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15419E">
            <w:pPr>
              <w:spacing w:after="0" w:line="240" w:lineRule="auto"/>
              <w:ind w:firstLine="0"/>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C528FE">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417</w:t>
            </w:r>
            <w:r w:rsidRPr="00322875">
              <w:rPr>
                <w:rFonts w:eastAsia="Times New Roman"/>
                <w:sz w:val="16"/>
                <w:szCs w:val="16"/>
                <w:lang w:val="uk-UA" w:eastAsia="ru-RU"/>
              </w:rPr>
              <w:t>,</w:t>
            </w:r>
            <w:r>
              <w:rPr>
                <w:rFonts w:eastAsia="Times New Roman"/>
                <w:sz w:val="16"/>
                <w:szCs w:val="16"/>
                <w:lang w:val="uk-UA" w:eastAsia="ru-RU"/>
              </w:rPr>
              <w:t>52</w:t>
            </w:r>
          </w:p>
        </w:tc>
        <w:tc>
          <w:tcPr>
            <w:tcW w:w="1517" w:type="dxa"/>
            <w:gridSpan w:val="2"/>
            <w:tcBorders>
              <w:top w:val="nil"/>
              <w:left w:val="nil"/>
              <w:bottom w:val="single" w:sz="4" w:space="0" w:color="auto"/>
              <w:right w:val="single" w:sz="4" w:space="0" w:color="auto"/>
            </w:tcBorders>
            <w:shd w:val="clear" w:color="000000" w:fill="FFFFFF"/>
            <w:noWrap/>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102,00</w:t>
            </w:r>
          </w:p>
        </w:tc>
        <w:tc>
          <w:tcPr>
            <w:tcW w:w="1063" w:type="dxa"/>
            <w:gridSpan w:val="3"/>
            <w:tcBorders>
              <w:top w:val="nil"/>
              <w:left w:val="nil"/>
              <w:bottom w:val="single" w:sz="4" w:space="0" w:color="auto"/>
              <w:right w:val="single" w:sz="4" w:space="0" w:color="auto"/>
            </w:tcBorders>
            <w:shd w:val="clear" w:color="000000" w:fill="FFFFFF"/>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w:t>
            </w:r>
          </w:p>
        </w:tc>
        <w:tc>
          <w:tcPr>
            <w:tcW w:w="1365"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42,00</w:t>
            </w:r>
          </w:p>
        </w:tc>
        <w:tc>
          <w:tcPr>
            <w:tcW w:w="1214" w:type="dxa"/>
            <w:gridSpan w:val="2"/>
            <w:tcBorders>
              <w:top w:val="nil"/>
              <w:left w:val="nil"/>
              <w:bottom w:val="single" w:sz="4" w:space="0" w:color="auto"/>
              <w:right w:val="single" w:sz="4" w:space="0" w:color="auto"/>
            </w:tcBorders>
            <w:shd w:val="clear" w:color="auto" w:fill="auto"/>
            <w:vAlign w:val="center"/>
            <w:hideMark/>
          </w:tcPr>
          <w:p w:rsidR="00AE28D2" w:rsidRPr="00322875" w:rsidRDefault="00AE28D2"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60,00</w:t>
            </w:r>
          </w:p>
        </w:tc>
      </w:tr>
      <w:tr w:rsidR="00AE28D2" w:rsidRPr="006A5EFD"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87"/>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8D2" w:rsidRPr="00322875" w:rsidRDefault="00AE28D2" w:rsidP="006A5EFD">
            <w:pPr>
              <w:spacing w:after="0" w:line="240" w:lineRule="auto"/>
              <w:ind w:firstLine="0"/>
              <w:jc w:val="center"/>
              <w:rPr>
                <w:rFonts w:eastAsia="Times New Roman"/>
                <w:sz w:val="16"/>
                <w:szCs w:val="16"/>
                <w:lang w:val="uk-UA" w:eastAsia="ru-RU"/>
              </w:rPr>
            </w:pPr>
            <w:r>
              <w:rPr>
                <w:rFonts w:eastAsia="Times New Roman"/>
                <w:sz w:val="16"/>
                <w:szCs w:val="16"/>
                <w:lang w:val="uk-UA" w:eastAsia="ru-RU"/>
              </w:rPr>
              <w:t>3</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15419E">
            <w:pPr>
              <w:spacing w:after="0" w:line="240" w:lineRule="auto"/>
              <w:ind w:firstLine="0"/>
              <w:rPr>
                <w:rFonts w:eastAsia="Times New Roman"/>
                <w:sz w:val="16"/>
                <w:szCs w:val="16"/>
                <w:lang w:val="uk-UA" w:eastAsia="ru-RU"/>
              </w:rPr>
            </w:pPr>
            <w:r w:rsidRPr="00322875">
              <w:rPr>
                <w:rFonts w:eastAsia="Times New Roman"/>
                <w:sz w:val="16"/>
                <w:szCs w:val="16"/>
                <w:lang w:val="uk-UA" w:eastAsia="ru-RU"/>
              </w:rPr>
              <w:t xml:space="preserve">Автомобіль Renault Duster (4x4, дизель), або аналог </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50,00</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80,00</w:t>
            </w:r>
          </w:p>
        </w:tc>
      </w:tr>
      <w:tr w:rsidR="00AE28D2" w:rsidRPr="006A5EFD"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213"/>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E28D2" w:rsidRPr="00322875" w:rsidRDefault="00AE28D2" w:rsidP="006A5EFD">
            <w:pPr>
              <w:spacing w:after="0" w:line="240" w:lineRule="auto"/>
              <w:ind w:firstLine="0"/>
              <w:jc w:val="center"/>
              <w:rPr>
                <w:rFonts w:eastAsia="Times New Roman"/>
                <w:sz w:val="16"/>
                <w:szCs w:val="16"/>
                <w:lang w:val="uk-UA" w:eastAsia="ru-RU"/>
              </w:rPr>
            </w:pPr>
            <w:r>
              <w:rPr>
                <w:rFonts w:eastAsia="Times New Roman"/>
                <w:sz w:val="16"/>
                <w:szCs w:val="16"/>
                <w:lang w:val="uk-UA" w:eastAsia="ru-RU"/>
              </w:rPr>
              <w:t>4</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15419E">
            <w:pPr>
              <w:spacing w:after="0" w:line="240" w:lineRule="auto"/>
              <w:ind w:firstLine="0"/>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50,00</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AE28D2" w:rsidRPr="00322875" w:rsidRDefault="00AE28D2"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80,00</w:t>
            </w:r>
          </w:p>
        </w:tc>
      </w:tr>
      <w:tr w:rsidR="00D64884" w:rsidRPr="006A5EFD"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138"/>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w:t>
            </w:r>
          </w:p>
        </w:tc>
        <w:tc>
          <w:tcPr>
            <w:tcW w:w="2706"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055767">
            <w:pPr>
              <w:spacing w:after="0" w:line="240" w:lineRule="auto"/>
              <w:ind w:firstLine="0"/>
              <w:rPr>
                <w:rFonts w:eastAsia="Times New Roman"/>
                <w:sz w:val="16"/>
                <w:szCs w:val="16"/>
                <w:lang w:val="uk-UA" w:eastAsia="ru-RU"/>
              </w:rPr>
            </w:pPr>
            <w:r w:rsidRPr="00322875">
              <w:rPr>
                <w:rFonts w:eastAsia="Times New Roman"/>
                <w:sz w:val="16"/>
                <w:szCs w:val="16"/>
                <w:lang w:val="uk-UA" w:eastAsia="ru-RU"/>
              </w:rPr>
              <w:t>Автомобіль Renault Duster (4x4, дизель), або аналог</w:t>
            </w:r>
          </w:p>
        </w:tc>
        <w:tc>
          <w:tcPr>
            <w:tcW w:w="1062"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417,52</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130,00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3,2</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50,00</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055767">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80,00</w:t>
            </w:r>
          </w:p>
        </w:tc>
      </w:tr>
      <w:tr w:rsidR="00D64884"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560"/>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884" w:rsidRDefault="00D64884" w:rsidP="00055767">
            <w:pPr>
              <w:spacing w:after="0" w:line="240" w:lineRule="auto"/>
              <w:ind w:firstLine="0"/>
              <w:jc w:val="center"/>
              <w:rPr>
                <w:rFonts w:eastAsia="Times New Roman"/>
                <w:sz w:val="16"/>
                <w:szCs w:val="16"/>
                <w:lang w:val="uk-UA" w:eastAsia="ru-RU"/>
              </w:rPr>
            </w:pPr>
            <w:r>
              <w:rPr>
                <w:rFonts w:eastAsia="Times New Roman"/>
                <w:sz w:val="16"/>
                <w:szCs w:val="16"/>
                <w:lang w:val="uk-UA" w:eastAsia="ru-RU"/>
              </w:rPr>
              <w:t>6</w:t>
            </w:r>
          </w:p>
        </w:tc>
        <w:tc>
          <w:tcPr>
            <w:tcW w:w="2706" w:type="dxa"/>
            <w:gridSpan w:val="3"/>
            <w:tcBorders>
              <w:top w:val="single" w:sz="4" w:space="0" w:color="auto"/>
              <w:left w:val="nil"/>
              <w:bottom w:val="single" w:sz="4" w:space="0" w:color="auto"/>
              <w:right w:val="single" w:sz="4" w:space="0" w:color="auto"/>
            </w:tcBorders>
            <w:shd w:val="clear" w:color="auto" w:fill="auto"/>
            <w:vAlign w:val="center"/>
            <w:hideMark/>
          </w:tcPr>
          <w:p w:rsidR="00D64884" w:rsidRPr="00322875" w:rsidRDefault="00D64884" w:rsidP="00C151AF">
            <w:pPr>
              <w:spacing w:after="0" w:line="240" w:lineRule="auto"/>
              <w:ind w:firstLine="0"/>
              <w:rPr>
                <w:rFonts w:eastAsia="Times New Roman"/>
                <w:sz w:val="16"/>
                <w:szCs w:val="16"/>
                <w:lang w:val="uk-UA" w:eastAsia="ru-RU"/>
              </w:rPr>
            </w:pPr>
            <w:r w:rsidRPr="00322875">
              <w:rPr>
                <w:rFonts w:eastAsia="Times New Roman"/>
                <w:sz w:val="16"/>
                <w:szCs w:val="16"/>
                <w:lang w:val="uk-UA" w:eastAsia="ru-RU"/>
              </w:rPr>
              <w:t>Автопідйомник автомобільний з максимальною висотою підйому люльки 18 метрів</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hideMark/>
          </w:tcPr>
          <w:p w:rsidR="00D64884" w:rsidRPr="00C72112" w:rsidRDefault="00D64884" w:rsidP="00CC2EC6">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1 400,00</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260,00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hideMark/>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5,3</w:t>
            </w:r>
          </w:p>
        </w:tc>
        <w:tc>
          <w:tcPr>
            <w:tcW w:w="1365" w:type="dxa"/>
            <w:gridSpan w:val="2"/>
            <w:tcBorders>
              <w:top w:val="single" w:sz="4" w:space="0" w:color="auto"/>
              <w:left w:val="nil"/>
              <w:bottom w:val="single" w:sz="4" w:space="0" w:color="auto"/>
              <w:right w:val="single" w:sz="4" w:space="0" w:color="auto"/>
            </w:tcBorders>
            <w:shd w:val="clear" w:color="auto" w:fill="auto"/>
            <w:vAlign w:val="center"/>
            <w:hideMark/>
          </w:tcPr>
          <w:p w:rsidR="00D64884" w:rsidRPr="00322875" w:rsidRDefault="00D64884" w:rsidP="004F38AB">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140</w:t>
            </w:r>
            <w:r w:rsidRPr="00322875">
              <w:rPr>
                <w:rFonts w:eastAsia="Times New Roman"/>
                <w:sz w:val="16"/>
                <w:szCs w:val="16"/>
                <w:lang w:val="uk-UA" w:eastAsia="ru-RU"/>
              </w:rPr>
              <w:t>,00</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D64884" w:rsidRPr="00322875" w:rsidRDefault="00D64884" w:rsidP="004F38AB">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120,00</w:t>
            </w:r>
          </w:p>
        </w:tc>
      </w:tr>
      <w:tr w:rsidR="00D64884"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598"/>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884" w:rsidRDefault="00D64884" w:rsidP="00055767">
            <w:pPr>
              <w:spacing w:after="0" w:line="240" w:lineRule="auto"/>
              <w:ind w:firstLine="0"/>
              <w:jc w:val="center"/>
              <w:rPr>
                <w:rFonts w:eastAsia="Times New Roman"/>
                <w:sz w:val="16"/>
                <w:szCs w:val="16"/>
                <w:lang w:val="uk-UA" w:eastAsia="ru-RU"/>
              </w:rPr>
            </w:pPr>
            <w:r>
              <w:rPr>
                <w:rFonts w:eastAsia="Times New Roman"/>
                <w:sz w:val="16"/>
                <w:szCs w:val="16"/>
                <w:lang w:val="uk-UA" w:eastAsia="ru-RU"/>
              </w:rPr>
              <w:t>7</w:t>
            </w:r>
          </w:p>
        </w:tc>
        <w:tc>
          <w:tcPr>
            <w:tcW w:w="2706" w:type="dxa"/>
            <w:gridSpan w:val="3"/>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C151AF">
            <w:pPr>
              <w:spacing w:after="0" w:line="240" w:lineRule="auto"/>
              <w:ind w:firstLine="0"/>
              <w:jc w:val="left"/>
              <w:rPr>
                <w:rFonts w:eastAsia="Times New Roman"/>
                <w:sz w:val="16"/>
                <w:szCs w:val="16"/>
                <w:lang w:val="uk-UA" w:eastAsia="ru-RU"/>
              </w:rPr>
            </w:pPr>
            <w:r w:rsidRPr="00322875">
              <w:rPr>
                <w:rFonts w:eastAsia="Times New Roman"/>
                <w:sz w:val="16"/>
                <w:szCs w:val="16"/>
                <w:lang w:val="uk-UA" w:eastAsia="ru-RU"/>
              </w:rPr>
              <w:t xml:space="preserve">Автопідйомник автомобільний з максимальною висотою підйому люльки 18 метрів </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tcPr>
          <w:p w:rsidR="00D64884" w:rsidRPr="00C72112" w:rsidRDefault="00D64884"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1 400,00</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64884" w:rsidRPr="00322875" w:rsidRDefault="00D64884"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260,00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5,3</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140</w:t>
            </w:r>
            <w:r w:rsidRPr="00322875">
              <w:rPr>
                <w:rFonts w:eastAsia="Times New Roman"/>
                <w:sz w:val="16"/>
                <w:szCs w:val="16"/>
                <w:lang w:val="uk-UA" w:eastAsia="ru-RU"/>
              </w:rPr>
              <w:t>,00</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3415B8">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120,00</w:t>
            </w:r>
          </w:p>
        </w:tc>
      </w:tr>
      <w:tr w:rsidR="00D64884" w:rsidRPr="00B50A5F" w:rsidTr="002C7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9" w:type="dxa"/>
          <w:wAfter w:w="404" w:type="dxa"/>
          <w:trHeight w:val="131"/>
        </w:trPr>
        <w:tc>
          <w:tcPr>
            <w:tcW w:w="8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884" w:rsidRDefault="00D64884" w:rsidP="0015419E">
            <w:pPr>
              <w:spacing w:after="0" w:line="240" w:lineRule="auto"/>
              <w:ind w:firstLine="0"/>
              <w:jc w:val="center"/>
              <w:rPr>
                <w:rFonts w:eastAsia="Times New Roman"/>
                <w:sz w:val="16"/>
                <w:szCs w:val="16"/>
                <w:lang w:val="uk-UA" w:eastAsia="ru-RU"/>
              </w:rPr>
            </w:pPr>
            <w:r>
              <w:rPr>
                <w:rFonts w:eastAsia="Times New Roman"/>
                <w:sz w:val="16"/>
                <w:szCs w:val="16"/>
                <w:lang w:val="uk-UA" w:eastAsia="ru-RU"/>
              </w:rPr>
              <w:t>8</w:t>
            </w:r>
          </w:p>
        </w:tc>
        <w:tc>
          <w:tcPr>
            <w:tcW w:w="2706" w:type="dxa"/>
            <w:gridSpan w:val="3"/>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C151AF">
            <w:pPr>
              <w:spacing w:after="0" w:line="240" w:lineRule="auto"/>
              <w:ind w:firstLine="0"/>
              <w:jc w:val="left"/>
              <w:rPr>
                <w:rFonts w:eastAsia="Times New Roman"/>
                <w:sz w:val="16"/>
                <w:szCs w:val="16"/>
                <w:lang w:val="uk-UA" w:eastAsia="ru-RU"/>
              </w:rPr>
            </w:pPr>
            <w:r w:rsidRPr="00322875">
              <w:rPr>
                <w:rFonts w:eastAsia="Times New Roman"/>
                <w:sz w:val="16"/>
                <w:szCs w:val="16"/>
                <w:lang w:val="uk-UA" w:eastAsia="ru-RU"/>
              </w:rPr>
              <w:t xml:space="preserve">Автопідйомник автомобільний з максимальною висотою підйому люльки 18 метрів </w:t>
            </w:r>
          </w:p>
        </w:tc>
        <w:tc>
          <w:tcPr>
            <w:tcW w:w="1062" w:type="dxa"/>
            <w:gridSpan w:val="2"/>
            <w:tcBorders>
              <w:top w:val="single" w:sz="4" w:space="0" w:color="auto"/>
              <w:left w:val="nil"/>
              <w:bottom w:val="single" w:sz="4" w:space="0" w:color="auto"/>
              <w:right w:val="single" w:sz="4" w:space="0" w:color="auto"/>
            </w:tcBorders>
            <w:shd w:val="clear" w:color="000000" w:fill="FFFFFF"/>
            <w:vAlign w:val="center"/>
          </w:tcPr>
          <w:p w:rsidR="00D64884" w:rsidRPr="00C72112" w:rsidRDefault="00D64884" w:rsidP="006B069D">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1 400,00</w:t>
            </w:r>
          </w:p>
        </w:tc>
        <w:tc>
          <w:tcPr>
            <w:tcW w:w="1517" w:type="dxa"/>
            <w:gridSpan w:val="2"/>
            <w:tcBorders>
              <w:top w:val="single" w:sz="4" w:space="0" w:color="auto"/>
              <w:left w:val="nil"/>
              <w:bottom w:val="single" w:sz="4" w:space="0" w:color="auto"/>
              <w:right w:val="single" w:sz="4" w:space="0" w:color="auto"/>
            </w:tcBorders>
            <w:shd w:val="clear" w:color="000000" w:fill="FFFFFF"/>
            <w:noWrap/>
            <w:vAlign w:val="center"/>
          </w:tcPr>
          <w:p w:rsidR="00D64884" w:rsidRPr="00322875" w:rsidRDefault="00D64884" w:rsidP="006B069D">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260,00</w:t>
            </w:r>
          </w:p>
        </w:tc>
        <w:tc>
          <w:tcPr>
            <w:tcW w:w="1063" w:type="dxa"/>
            <w:gridSpan w:val="3"/>
            <w:tcBorders>
              <w:top w:val="single" w:sz="4" w:space="0" w:color="auto"/>
              <w:left w:val="nil"/>
              <w:bottom w:val="single" w:sz="4" w:space="0" w:color="auto"/>
              <w:right w:val="single" w:sz="4" w:space="0" w:color="auto"/>
            </w:tcBorders>
            <w:shd w:val="clear" w:color="000000" w:fill="FFFFFF"/>
            <w:vAlign w:val="center"/>
          </w:tcPr>
          <w:p w:rsidR="00D64884" w:rsidRPr="00322875" w:rsidRDefault="00D64884" w:rsidP="006B069D">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5,3</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6B069D">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140</w:t>
            </w:r>
            <w:r w:rsidRPr="00322875">
              <w:rPr>
                <w:rFonts w:eastAsia="Times New Roman"/>
                <w:sz w:val="16"/>
                <w:szCs w:val="16"/>
                <w:lang w:val="uk-UA" w:eastAsia="ru-RU"/>
              </w:rPr>
              <w:t>,00</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D64884" w:rsidRPr="00322875" w:rsidRDefault="00D64884" w:rsidP="006B069D">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120,00</w:t>
            </w:r>
          </w:p>
        </w:tc>
      </w:tr>
      <w:tr w:rsidR="00D64884" w:rsidTr="002C7452">
        <w:tblPrEx>
          <w:tblLook w:val="0000" w:firstRow="0" w:lastRow="0" w:firstColumn="0" w:lastColumn="0" w:noHBand="0" w:noVBand="0"/>
        </w:tblPrEx>
        <w:trPr>
          <w:gridBefore w:val="1"/>
          <w:gridAfter w:val="1"/>
          <w:wBefore w:w="9" w:type="dxa"/>
          <w:wAfter w:w="404" w:type="dxa"/>
          <w:trHeight w:val="181"/>
        </w:trPr>
        <w:tc>
          <w:tcPr>
            <w:tcW w:w="3584" w:type="dxa"/>
            <w:gridSpan w:val="5"/>
            <w:vAlign w:val="center"/>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r w:rsidRPr="00322875">
              <w:rPr>
                <w:rFonts w:eastAsia="Times New Roman"/>
                <w:sz w:val="16"/>
                <w:szCs w:val="16"/>
                <w:lang w:val="uk-UA" w:eastAsia="ru-RU"/>
              </w:rPr>
              <w:t>Усього</w:t>
            </w:r>
          </w:p>
        </w:tc>
        <w:tc>
          <w:tcPr>
            <w:tcW w:w="1062" w:type="dxa"/>
            <w:gridSpan w:val="2"/>
            <w:vAlign w:val="center"/>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r>
              <w:rPr>
                <w:rFonts w:eastAsia="Times New Roman"/>
                <w:bCs/>
                <w:sz w:val="16"/>
                <w:szCs w:val="16"/>
                <w:lang w:val="uk-UA" w:eastAsia="ru-RU"/>
              </w:rPr>
              <w:t>6 287,58</w:t>
            </w:r>
            <w:r w:rsidRPr="00322875">
              <w:rPr>
                <w:rFonts w:eastAsia="Times New Roman"/>
                <w:bCs/>
                <w:sz w:val="16"/>
                <w:szCs w:val="16"/>
                <w:lang w:eastAsia="ru-RU"/>
              </w:rPr>
              <w:t> </w:t>
            </w:r>
          </w:p>
        </w:tc>
        <w:tc>
          <w:tcPr>
            <w:tcW w:w="1517" w:type="dxa"/>
            <w:gridSpan w:val="2"/>
            <w:vAlign w:val="center"/>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p>
        </w:tc>
        <w:tc>
          <w:tcPr>
            <w:tcW w:w="1063" w:type="dxa"/>
            <w:gridSpan w:val="3"/>
            <w:vAlign w:val="center"/>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p>
        </w:tc>
        <w:tc>
          <w:tcPr>
            <w:tcW w:w="1365" w:type="dxa"/>
            <w:gridSpan w:val="2"/>
            <w:vAlign w:val="center"/>
          </w:tcPr>
          <w:p w:rsidR="00D64884" w:rsidRPr="00322875" w:rsidRDefault="00D64884" w:rsidP="00D6488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662,00</w:t>
            </w:r>
          </w:p>
        </w:tc>
        <w:tc>
          <w:tcPr>
            <w:tcW w:w="1214" w:type="dxa"/>
            <w:gridSpan w:val="2"/>
            <w:vAlign w:val="center"/>
          </w:tcPr>
          <w:p w:rsidR="00D64884" w:rsidRPr="00322875" w:rsidRDefault="00D64884" w:rsidP="00804B24">
            <w:pPr>
              <w:spacing w:after="0" w:line="240" w:lineRule="auto"/>
              <w:ind w:firstLine="0"/>
              <w:contextualSpacing w:val="0"/>
              <w:jc w:val="center"/>
              <w:rPr>
                <w:rFonts w:eastAsia="Times New Roman"/>
                <w:sz w:val="16"/>
                <w:szCs w:val="16"/>
                <w:lang w:val="uk-UA" w:eastAsia="ru-RU"/>
              </w:rPr>
            </w:pPr>
            <w:r>
              <w:rPr>
                <w:rFonts w:eastAsia="Times New Roman"/>
                <w:sz w:val="16"/>
                <w:szCs w:val="16"/>
                <w:lang w:val="uk-UA" w:eastAsia="ru-RU"/>
              </w:rPr>
              <w:t>740,00</w:t>
            </w:r>
          </w:p>
        </w:tc>
      </w:tr>
    </w:tbl>
    <w:p w:rsidR="00D64884" w:rsidRDefault="00D64884" w:rsidP="006E2439">
      <w:pPr>
        <w:spacing w:after="0"/>
        <w:contextualSpacing w:val="0"/>
        <w:jc w:val="right"/>
        <w:rPr>
          <w:sz w:val="16"/>
          <w:szCs w:val="16"/>
          <w:lang w:val="uk-UA"/>
        </w:rPr>
      </w:pPr>
    </w:p>
    <w:p w:rsidR="00A0232F" w:rsidRPr="00D348DE" w:rsidRDefault="00A0232F" w:rsidP="006E2439">
      <w:pPr>
        <w:spacing w:after="0"/>
        <w:contextualSpacing w:val="0"/>
        <w:jc w:val="right"/>
        <w:rPr>
          <w:sz w:val="16"/>
          <w:szCs w:val="16"/>
          <w:lang w:val="uk-UA"/>
        </w:rPr>
      </w:pPr>
      <w:r w:rsidRPr="00D348DE">
        <w:rPr>
          <w:sz w:val="16"/>
          <w:szCs w:val="16"/>
          <w:lang w:val="uk-UA"/>
        </w:rPr>
        <w:lastRenderedPageBreak/>
        <w:t>Додаток 7.1</w:t>
      </w:r>
    </w:p>
    <w:p w:rsidR="00A0232F" w:rsidRPr="00A0232F" w:rsidRDefault="00A0232F" w:rsidP="00D348DE">
      <w:pPr>
        <w:spacing w:after="840"/>
        <w:ind w:firstLine="0"/>
        <w:contextualSpacing w:val="0"/>
        <w:jc w:val="center"/>
        <w:rPr>
          <w:b/>
          <w:caps/>
          <w:szCs w:val="24"/>
          <w:lang w:val="uk-UA"/>
        </w:rPr>
      </w:pPr>
      <w:r w:rsidRPr="00A0232F">
        <w:rPr>
          <w:b/>
          <w:caps/>
          <w:szCs w:val="24"/>
          <w:lang w:val="uk-UA"/>
        </w:rPr>
        <w:t>7. Інше</w:t>
      </w:r>
    </w:p>
    <w:p w:rsidR="00A0232F" w:rsidRPr="00A0232F" w:rsidRDefault="00A0232F" w:rsidP="00A0232F">
      <w:pPr>
        <w:spacing w:before="420" w:after="420"/>
        <w:contextualSpacing w:val="0"/>
        <w:rPr>
          <w:b/>
          <w:szCs w:val="24"/>
          <w:lang w:val="uk-UA"/>
        </w:rPr>
      </w:pPr>
      <w:r w:rsidRPr="00A0232F">
        <w:rPr>
          <w:b/>
          <w:szCs w:val="24"/>
          <w:lang w:val="uk-UA"/>
        </w:rPr>
        <w:tab/>
        <w:t>7.1</w:t>
      </w:r>
      <w:r w:rsidR="008F1781">
        <w:rPr>
          <w:b/>
          <w:szCs w:val="24"/>
          <w:lang w:val="uk-UA"/>
        </w:rPr>
        <w:t xml:space="preserve">, </w:t>
      </w:r>
      <w:r w:rsidRPr="00A0232F">
        <w:rPr>
          <w:b/>
          <w:szCs w:val="24"/>
          <w:u w:val="single"/>
          <w:lang w:val="uk-UA"/>
        </w:rPr>
        <w:t>Бензопила STHIL MS 260</w:t>
      </w:r>
    </w:p>
    <w:p w:rsidR="00A0232F" w:rsidRPr="00A0232F" w:rsidRDefault="00A0232F" w:rsidP="00A0232F">
      <w:pPr>
        <w:rPr>
          <w:szCs w:val="24"/>
          <w:lang w:val="uk-UA"/>
        </w:rPr>
      </w:pPr>
      <w:r>
        <w:rPr>
          <w:szCs w:val="24"/>
          <w:lang w:val="uk-UA"/>
        </w:rPr>
        <w:t xml:space="preserve">Бензопили </w:t>
      </w:r>
      <w:r w:rsidRPr="00A0232F">
        <w:rPr>
          <w:szCs w:val="24"/>
          <w:lang w:val="uk-UA"/>
        </w:rPr>
        <w:t>використовуються для проведення робіт по розчищенню трас повітряних ліній 0,4-110 кВ.</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Використання бензопил є економічно обґрунтованим, оскільки це зменшує витрати праці робітників під час проведення розчистки трас в 2,5 рази.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Відповідно до норм часу на ремонт і технічне обслуговування електричних мереж, витрати на  обрізання гілок дерева ручним інструментом становлять 0,76 люд. год., а при використанні бензопил – 0,3 люд. год.., 0,76/0,3 = 2,53.</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Працівниками Товариства бензопили використовуються щодня, при цьому час роботи бензопил складає по 5-6 год. на день. Внаслідок інтенсивного використання бензопил експлуатаційний ресурс бензоінструменту складає 2-3 роки, після чого техніку необхідно щорічно ремонтувати. Вартість одно ремонту становить близько 7-8 тис. грн. Іноді ремонт проводиться 2 рази на рік. Вартість двох ремонтів перевищує вартість однієї нової бензопили.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 середньому на 1 км необхідно проводити обрізання гілок на 10 деревах. При цьому трудовитрати на проведення розчистки ручним інструментом становлять 10*0,76=7,6 люд. год,, а при використанні бензопил – 10*0,3= 3 люд. год. Різниця складає 4,6 люд. год.</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У 2018 році планується закупка </w:t>
      </w:r>
      <w:r w:rsidR="006A5EFD" w:rsidRPr="00B4363F">
        <w:rPr>
          <w:b/>
          <w:szCs w:val="24"/>
          <w:lang w:val="uk-UA"/>
        </w:rPr>
        <w:t>12</w:t>
      </w:r>
      <w:r w:rsidR="00B4363F" w:rsidRPr="00B4363F">
        <w:rPr>
          <w:b/>
          <w:szCs w:val="24"/>
          <w:lang w:val="uk-UA"/>
        </w:rPr>
        <w:t xml:space="preserve"> шт.</w:t>
      </w:r>
      <w:r w:rsidRPr="00A0232F">
        <w:rPr>
          <w:szCs w:val="24"/>
          <w:lang w:val="uk-UA"/>
        </w:rPr>
        <w:t xml:space="preserve"> бензопил STHIL MS 260 на загальну суму </w:t>
      </w:r>
      <w:r w:rsidR="007A2521">
        <w:rPr>
          <w:b/>
          <w:szCs w:val="24"/>
          <w:lang w:val="uk-UA"/>
        </w:rPr>
        <w:t>1</w:t>
      </w:r>
      <w:r w:rsidR="006A5EFD">
        <w:rPr>
          <w:b/>
          <w:szCs w:val="24"/>
          <w:lang w:val="uk-UA"/>
        </w:rPr>
        <w:t>20,00</w:t>
      </w:r>
      <w:r w:rsidRPr="00A0232F">
        <w:rPr>
          <w:szCs w:val="24"/>
          <w:lang w:val="uk-UA"/>
        </w:rPr>
        <w:t xml:space="preserve"> </w:t>
      </w:r>
      <w:r w:rsidRPr="007A2521">
        <w:rPr>
          <w:b/>
          <w:szCs w:val="24"/>
          <w:lang w:val="uk-UA"/>
        </w:rPr>
        <w:t>тис.грн. без ПДВ</w:t>
      </w:r>
      <w:r w:rsidRPr="00A0232F">
        <w:rPr>
          <w:szCs w:val="24"/>
          <w:lang w:val="uk-UA"/>
        </w:rPr>
        <w:t xml:space="preserve">. Даними бензопилами у 2018 році році можливо буде механізувати  проведення розчистки трас загальною протяжністю 2600 км.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Вартість однієї люд.год. 24 грн. </w:t>
      </w:r>
    </w:p>
    <w:p w:rsid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Сукупний економічний ефект від впровадження заходу (економія по оплаті праці) за рік складе</w:t>
      </w:r>
      <w:r>
        <w:rPr>
          <w:szCs w:val="24"/>
          <w:lang w:val="uk-UA"/>
        </w:rPr>
        <w:t>:</w:t>
      </w:r>
    </w:p>
    <w:p w:rsidR="00A0232F" w:rsidRDefault="00A0232F" w:rsidP="00D348DE">
      <w:pPr>
        <w:contextualSpacing w:val="0"/>
        <w:jc w:val="center"/>
        <w:rPr>
          <w:szCs w:val="24"/>
          <w:lang w:val="uk-UA"/>
        </w:rPr>
      </w:pPr>
      <w:r w:rsidRPr="00A0232F">
        <w:rPr>
          <w:szCs w:val="24"/>
          <w:lang w:val="uk-UA"/>
        </w:rPr>
        <w:t>2600*4,6*24=</w:t>
      </w:r>
      <w:r w:rsidRPr="00A0232F">
        <w:rPr>
          <w:b/>
          <w:szCs w:val="24"/>
          <w:lang w:val="uk-UA"/>
        </w:rPr>
        <w:t xml:space="preserve">287 040 </w:t>
      </w:r>
      <w:r w:rsidRPr="00A0232F">
        <w:rPr>
          <w:szCs w:val="24"/>
          <w:lang w:val="uk-UA"/>
        </w:rPr>
        <w:t>грн.</w:t>
      </w:r>
    </w:p>
    <w:p w:rsidR="006E2439" w:rsidRDefault="006E2439" w:rsidP="00D348DE">
      <w:pPr>
        <w:contextualSpacing w:val="0"/>
        <w:jc w:val="center"/>
        <w:rPr>
          <w:szCs w:val="24"/>
          <w:lang w:val="uk-UA"/>
        </w:rPr>
      </w:pPr>
    </w:p>
    <w:p w:rsidR="006E2439" w:rsidRDefault="006E2439" w:rsidP="00D348DE">
      <w:pPr>
        <w:contextualSpacing w:val="0"/>
        <w:jc w:val="center"/>
        <w:rPr>
          <w:szCs w:val="24"/>
          <w:lang w:val="uk-UA"/>
        </w:rPr>
      </w:pPr>
    </w:p>
    <w:p w:rsidR="006A5EFD" w:rsidRDefault="006A5EFD" w:rsidP="00D348DE">
      <w:pPr>
        <w:contextualSpacing w:val="0"/>
        <w:jc w:val="center"/>
        <w:rPr>
          <w:szCs w:val="24"/>
          <w:lang w:val="uk-UA"/>
        </w:rPr>
      </w:pPr>
    </w:p>
    <w:p w:rsidR="006E2439" w:rsidRDefault="006E2439" w:rsidP="00D348DE">
      <w:pPr>
        <w:contextualSpacing w:val="0"/>
        <w:jc w:val="center"/>
        <w:rPr>
          <w:szCs w:val="24"/>
          <w:lang w:val="uk-UA"/>
        </w:rPr>
      </w:pPr>
    </w:p>
    <w:p w:rsidR="00A0232F" w:rsidRPr="00A0232F" w:rsidRDefault="00A0232F" w:rsidP="00823875">
      <w:pPr>
        <w:spacing w:before="420" w:after="420"/>
        <w:ind w:left="1418"/>
        <w:contextualSpacing w:val="0"/>
        <w:rPr>
          <w:b/>
          <w:szCs w:val="24"/>
          <w:lang w:val="uk-UA"/>
        </w:rPr>
      </w:pPr>
      <w:r w:rsidRPr="00A0232F">
        <w:rPr>
          <w:b/>
          <w:szCs w:val="24"/>
          <w:lang w:val="uk-UA"/>
        </w:rPr>
        <w:lastRenderedPageBreak/>
        <w:t>7.2</w:t>
      </w:r>
      <w:r w:rsidR="007666A2">
        <w:rPr>
          <w:b/>
          <w:szCs w:val="24"/>
          <w:lang w:val="uk-UA"/>
        </w:rPr>
        <w:t xml:space="preserve"> </w:t>
      </w:r>
      <w:r w:rsidRPr="00A0232F">
        <w:rPr>
          <w:b/>
          <w:szCs w:val="24"/>
          <w:u w:val="single"/>
          <w:lang w:val="uk-UA"/>
        </w:rPr>
        <w:t>Кущоріз STHIL FS 490 C-EM</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Кущорізи  використовуються для проведення робіт по розчищенню трас повітряних ліній 0,4-110 кВ.</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Використання кущорізів є економічно обґрунтованим, оскільки це зменшує витрати праці робітників під час проведення розчистки трас в 2 рази.</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Відповідно до норм часу на ремонт і технічне обслуговування електричних мереж, витрати на  розчищення трас ПЛ від заросту кущів та підліску ручним інструментом становлять 112  люд. год. на 1 га площі , а при використанні кущорізів – 56 люд. год.. на 1 га площі, 112/56 = 2.</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 середньому на 1 км. чистки траси припадає 0,6 га заросту кущів та підліску.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При цьому трудовитрати на проведення розчистки ручним інструментом ста</w:t>
      </w:r>
      <w:r w:rsidR="003B6F16">
        <w:rPr>
          <w:szCs w:val="24"/>
          <w:lang w:val="uk-UA"/>
        </w:rPr>
        <w:t>новлять 0,6*112=67,20 люд. год,</w:t>
      </w:r>
      <w:r w:rsidRPr="00A0232F">
        <w:rPr>
          <w:szCs w:val="24"/>
          <w:lang w:val="uk-UA"/>
        </w:rPr>
        <w:t xml:space="preserve"> а при використанні кущорізів – 0,6*56= 33,60 люд. год. Різниця складає 33,60 люд. год.</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У 2018 році планується закупка </w:t>
      </w:r>
      <w:r w:rsidR="007A2521" w:rsidRPr="00B4363F">
        <w:rPr>
          <w:b/>
          <w:szCs w:val="24"/>
          <w:lang w:val="uk-UA"/>
        </w:rPr>
        <w:t>2</w:t>
      </w:r>
      <w:r w:rsidR="00B4363F">
        <w:rPr>
          <w:b/>
          <w:szCs w:val="24"/>
          <w:lang w:val="uk-UA"/>
        </w:rPr>
        <w:t xml:space="preserve"> </w:t>
      </w:r>
      <w:r w:rsidR="00B4363F" w:rsidRPr="00B4363F">
        <w:rPr>
          <w:b/>
          <w:szCs w:val="24"/>
          <w:lang w:val="uk-UA"/>
        </w:rPr>
        <w:t>шт.</w:t>
      </w:r>
      <w:r w:rsidRPr="00A0232F">
        <w:rPr>
          <w:szCs w:val="24"/>
          <w:lang w:val="uk-UA"/>
        </w:rPr>
        <w:t xml:space="preserve"> кущорізів STHIL FS 490 C-EM на загальну суму </w:t>
      </w:r>
      <w:r w:rsidR="006A5EFD">
        <w:rPr>
          <w:b/>
          <w:szCs w:val="24"/>
          <w:lang w:val="uk-UA"/>
        </w:rPr>
        <w:t xml:space="preserve">40,00 </w:t>
      </w:r>
      <w:r w:rsidRPr="007666A2">
        <w:rPr>
          <w:b/>
          <w:szCs w:val="24"/>
          <w:lang w:val="uk-UA"/>
        </w:rPr>
        <w:t>тис.грн без ПДВ</w:t>
      </w:r>
      <w:r w:rsidRPr="00A0232F">
        <w:rPr>
          <w:szCs w:val="24"/>
          <w:lang w:val="uk-UA"/>
        </w:rPr>
        <w:t xml:space="preserve">. Даними кущорізами в 2018 році можливо буде механізувати  проведення розчистки трас загальною протяжністю </w:t>
      </w:r>
      <w:r w:rsidR="007666A2" w:rsidRPr="007666A2">
        <w:rPr>
          <w:b/>
          <w:szCs w:val="24"/>
          <w:lang w:val="uk-UA"/>
        </w:rPr>
        <w:t>5</w:t>
      </w:r>
      <w:r w:rsidR="007A2521" w:rsidRPr="007666A2">
        <w:rPr>
          <w:b/>
          <w:szCs w:val="24"/>
          <w:lang w:val="uk-UA"/>
        </w:rPr>
        <w:t>4</w:t>
      </w:r>
      <w:r w:rsidRPr="007666A2">
        <w:rPr>
          <w:b/>
          <w:szCs w:val="24"/>
          <w:lang w:val="uk-UA"/>
        </w:rPr>
        <w:t xml:space="preserve"> км</w:t>
      </w:r>
      <w:r w:rsidRPr="00A0232F">
        <w:rPr>
          <w:szCs w:val="24"/>
          <w:lang w:val="uk-UA"/>
        </w:rPr>
        <w:t xml:space="preserve">. </w:t>
      </w:r>
    </w:p>
    <w:p w:rsidR="00A0232F" w:rsidRP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Вартість однієї люд.год. 24 грн. </w:t>
      </w:r>
    </w:p>
    <w:p w:rsidR="00A0232F" w:rsidRDefault="00A0232F"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Сукупний економічний ефект від впровадження заходу (економія по оплаті праці) за рік складе</w:t>
      </w:r>
      <w:r>
        <w:rPr>
          <w:szCs w:val="24"/>
          <w:lang w:val="uk-UA"/>
        </w:rPr>
        <w:t>:</w:t>
      </w:r>
    </w:p>
    <w:p w:rsidR="00A0232F" w:rsidRDefault="007666A2" w:rsidP="00A02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szCs w:val="24"/>
          <w:lang w:val="uk-UA"/>
        </w:rPr>
      </w:pPr>
      <w:r>
        <w:rPr>
          <w:szCs w:val="24"/>
          <w:lang w:val="uk-UA"/>
        </w:rPr>
        <w:t>54</w:t>
      </w:r>
      <w:r w:rsidR="00A0232F" w:rsidRPr="00A0232F">
        <w:rPr>
          <w:szCs w:val="24"/>
          <w:lang w:val="uk-UA"/>
        </w:rPr>
        <w:t xml:space="preserve"> *33,60*24=</w:t>
      </w:r>
      <w:r>
        <w:rPr>
          <w:b/>
          <w:szCs w:val="24"/>
          <w:lang w:val="uk-UA"/>
        </w:rPr>
        <w:t xml:space="preserve"> 43 545,60</w:t>
      </w:r>
      <w:r w:rsidR="00A0232F" w:rsidRPr="00A0232F">
        <w:rPr>
          <w:szCs w:val="24"/>
          <w:lang w:val="uk-UA"/>
        </w:rPr>
        <w:t xml:space="preserve"> грн.</w:t>
      </w:r>
    </w:p>
    <w:p w:rsidR="008F1781" w:rsidRPr="00A0232F" w:rsidRDefault="008F1781" w:rsidP="008F1781">
      <w:pPr>
        <w:spacing w:before="420" w:after="420"/>
        <w:ind w:firstLine="567"/>
        <w:contextualSpacing w:val="0"/>
        <w:jc w:val="center"/>
        <w:rPr>
          <w:b/>
          <w:szCs w:val="24"/>
          <w:lang w:val="uk-UA"/>
        </w:rPr>
      </w:pPr>
      <w:r>
        <w:rPr>
          <w:b/>
          <w:szCs w:val="24"/>
          <w:lang w:val="uk-UA"/>
        </w:rPr>
        <w:t>7.3</w:t>
      </w:r>
      <w:r w:rsidRPr="00A0232F">
        <w:rPr>
          <w:b/>
          <w:szCs w:val="24"/>
          <w:lang w:val="uk-UA"/>
        </w:rPr>
        <w:t xml:space="preserve"> </w:t>
      </w:r>
      <w:r w:rsidRPr="00A0232F">
        <w:rPr>
          <w:b/>
          <w:szCs w:val="24"/>
          <w:u w:val="single"/>
          <w:lang w:val="uk-UA"/>
        </w:rPr>
        <w:t>Прилад для пошуку пошкоджень кабельних ліній vLoc Pro2 SD System, Signal Direction, 10 Watt, set (VIV VLP2-SYS-10-SD) в комплекті з індукційними кліщами Transmitterclamp vLoc Pro Tx 125 mm with cable 820026967 (SZ-125)</w:t>
      </w:r>
    </w:p>
    <w:p w:rsidR="008F1781" w:rsidRPr="00A0232F" w:rsidRDefault="008F1781" w:rsidP="008F1781">
      <w:pPr>
        <w:textAlignment w:val="baseline"/>
        <w:rPr>
          <w:color w:val="333333"/>
          <w:szCs w:val="24"/>
          <w:lang w:val="uk-UA"/>
        </w:rPr>
      </w:pPr>
      <w:r w:rsidRPr="00A0232F">
        <w:rPr>
          <w:bCs/>
          <w:color w:val="333333"/>
          <w:szCs w:val="24"/>
          <w:lang w:val="uk-UA"/>
        </w:rPr>
        <w:t>В 2018 році планується придбати</w:t>
      </w:r>
      <w:r w:rsidR="0005118A">
        <w:rPr>
          <w:bCs/>
          <w:color w:val="333333"/>
          <w:szCs w:val="24"/>
          <w:lang w:val="uk-UA"/>
        </w:rPr>
        <w:t xml:space="preserve"> </w:t>
      </w:r>
      <w:r w:rsidR="0005118A" w:rsidRPr="00B4363F">
        <w:rPr>
          <w:b/>
          <w:bCs/>
          <w:color w:val="333333"/>
          <w:szCs w:val="24"/>
          <w:lang w:val="uk-UA"/>
        </w:rPr>
        <w:t>1</w:t>
      </w:r>
      <w:r w:rsidR="00B4363F" w:rsidRPr="00B4363F">
        <w:rPr>
          <w:b/>
          <w:bCs/>
          <w:color w:val="333333"/>
          <w:szCs w:val="24"/>
          <w:lang w:val="uk-UA"/>
        </w:rPr>
        <w:t xml:space="preserve"> шт.</w:t>
      </w:r>
      <w:r w:rsidR="007666A2">
        <w:rPr>
          <w:bCs/>
          <w:color w:val="333333"/>
          <w:szCs w:val="24"/>
          <w:lang w:val="uk-UA"/>
        </w:rPr>
        <w:t xml:space="preserve"> </w:t>
      </w:r>
      <w:r w:rsidRPr="00A0232F">
        <w:rPr>
          <w:bCs/>
          <w:color w:val="333333"/>
          <w:szCs w:val="24"/>
          <w:lang w:val="uk-UA"/>
        </w:rPr>
        <w:t xml:space="preserve">прилад на суму </w:t>
      </w:r>
      <w:r w:rsidR="0005118A">
        <w:rPr>
          <w:b/>
          <w:bCs/>
          <w:color w:val="333333"/>
          <w:szCs w:val="24"/>
          <w:lang w:val="uk-UA"/>
        </w:rPr>
        <w:t>342,78</w:t>
      </w:r>
      <w:r w:rsidRPr="00A0232F">
        <w:rPr>
          <w:bCs/>
          <w:color w:val="333333"/>
          <w:szCs w:val="24"/>
          <w:lang w:val="uk-UA"/>
        </w:rPr>
        <w:t xml:space="preserve"> тис. грн. без ПДВ для визначення трас кабельних ліній (трасошукач) vLocPro2-SD-10Вт</w:t>
      </w:r>
      <w:r w:rsidRPr="00A0232F">
        <w:rPr>
          <w:color w:val="333333"/>
          <w:szCs w:val="24"/>
          <w:lang w:val="uk-UA"/>
        </w:rPr>
        <w:t xml:space="preserve"> дозволяє швидко та точно вирішувати щоденні завдання з локалізації підземних комунікацій, тобто визначати траси кабельних ліній та місця пошкодження. </w:t>
      </w:r>
    </w:p>
    <w:p w:rsidR="008F1781" w:rsidRPr="00A0232F" w:rsidRDefault="008F1781" w:rsidP="008F1781">
      <w:pPr>
        <w:textAlignment w:val="baseline"/>
        <w:rPr>
          <w:color w:val="333333"/>
          <w:szCs w:val="24"/>
          <w:lang w:val="uk-UA"/>
        </w:rPr>
      </w:pPr>
      <w:r w:rsidRPr="00A0232F">
        <w:rPr>
          <w:color w:val="333333"/>
          <w:szCs w:val="24"/>
          <w:lang w:val="uk-UA"/>
        </w:rPr>
        <w:t xml:space="preserve">Великий кольоровий дисплей, що легко зчитується навіть при сильному сонячному світлі, повідомляє користувачу всю важливу інформацію. </w:t>
      </w:r>
    </w:p>
    <w:p w:rsidR="008F1781" w:rsidRPr="00A0232F" w:rsidRDefault="008F1781" w:rsidP="008F1781">
      <w:pPr>
        <w:textAlignment w:val="baseline"/>
        <w:rPr>
          <w:color w:val="333333"/>
          <w:szCs w:val="24"/>
          <w:lang w:val="uk-UA"/>
        </w:rPr>
      </w:pPr>
      <w:r w:rsidRPr="00A0232F">
        <w:rPr>
          <w:color w:val="333333"/>
          <w:szCs w:val="24"/>
          <w:lang w:val="uk-UA"/>
        </w:rPr>
        <w:t>Користування трасошукачем для недосвідченого користувача не створює проблеми завдяки інтуїтивному меню і не потребує багато часу на освоєння системи.</w:t>
      </w:r>
    </w:p>
    <w:p w:rsidR="008F1781" w:rsidRPr="00A0232F" w:rsidRDefault="008F1781" w:rsidP="008F1781">
      <w:pPr>
        <w:textAlignment w:val="baseline"/>
        <w:rPr>
          <w:color w:val="333333"/>
          <w:szCs w:val="24"/>
          <w:lang w:val="uk-UA"/>
        </w:rPr>
      </w:pPr>
      <w:r w:rsidRPr="00A0232F">
        <w:rPr>
          <w:color w:val="333333"/>
          <w:szCs w:val="24"/>
          <w:lang w:val="uk-UA"/>
        </w:rPr>
        <w:t xml:space="preserve">Широкий діапазон частот пропонує користувачу можливість вибрати оптимальну частоту у кожному конкретному випадку для отримання найкращих результатів. </w:t>
      </w:r>
      <w:r w:rsidRPr="00A0232F">
        <w:rPr>
          <w:color w:val="333333"/>
          <w:szCs w:val="24"/>
          <w:lang w:val="uk-UA"/>
        </w:rPr>
        <w:lastRenderedPageBreak/>
        <w:t>Встановлені виробником частоти можуть в любий час змінені та добавлені додаткові частоти. Додаткові пакети частот користувач отримує безкоштовно. Ці частоти користувач може самостійно через USB-роз’єм інсталювати або провести коректування.</w:t>
      </w:r>
    </w:p>
    <w:p w:rsidR="008F1781" w:rsidRPr="00A0232F" w:rsidRDefault="008F1781" w:rsidP="008F1781">
      <w:pPr>
        <w:textAlignment w:val="baseline"/>
        <w:rPr>
          <w:color w:val="333333"/>
          <w:szCs w:val="24"/>
          <w:lang w:val="uk-UA"/>
        </w:rPr>
      </w:pPr>
      <w:r w:rsidRPr="00A0232F">
        <w:rPr>
          <w:color w:val="333333"/>
          <w:szCs w:val="24"/>
          <w:lang w:val="uk-UA"/>
        </w:rPr>
        <w:t xml:space="preserve"> Приладдя, наприклад, А-рамка для пошуку пошкодження оболонки кабелю, також під’єднується через USB-роз’єм.</w:t>
      </w:r>
    </w:p>
    <w:p w:rsidR="008F1781" w:rsidRPr="00A0232F" w:rsidRDefault="008F1781" w:rsidP="008F1781">
      <w:pPr>
        <w:textAlignment w:val="baseline"/>
        <w:rPr>
          <w:color w:val="333333"/>
          <w:szCs w:val="24"/>
          <w:lang w:val="uk-UA"/>
        </w:rPr>
      </w:pPr>
      <w:r w:rsidRPr="00A0232F">
        <w:rPr>
          <w:color w:val="333333"/>
          <w:szCs w:val="24"/>
          <w:lang w:val="uk-UA"/>
        </w:rPr>
        <w:t>Генератори вже оснащені всіма частотами, що найчастіше використовуються.</w:t>
      </w:r>
    </w:p>
    <w:p w:rsidR="008F1781" w:rsidRPr="00A0232F" w:rsidRDefault="008F1781" w:rsidP="008F1781">
      <w:pPr>
        <w:textAlignment w:val="baseline"/>
        <w:rPr>
          <w:color w:val="333333"/>
          <w:szCs w:val="24"/>
          <w:lang w:val="uk-UA"/>
        </w:rPr>
      </w:pPr>
      <w:r w:rsidRPr="00A0232F">
        <w:rPr>
          <w:color w:val="333333"/>
          <w:szCs w:val="24"/>
          <w:lang w:val="uk-UA"/>
        </w:rPr>
        <w:t>Під’єднуване приладдя трасошукача (передавальні кліщі, комплект підключення та ін.) розрізняються та вибираються автоматично.</w:t>
      </w:r>
    </w:p>
    <w:p w:rsidR="008F1781" w:rsidRPr="00A0232F" w:rsidRDefault="008F1781" w:rsidP="008F1781">
      <w:pPr>
        <w:rPr>
          <w:szCs w:val="24"/>
          <w:lang w:val="uk-UA"/>
        </w:rPr>
      </w:pPr>
      <w:r w:rsidRPr="00A0232F">
        <w:rPr>
          <w:szCs w:val="24"/>
          <w:lang w:val="uk-UA"/>
        </w:rPr>
        <w:t xml:space="preserve">При обслуговуванні кабельних ліній в умовах міста часто виникає потреба в трасуванні кабельних ліній та нанесенні їх на схеми та плани з прив’язками до об’єктів, розміщених по трасі їх проходження. Не завжди умови та режими роботи об’єктів дозволяють в необхідний час провести відімкнення та підготовку лінії до трасування. Використовуючи </w:t>
      </w:r>
      <w:r w:rsidRPr="00A0232F">
        <w:rPr>
          <w:bCs/>
          <w:szCs w:val="24"/>
          <w:lang w:val="uk-UA"/>
        </w:rPr>
        <w:t>трасошукач vLocPro2-SD-10Вт з передаючими кліщами</w:t>
      </w:r>
      <w:r w:rsidRPr="00A0232F">
        <w:rPr>
          <w:szCs w:val="24"/>
          <w:lang w:val="uk-UA"/>
        </w:rPr>
        <w:t xml:space="preserve"> можливо виконати цю роботу без виведення кабелю із експлуатації – під напругою, що обумовлює значну економію коштів.</w:t>
      </w:r>
    </w:p>
    <w:p w:rsidR="008F1781" w:rsidRPr="00A0232F" w:rsidRDefault="008F1781" w:rsidP="008F1781">
      <w:pPr>
        <w:rPr>
          <w:b/>
          <w:szCs w:val="24"/>
          <w:lang w:val="uk-UA"/>
        </w:rPr>
      </w:pPr>
      <w:r w:rsidRPr="00A0232F">
        <w:rPr>
          <w:b/>
          <w:szCs w:val="24"/>
          <w:lang w:val="uk-UA"/>
        </w:rPr>
        <w:t>Економічний ефект:</w:t>
      </w:r>
    </w:p>
    <w:p w:rsidR="008F1781" w:rsidRPr="00A0232F" w:rsidRDefault="008F1781" w:rsidP="008F1781">
      <w:pPr>
        <w:rPr>
          <w:szCs w:val="24"/>
          <w:lang w:val="uk-UA"/>
        </w:rPr>
      </w:pPr>
      <w:r w:rsidRPr="00A0232F">
        <w:rPr>
          <w:szCs w:val="24"/>
          <w:lang w:val="uk-UA"/>
        </w:rPr>
        <w:t>З точки зору доцільності придбання даного обладнання також  треба мати на увазі можливе використання трасошукача і при визначенні місць пошкоджень кабельних ліній та визначення трас закладення прокольних заземлювачів заземлюючих пристроїв що розширює можливості використання обладнання.</w:t>
      </w:r>
    </w:p>
    <w:p w:rsidR="008F1781" w:rsidRPr="00A0232F" w:rsidRDefault="008F1781" w:rsidP="008F1781">
      <w:pPr>
        <w:contextualSpacing w:val="0"/>
        <w:rPr>
          <w:b/>
          <w:szCs w:val="24"/>
          <w:lang w:val="uk-UA"/>
        </w:rPr>
      </w:pPr>
      <w:r w:rsidRPr="00A0232F">
        <w:rPr>
          <w:szCs w:val="24"/>
          <w:lang w:val="uk-UA"/>
        </w:rPr>
        <w:t xml:space="preserve">Вартість послуги з підготовки одної кабельної лінії до трасування, в залежності від відстані до об’єкту, складає від 700 до 1000 грн. В середньому упродовж року проводиться 100 трасувань. Загальна вартість робіт підготовки КЛ для трасувань за рік становить: 100 х 850 грн.= </w:t>
      </w:r>
      <w:r w:rsidRPr="00A0232F">
        <w:rPr>
          <w:b/>
          <w:szCs w:val="24"/>
          <w:lang w:val="uk-UA"/>
        </w:rPr>
        <w:t>85 000 грн.</w:t>
      </w:r>
    </w:p>
    <w:p w:rsidR="00CD3B6C" w:rsidRPr="00A0232F" w:rsidRDefault="00CD3B6C" w:rsidP="001836DF">
      <w:pPr>
        <w:spacing w:before="420" w:after="420"/>
        <w:ind w:firstLine="567"/>
        <w:contextualSpacing w:val="0"/>
        <w:jc w:val="center"/>
        <w:rPr>
          <w:b/>
          <w:szCs w:val="24"/>
          <w:lang w:val="uk-UA"/>
        </w:rPr>
      </w:pPr>
      <w:r w:rsidRPr="00A0232F">
        <w:rPr>
          <w:b/>
          <w:szCs w:val="24"/>
          <w:lang w:val="uk-UA"/>
        </w:rPr>
        <w:t xml:space="preserve">7. </w:t>
      </w:r>
      <w:r>
        <w:rPr>
          <w:b/>
          <w:szCs w:val="24"/>
          <w:lang w:val="uk-UA"/>
        </w:rPr>
        <w:t>4</w:t>
      </w:r>
      <w:r w:rsidRPr="00A0232F">
        <w:rPr>
          <w:b/>
          <w:szCs w:val="24"/>
          <w:lang w:val="uk-UA"/>
        </w:rPr>
        <w:t xml:space="preserve"> </w:t>
      </w:r>
      <w:r w:rsidRPr="00A0232F">
        <w:rPr>
          <w:b/>
          <w:szCs w:val="24"/>
          <w:u w:val="single"/>
          <w:lang w:val="uk-UA"/>
        </w:rPr>
        <w:t xml:space="preserve">Універсальна мінімийка </w:t>
      </w:r>
      <w:r w:rsidRPr="00A0232F">
        <w:rPr>
          <w:b/>
          <w:szCs w:val="24"/>
          <w:u w:val="single"/>
        </w:rPr>
        <w:t>Karcher</w:t>
      </w:r>
      <w:r w:rsidRPr="00A0232F">
        <w:rPr>
          <w:b/>
          <w:szCs w:val="24"/>
          <w:u w:val="single"/>
          <w:lang w:val="uk-UA"/>
        </w:rPr>
        <w:t xml:space="preserve"> </w:t>
      </w:r>
      <w:r w:rsidRPr="00A0232F">
        <w:rPr>
          <w:b/>
          <w:szCs w:val="24"/>
          <w:u w:val="single"/>
        </w:rPr>
        <w:t>K</w:t>
      </w:r>
      <w:r w:rsidRPr="00A0232F">
        <w:rPr>
          <w:b/>
          <w:szCs w:val="24"/>
          <w:u w:val="single"/>
          <w:lang w:val="uk-UA"/>
        </w:rPr>
        <w:t xml:space="preserve"> 7.</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 2</w:t>
      </w:r>
      <w:r w:rsidR="0005118A">
        <w:rPr>
          <w:szCs w:val="24"/>
          <w:lang w:val="uk-UA"/>
        </w:rPr>
        <w:t xml:space="preserve">018 році планується придбати </w:t>
      </w:r>
      <w:r w:rsidR="00B4363F" w:rsidRPr="00B4363F">
        <w:rPr>
          <w:b/>
          <w:szCs w:val="24"/>
          <w:lang w:val="uk-UA"/>
        </w:rPr>
        <w:t>2 шт</w:t>
      </w:r>
      <w:r w:rsidR="00B4363F">
        <w:rPr>
          <w:szCs w:val="24"/>
          <w:lang w:val="uk-UA"/>
        </w:rPr>
        <w:t>.</w:t>
      </w:r>
      <w:r w:rsidR="0005118A">
        <w:rPr>
          <w:szCs w:val="24"/>
          <w:lang w:val="uk-UA"/>
        </w:rPr>
        <w:t xml:space="preserve"> мінімийк</w:t>
      </w:r>
      <w:r w:rsidR="00B4363F">
        <w:rPr>
          <w:szCs w:val="24"/>
          <w:lang w:val="uk-UA"/>
        </w:rPr>
        <w:t>и</w:t>
      </w:r>
      <w:r w:rsidRPr="00A0232F">
        <w:rPr>
          <w:szCs w:val="24"/>
          <w:lang w:val="uk-UA"/>
        </w:rPr>
        <w:t xml:space="preserve"> </w:t>
      </w:r>
      <w:r w:rsidRPr="00A0232F">
        <w:rPr>
          <w:szCs w:val="24"/>
        </w:rPr>
        <w:t>Karcher</w:t>
      </w:r>
      <w:r w:rsidRPr="00A0232F">
        <w:rPr>
          <w:szCs w:val="24"/>
          <w:lang w:val="uk-UA"/>
        </w:rPr>
        <w:t xml:space="preserve"> </w:t>
      </w:r>
      <w:r w:rsidRPr="00A0232F">
        <w:rPr>
          <w:szCs w:val="24"/>
        </w:rPr>
        <w:t>K</w:t>
      </w:r>
      <w:r w:rsidRPr="00A0232F">
        <w:rPr>
          <w:szCs w:val="24"/>
          <w:lang w:val="uk-UA"/>
        </w:rPr>
        <w:t xml:space="preserve"> 7 на загальну суму </w:t>
      </w:r>
      <w:r w:rsidR="00B4363F">
        <w:rPr>
          <w:b/>
          <w:szCs w:val="24"/>
          <w:lang w:val="uk-UA"/>
        </w:rPr>
        <w:t>23,33</w:t>
      </w:r>
      <w:r w:rsidRPr="00A0232F">
        <w:rPr>
          <w:szCs w:val="24"/>
          <w:lang w:val="uk-UA"/>
        </w:rPr>
        <w:t xml:space="preserve"> </w:t>
      </w:r>
      <w:r w:rsidRPr="007666A2">
        <w:rPr>
          <w:b/>
          <w:szCs w:val="24"/>
          <w:lang w:val="uk-UA"/>
        </w:rPr>
        <w:t>тис .грн. без ПДВ</w:t>
      </w:r>
      <w:r w:rsidRPr="00A0232F">
        <w:rPr>
          <w:szCs w:val="24"/>
          <w:lang w:val="uk-UA"/>
        </w:rPr>
        <w:t xml:space="preserve">. Це компактний пристрій призначений для очищення струменем води під тиском до 2ГПа (з додаванням або без спеціальних реагентів) робочих поверхонь машин, механізмів, території виробничих майстерень, тощо. З його допомогою пропонується виконувати роботи по очищенню оливоприймачів та поверхонь силових трансформаторів (під час їх капітального ремонту) від слідів трансформаторної оливи.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Період повернення капіталовкладень:</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 xml:space="preserve">Тп = </w:t>
      </w:r>
      <w:r w:rsidRPr="00A0232F">
        <w:rPr>
          <w:b/>
          <w:szCs w:val="24"/>
          <w:lang w:val="en-US"/>
        </w:rPr>
        <w:t>N</w:t>
      </w:r>
      <w:r w:rsidRPr="00A0232F">
        <w:rPr>
          <w:b/>
          <w:szCs w:val="24"/>
        </w:rPr>
        <w:t>*</w:t>
      </w:r>
      <w:r w:rsidRPr="00A0232F">
        <w:rPr>
          <w:b/>
          <w:szCs w:val="24"/>
          <w:lang w:val="uk-UA"/>
        </w:rPr>
        <w:t>В/Вн, рік,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en-US"/>
        </w:rPr>
        <w:t>N</w:t>
      </w:r>
      <w:r w:rsidRPr="00A0232F">
        <w:rPr>
          <w:szCs w:val="24"/>
          <w:lang w:val="uk-UA"/>
        </w:rPr>
        <w:t xml:space="preserve"> – кількість замовлених пристроїв. </w:t>
      </w:r>
      <w:r w:rsidRPr="00A0232F">
        <w:rPr>
          <w:i/>
          <w:szCs w:val="24"/>
          <w:lang w:val="en-US"/>
        </w:rPr>
        <w:t>N</w:t>
      </w:r>
      <w:r w:rsidR="004A7999">
        <w:rPr>
          <w:i/>
          <w:szCs w:val="24"/>
          <w:lang w:val="uk-UA"/>
        </w:rPr>
        <w:t xml:space="preserve"> = 1</w:t>
      </w:r>
      <w:r w:rsidRPr="00A0232F">
        <w:rPr>
          <w:i/>
          <w:szCs w:val="24"/>
          <w:lang w:val="uk-UA"/>
        </w:rPr>
        <w:t xml:space="preserve"> шт.</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szCs w:val="24"/>
          <w:lang w:val="uk-UA"/>
        </w:rPr>
        <w:lastRenderedPageBreak/>
        <w:t xml:space="preserve">В – вартість одного пристрою. </w:t>
      </w:r>
      <w:r w:rsidRPr="00A0232F">
        <w:rPr>
          <w:i/>
          <w:szCs w:val="24"/>
          <w:lang w:val="uk-UA"/>
        </w:rPr>
        <w:t xml:space="preserve">В = </w:t>
      </w:r>
      <w:r w:rsidR="004A7999">
        <w:rPr>
          <w:i/>
          <w:szCs w:val="24"/>
          <w:lang w:val="uk-UA"/>
        </w:rPr>
        <w:t>15,00</w:t>
      </w:r>
      <w:r w:rsidRPr="00A0232F">
        <w:rPr>
          <w:i/>
          <w:szCs w:val="24"/>
          <w:lang w:val="uk-UA"/>
        </w:rPr>
        <w:t xml:space="preserve"> тис. грн з ПДВ.</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szCs w:val="24"/>
          <w:lang w:val="uk-UA"/>
        </w:rPr>
        <w:t xml:space="preserve">Ве – економія робочого часу та матеріальних ресурсів на рік.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Ве = Вр+Всор+Ву,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Вр – економія робочого часу (трудових ресурсів, на підставі хронометражних спостережень) = 1,599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Всор – вартість сорбенту. Всор = 14,4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 xml:space="preserve">      Ву – вартість утилізації сорбенту. Ву = 5,0 тис.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4"/>
          <w:lang w:val="uk-UA"/>
        </w:rPr>
      </w:pPr>
      <w:r w:rsidRPr="00A0232F">
        <w:rPr>
          <w:i/>
          <w:szCs w:val="24"/>
          <w:lang w:val="uk-UA"/>
        </w:rPr>
        <w:t>Втрати прийняті для 10 шт. силових трансформаторів 35кВ.</w:t>
      </w:r>
    </w:p>
    <w:p w:rsidR="00CD3B6C"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b/>
          <w:i/>
          <w:szCs w:val="24"/>
          <w:lang w:val="uk-UA"/>
        </w:rPr>
      </w:pPr>
      <w:r w:rsidRPr="00A0232F">
        <w:rPr>
          <w:i/>
          <w:szCs w:val="24"/>
          <w:lang w:val="uk-UA"/>
        </w:rPr>
        <w:t>Ве = 1,599 + 14,4+5,0 =</w:t>
      </w:r>
      <w:r w:rsidRPr="00A0232F">
        <w:rPr>
          <w:b/>
          <w:i/>
          <w:szCs w:val="24"/>
          <w:lang w:val="uk-UA"/>
        </w:rPr>
        <w:t>20,999 тис. грн.</w:t>
      </w:r>
    </w:p>
    <w:p w:rsidR="00CD3B6C" w:rsidRPr="00A0232F" w:rsidRDefault="00CD3B6C" w:rsidP="001836DF">
      <w:pPr>
        <w:spacing w:before="420" w:after="420"/>
        <w:ind w:firstLine="567"/>
        <w:contextualSpacing w:val="0"/>
        <w:jc w:val="center"/>
        <w:rPr>
          <w:b/>
          <w:szCs w:val="24"/>
          <w:lang w:val="uk-UA"/>
        </w:rPr>
      </w:pPr>
      <w:r w:rsidRPr="00A0232F">
        <w:rPr>
          <w:b/>
          <w:szCs w:val="24"/>
          <w:lang w:val="uk-UA"/>
        </w:rPr>
        <w:t>7.</w:t>
      </w:r>
      <w:r>
        <w:rPr>
          <w:b/>
          <w:szCs w:val="24"/>
          <w:lang w:val="uk-UA"/>
        </w:rPr>
        <w:t>5</w:t>
      </w:r>
      <w:r w:rsidRPr="00A0232F">
        <w:rPr>
          <w:b/>
          <w:szCs w:val="24"/>
          <w:lang w:val="uk-UA"/>
        </w:rPr>
        <w:t xml:space="preserve"> </w:t>
      </w:r>
      <w:r w:rsidRPr="00A0232F">
        <w:rPr>
          <w:b/>
          <w:szCs w:val="24"/>
          <w:u w:val="single"/>
          <w:lang w:val="uk-UA"/>
        </w:rPr>
        <w:t xml:space="preserve">Портативний </w:t>
      </w:r>
      <w:r w:rsidR="007666A2">
        <w:rPr>
          <w:b/>
          <w:szCs w:val="24"/>
          <w:u w:val="single"/>
          <w:lang w:val="uk-UA"/>
        </w:rPr>
        <w:t>Н</w:t>
      </w:r>
      <w:r w:rsidRPr="00A0232F">
        <w:rPr>
          <w:b/>
          <w:szCs w:val="24"/>
          <w:u w:val="single"/>
          <w:lang w:val="uk-UA"/>
        </w:rPr>
        <w:t xml:space="preserve">авігатор </w:t>
      </w:r>
      <w:r w:rsidRPr="00A0232F">
        <w:rPr>
          <w:b/>
          <w:bCs/>
          <w:szCs w:val="24"/>
          <w:u w:val="single"/>
        </w:rPr>
        <w:t>Garmin</w:t>
      </w:r>
      <w:r w:rsidRPr="00A0232F">
        <w:rPr>
          <w:b/>
          <w:bCs/>
          <w:szCs w:val="24"/>
          <w:u w:val="single"/>
          <w:lang w:val="uk-UA"/>
        </w:rPr>
        <w:t xml:space="preserve"> </w:t>
      </w:r>
      <w:r w:rsidRPr="00A0232F">
        <w:rPr>
          <w:b/>
          <w:bCs/>
          <w:szCs w:val="24"/>
          <w:u w:val="single"/>
        </w:rPr>
        <w:t>GPSMAP</w:t>
      </w:r>
      <w:r w:rsidRPr="00A0232F">
        <w:rPr>
          <w:b/>
          <w:bCs/>
          <w:szCs w:val="24"/>
          <w:u w:val="single"/>
          <w:lang w:val="uk-UA"/>
        </w:rPr>
        <w:t xml:space="preserve"> 64</w:t>
      </w:r>
    </w:p>
    <w:p w:rsidR="00CD3B6C" w:rsidRPr="00A0232F" w:rsidRDefault="00CD3B6C" w:rsidP="00CD3B6C">
      <w:pPr>
        <w:rPr>
          <w:szCs w:val="24"/>
          <w:lang w:val="uk-UA"/>
        </w:rPr>
      </w:pPr>
      <w:r w:rsidRPr="00A0232F">
        <w:rPr>
          <w:bCs/>
          <w:szCs w:val="24"/>
          <w:lang w:val="uk-UA"/>
        </w:rPr>
        <w:t>В 2018 році планується придбати</w:t>
      </w:r>
      <w:r w:rsidR="001D1C99">
        <w:rPr>
          <w:bCs/>
          <w:szCs w:val="24"/>
          <w:lang w:val="uk-UA"/>
        </w:rPr>
        <w:t xml:space="preserve"> </w:t>
      </w:r>
      <w:r w:rsidR="001D1C99" w:rsidRPr="001D1C99">
        <w:rPr>
          <w:b/>
          <w:bCs/>
          <w:szCs w:val="24"/>
          <w:lang w:val="uk-UA"/>
        </w:rPr>
        <w:t>1</w:t>
      </w:r>
      <w:r w:rsidR="006A5EFD" w:rsidRPr="001D1C99">
        <w:rPr>
          <w:b/>
          <w:bCs/>
          <w:szCs w:val="24"/>
          <w:lang w:val="uk-UA"/>
        </w:rPr>
        <w:t xml:space="preserve"> шт.</w:t>
      </w:r>
      <w:r w:rsidRPr="00A0232F">
        <w:rPr>
          <w:bCs/>
          <w:szCs w:val="24"/>
          <w:lang w:val="uk-UA"/>
        </w:rPr>
        <w:t xml:space="preserve"> портативни</w:t>
      </w:r>
      <w:r w:rsidR="006A5EFD">
        <w:rPr>
          <w:bCs/>
          <w:szCs w:val="24"/>
          <w:lang w:val="uk-UA"/>
        </w:rPr>
        <w:t>х</w:t>
      </w:r>
      <w:r w:rsidRPr="00A0232F">
        <w:rPr>
          <w:bCs/>
          <w:szCs w:val="24"/>
          <w:lang w:val="uk-UA"/>
        </w:rPr>
        <w:t xml:space="preserve"> </w:t>
      </w:r>
      <w:r w:rsidR="007666A2" w:rsidRPr="007666A2">
        <w:rPr>
          <w:b/>
          <w:bCs/>
          <w:szCs w:val="24"/>
          <w:lang w:val="uk-UA"/>
        </w:rPr>
        <w:t>Н</w:t>
      </w:r>
      <w:r w:rsidRPr="00A0232F">
        <w:rPr>
          <w:b/>
          <w:bCs/>
          <w:szCs w:val="24"/>
          <w:lang w:val="uk-UA"/>
        </w:rPr>
        <w:t>авігатор</w:t>
      </w:r>
      <w:r w:rsidR="006A5EFD">
        <w:rPr>
          <w:b/>
          <w:bCs/>
          <w:szCs w:val="24"/>
          <w:lang w:val="uk-UA"/>
        </w:rPr>
        <w:t>ів</w:t>
      </w:r>
      <w:r w:rsidRPr="00A0232F">
        <w:rPr>
          <w:b/>
          <w:bCs/>
          <w:szCs w:val="24"/>
          <w:lang w:val="uk-UA"/>
        </w:rPr>
        <w:t xml:space="preserve"> </w:t>
      </w:r>
      <w:r w:rsidRPr="00A0232F">
        <w:rPr>
          <w:b/>
          <w:bCs/>
          <w:szCs w:val="24"/>
        </w:rPr>
        <w:t>Garmin</w:t>
      </w:r>
      <w:r w:rsidRPr="00A0232F">
        <w:rPr>
          <w:b/>
          <w:bCs/>
          <w:szCs w:val="24"/>
          <w:lang w:val="uk-UA"/>
        </w:rPr>
        <w:t xml:space="preserve"> </w:t>
      </w:r>
      <w:r w:rsidRPr="00A0232F">
        <w:rPr>
          <w:b/>
          <w:bCs/>
          <w:szCs w:val="24"/>
        </w:rPr>
        <w:t>GPSMAP</w:t>
      </w:r>
      <w:r w:rsidRPr="00A0232F">
        <w:rPr>
          <w:b/>
          <w:bCs/>
          <w:szCs w:val="24"/>
          <w:lang w:val="uk-UA"/>
        </w:rPr>
        <w:t xml:space="preserve"> 64 </w:t>
      </w:r>
      <w:r w:rsidRPr="00A0232F">
        <w:rPr>
          <w:szCs w:val="24"/>
          <w:lang w:val="uk-UA"/>
        </w:rPr>
        <w:t xml:space="preserve">– вартістю </w:t>
      </w:r>
      <w:r w:rsidR="001D1C99">
        <w:rPr>
          <w:b/>
          <w:szCs w:val="24"/>
          <w:lang w:val="uk-UA"/>
        </w:rPr>
        <w:t>6,80</w:t>
      </w:r>
      <w:r w:rsidRPr="00A0232F">
        <w:rPr>
          <w:szCs w:val="24"/>
          <w:lang w:val="uk-UA"/>
        </w:rPr>
        <w:t xml:space="preserve"> </w:t>
      </w:r>
      <w:r w:rsidRPr="006A5EFD">
        <w:rPr>
          <w:szCs w:val="24"/>
          <w:lang w:val="uk-UA"/>
        </w:rPr>
        <w:t>тис. грн. без ПДВ</w:t>
      </w:r>
      <w:r w:rsidRPr="00A0232F">
        <w:rPr>
          <w:szCs w:val="24"/>
          <w:lang w:val="uk-UA"/>
        </w:rPr>
        <w:t>, який призначений для визначення з точністю від 2м. (за умови стабільного прийому сигналу) до 15м (в густому лісі, за складних погодних умов) географічних координат об’єктів. Галузь використання – створення по опорних схем ПЛ 35, 110 кВ з прив’язкою їх до місцевості з наступною інтеграцією даних до геоінформаційної системи. Маючи координатну прив’язку та актуальні топографічні карти місцевості можна перевіряти правильність звітних та планових даних відокремлених підрозділів стосовно розчищення трас, ефективно планувати техніку для усунення пошкоджень та організації оглядів, вирішувати питання земельних сервітутів, тощо.</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Економічний ефект розраховується на порівнянні витрат на послуги сторонніх організацій по визначенні координат  та при умові виконання даних робіт господарським способом. </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Вартість визначення координат за допомогою залучення сторонніх організацій:</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A0232F">
        <w:rPr>
          <w:szCs w:val="24"/>
          <w:lang w:val="uk-UA"/>
        </w:rPr>
        <w:t>Во= К*Ц, де</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     К – середня довжина ліній 35, 110кВ, що підлягає інженерним оглядам на рік. </w:t>
      </w:r>
      <w:r w:rsidRPr="00A0232F">
        <w:rPr>
          <w:i/>
          <w:szCs w:val="24"/>
          <w:lang w:val="uk-UA"/>
        </w:rPr>
        <w:t>К= 300 км</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Ц – вартість визначення координат для 1км лінії (без затрат пального), </w:t>
      </w:r>
      <w:r w:rsidRPr="00A0232F">
        <w:rPr>
          <w:i/>
          <w:szCs w:val="24"/>
          <w:lang w:val="uk-UA"/>
        </w:rPr>
        <w:t>Ц=300,00 грн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4"/>
          <w:lang w:val="uk-UA"/>
        </w:rPr>
      </w:pPr>
      <w:r w:rsidRPr="00A0232F">
        <w:rPr>
          <w:i/>
          <w:szCs w:val="24"/>
          <w:lang w:val="uk-UA"/>
        </w:rPr>
        <w:t xml:space="preserve">Во= 300,00*300,00 = 90,00 тис. </w:t>
      </w:r>
      <w:r w:rsidRPr="00A0232F">
        <w:rPr>
          <w:i/>
          <w:szCs w:val="24"/>
          <w:lang w:val="uk-UA"/>
        </w:rPr>
        <w:pgNum/>
      </w:r>
      <w:r w:rsidRPr="00A0232F">
        <w:rPr>
          <w:i/>
          <w:szCs w:val="24"/>
          <w:lang w:val="uk-UA"/>
        </w:rPr>
        <w:t>рн.</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Вартість визначення координат при наявності приладу:</w:t>
      </w:r>
    </w:p>
    <w:p w:rsidR="00CD3B6C" w:rsidRPr="00A0232F" w:rsidRDefault="00CD3B6C" w:rsidP="00CD3B6C">
      <w:pPr>
        <w:jc w:val="center"/>
        <w:rPr>
          <w:szCs w:val="24"/>
          <w:lang w:val="uk-UA"/>
        </w:rPr>
      </w:pPr>
      <w:r w:rsidRPr="00A0232F">
        <w:rPr>
          <w:szCs w:val="24"/>
          <w:lang w:val="uk-UA"/>
        </w:rPr>
        <w:t>Вг = Вп + Вр, де</w:t>
      </w:r>
    </w:p>
    <w:p w:rsidR="00CD3B6C" w:rsidRPr="00A0232F" w:rsidRDefault="00CD3B6C" w:rsidP="00CD3B6C">
      <w:pPr>
        <w:rPr>
          <w:szCs w:val="24"/>
          <w:lang w:val="uk-UA"/>
        </w:rPr>
      </w:pPr>
      <w:r w:rsidRPr="00A0232F">
        <w:rPr>
          <w:szCs w:val="24"/>
          <w:lang w:val="uk-UA"/>
        </w:rPr>
        <w:t>Вп – середні витрати на рік пального для визначення координат,</w:t>
      </w:r>
    </w:p>
    <w:p w:rsidR="00CD3B6C" w:rsidRPr="00A0232F" w:rsidRDefault="00CD3B6C" w:rsidP="00CD3B6C">
      <w:pPr>
        <w:rPr>
          <w:szCs w:val="24"/>
          <w:lang w:val="uk-UA"/>
        </w:rPr>
      </w:pPr>
      <w:r w:rsidRPr="00A0232F">
        <w:rPr>
          <w:szCs w:val="24"/>
          <w:lang w:val="uk-UA"/>
        </w:rPr>
        <w:lastRenderedPageBreak/>
        <w:t>Вр – середньорічні витрати на заробітну плану працівникам, що виконують дані роботи.</w:t>
      </w:r>
    </w:p>
    <w:p w:rsidR="00CD3B6C" w:rsidRPr="00A0232F" w:rsidRDefault="00CD3B6C" w:rsidP="00CD3B6C">
      <w:pPr>
        <w:jc w:val="center"/>
        <w:rPr>
          <w:szCs w:val="24"/>
          <w:lang w:val="uk-UA"/>
        </w:rPr>
      </w:pPr>
      <w:r w:rsidRPr="00A0232F">
        <w:rPr>
          <w:szCs w:val="24"/>
          <w:lang w:val="uk-UA"/>
        </w:rPr>
        <w:t>Вг = 9,5+12,4 = 21,9 тис. грн.</w:t>
      </w:r>
    </w:p>
    <w:p w:rsidR="00CD3B6C" w:rsidRPr="00A0232F" w:rsidRDefault="00CD3B6C" w:rsidP="00CD3B6C">
      <w:pPr>
        <w:rPr>
          <w:szCs w:val="24"/>
          <w:lang w:val="uk-UA"/>
        </w:rPr>
      </w:pPr>
      <w:r w:rsidRPr="00A0232F">
        <w:rPr>
          <w:szCs w:val="24"/>
          <w:lang w:val="uk-UA"/>
        </w:rPr>
        <w:t>Економічний ефект від впровадження портативного навігатора:</w:t>
      </w:r>
    </w:p>
    <w:p w:rsidR="00CD3B6C" w:rsidRDefault="00CD3B6C" w:rsidP="00CD3B6C">
      <w:pPr>
        <w:contextualSpacing w:val="0"/>
        <w:jc w:val="center"/>
        <w:rPr>
          <w:szCs w:val="24"/>
          <w:lang w:val="uk-UA"/>
        </w:rPr>
      </w:pPr>
      <w:r w:rsidRPr="00A0232F">
        <w:rPr>
          <w:szCs w:val="24"/>
          <w:lang w:val="uk-UA"/>
        </w:rPr>
        <w:t>Е = Во – Вг = 90-21,9 = 68,1 тис. грн.</w:t>
      </w:r>
    </w:p>
    <w:p w:rsidR="00CD3B6C" w:rsidRPr="00A0232F" w:rsidRDefault="00CD3B6C" w:rsidP="001836DF">
      <w:pPr>
        <w:spacing w:before="420" w:after="420"/>
        <w:contextualSpacing w:val="0"/>
        <w:jc w:val="center"/>
        <w:rPr>
          <w:b/>
          <w:szCs w:val="24"/>
          <w:u w:val="single"/>
          <w:lang w:val="uk-UA"/>
        </w:rPr>
      </w:pPr>
      <w:r w:rsidRPr="001836DF">
        <w:rPr>
          <w:b/>
          <w:szCs w:val="24"/>
          <w:lang w:val="uk-UA"/>
        </w:rPr>
        <w:t>7.</w:t>
      </w:r>
      <w:r w:rsidR="001D0C91" w:rsidRPr="001836DF">
        <w:rPr>
          <w:b/>
          <w:szCs w:val="24"/>
          <w:lang w:val="uk-UA"/>
        </w:rPr>
        <w:t>6</w:t>
      </w:r>
      <w:r w:rsidRPr="001836DF">
        <w:rPr>
          <w:b/>
          <w:szCs w:val="24"/>
          <w:lang w:val="uk-UA"/>
        </w:rPr>
        <w:t xml:space="preserve"> </w:t>
      </w:r>
      <w:r w:rsidRPr="00A0232F">
        <w:rPr>
          <w:b/>
          <w:szCs w:val="24"/>
          <w:u w:val="single"/>
        </w:rPr>
        <w:t>Проект на електроопалення адмінбудівлі ПАТ "ЧЕРНІГІВОБЛЕНЕРГО" м. Чернігів, вул. Гонча, 40.</w:t>
      </w:r>
    </w:p>
    <w:p w:rsidR="00CD3B6C" w:rsidRDefault="00CD3B6C" w:rsidP="00CD3B6C">
      <w:pPr>
        <w:contextualSpacing w:val="0"/>
        <w:rPr>
          <w:szCs w:val="24"/>
          <w:lang w:val="uk-UA"/>
        </w:rPr>
      </w:pPr>
      <w:r w:rsidRPr="00A0232F">
        <w:rPr>
          <w:szCs w:val="24"/>
          <w:lang w:val="uk-UA"/>
        </w:rPr>
        <w:t xml:space="preserve">В інвестиційній програмі 2018 року заплановано виділити кошти в сумі </w:t>
      </w:r>
      <w:r w:rsidR="007666A2">
        <w:rPr>
          <w:b/>
          <w:szCs w:val="24"/>
          <w:lang w:val="uk-UA"/>
        </w:rPr>
        <w:t>29,79</w:t>
      </w:r>
      <w:r w:rsidRPr="00A0232F">
        <w:rPr>
          <w:szCs w:val="24"/>
          <w:lang w:val="uk-UA"/>
        </w:rPr>
        <w:t xml:space="preserve"> тис.грн. без ПДВ на розробку п</w:t>
      </w:r>
      <w:r w:rsidRPr="00A0232F">
        <w:rPr>
          <w:szCs w:val="24"/>
        </w:rPr>
        <w:t>роект</w:t>
      </w:r>
      <w:r w:rsidRPr="00A0232F">
        <w:rPr>
          <w:szCs w:val="24"/>
          <w:lang w:val="uk-UA"/>
        </w:rPr>
        <w:t xml:space="preserve">у </w:t>
      </w:r>
      <w:r w:rsidRPr="00A0232F">
        <w:rPr>
          <w:szCs w:val="24"/>
        </w:rPr>
        <w:t xml:space="preserve"> на електроопалення адмінбудівлі ПАТ "ЧЕРНІГІВОБЛЕНЕРГО" м. Чернігів, вул. Гонча, 40.</w:t>
      </w:r>
    </w:p>
    <w:p w:rsidR="00CD3B6C" w:rsidRPr="00A0232F" w:rsidRDefault="00CD3B6C" w:rsidP="001836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20" w:after="420"/>
        <w:contextualSpacing w:val="0"/>
        <w:jc w:val="center"/>
        <w:rPr>
          <w:b/>
          <w:szCs w:val="24"/>
          <w:u w:val="single"/>
          <w:lang w:val="uk-UA"/>
        </w:rPr>
      </w:pPr>
      <w:r w:rsidRPr="001836DF">
        <w:rPr>
          <w:b/>
          <w:szCs w:val="24"/>
          <w:lang w:val="uk-UA"/>
        </w:rPr>
        <w:t>7.</w:t>
      </w:r>
      <w:r w:rsidR="000A5FDD" w:rsidRPr="001836DF">
        <w:rPr>
          <w:b/>
          <w:szCs w:val="24"/>
          <w:lang w:val="uk-UA"/>
        </w:rPr>
        <w:t>7</w:t>
      </w:r>
      <w:r w:rsidRPr="001836DF">
        <w:rPr>
          <w:b/>
          <w:szCs w:val="24"/>
          <w:lang w:val="uk-UA"/>
        </w:rPr>
        <w:t xml:space="preserve"> </w:t>
      </w:r>
      <w:r w:rsidRPr="00A0232F">
        <w:rPr>
          <w:b/>
          <w:szCs w:val="24"/>
          <w:u w:val="single"/>
          <w:lang w:val="uk-UA"/>
        </w:rPr>
        <w:t>Вимірювача параметрів силових трансформаторів К540-3.</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 інвестпрограмі 2018 року планується закупівлю вимірювачів параметрів силових трансформаторів К-540-3 в кількості </w:t>
      </w:r>
      <w:r w:rsidR="0005118A">
        <w:rPr>
          <w:b/>
          <w:szCs w:val="24"/>
          <w:lang w:val="uk-UA"/>
        </w:rPr>
        <w:t>1</w:t>
      </w:r>
      <w:r w:rsidRPr="00A0232F">
        <w:rPr>
          <w:szCs w:val="24"/>
          <w:lang w:val="uk-UA"/>
        </w:rPr>
        <w:t xml:space="preserve"> </w:t>
      </w:r>
      <w:r w:rsidRPr="00A0232F">
        <w:rPr>
          <w:b/>
          <w:szCs w:val="24"/>
          <w:lang w:val="uk-UA"/>
        </w:rPr>
        <w:t>шт.</w:t>
      </w:r>
      <w:r w:rsidRPr="00A0232F">
        <w:rPr>
          <w:szCs w:val="24"/>
          <w:lang w:val="uk-UA"/>
        </w:rPr>
        <w:t xml:space="preserve">  за ціною </w:t>
      </w:r>
      <w:r w:rsidR="001D0C91" w:rsidRPr="006A5EFD">
        <w:rPr>
          <w:b/>
          <w:szCs w:val="24"/>
          <w:lang w:val="uk-UA"/>
        </w:rPr>
        <w:t>61,43</w:t>
      </w:r>
      <w:r w:rsidRPr="00A0232F">
        <w:rPr>
          <w:szCs w:val="24"/>
          <w:lang w:val="uk-UA"/>
        </w:rPr>
        <w:t xml:space="preserve"> тис. грн. без ПДВ на загальну суму </w:t>
      </w:r>
      <w:r w:rsidR="0005118A">
        <w:rPr>
          <w:b/>
          <w:szCs w:val="24"/>
          <w:lang w:val="uk-UA"/>
        </w:rPr>
        <w:t>61,43</w:t>
      </w:r>
      <w:r w:rsidRPr="00A0232F">
        <w:rPr>
          <w:szCs w:val="24"/>
          <w:lang w:val="uk-UA"/>
        </w:rPr>
        <w:t xml:space="preserve"> тис. грн. без ПДВ для Північних та Південних ВЕМ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Прилад призначений для забезпечення вимірювань параметрів холостого ходу, короткого замикання та коефіцієнта трансформації силових і вимірювальних трансформаторів. Дозволяє на стадії вимірювань виявити дефекти трансформаторів.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 xml:space="preserve">Вимірювання проводяться під час пуско-налагоджувальних та ремонтних робіт, планових випробувань електрообладнання.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A0232F">
        <w:rPr>
          <w:szCs w:val="24"/>
          <w:lang w:val="uk-UA"/>
        </w:rPr>
        <w:t>Ці прилади зручні при мобільному використанні /вага, габаритні розміри/.  Придбання даних засобів вимірювання потрібне  для заміни морально застарілих та фізично зношених приладів типу К50, К505 та подібних, які знаходилися в експлуатації понад 25 років, і які не в змозі забезпечити необхідний діапазон вимірювань.</w:t>
      </w:r>
    </w:p>
    <w:p w:rsidR="00CD3B6C" w:rsidRPr="00A0232F" w:rsidRDefault="00CD3B6C" w:rsidP="00CD3B6C">
      <w:pPr>
        <w:tabs>
          <w:tab w:val="num" w:pos="709"/>
        </w:tabs>
        <w:rPr>
          <w:szCs w:val="24"/>
          <w:lang w:val="uk-UA"/>
        </w:rPr>
      </w:pPr>
      <w:r w:rsidRPr="00A0232F">
        <w:rPr>
          <w:szCs w:val="24"/>
          <w:lang w:val="uk-UA"/>
        </w:rPr>
        <w:tab/>
        <w:t>Виконання, вище зазначених вимірювань, вимагає СОУ-Н ЕЕ 20.302:2007 «Норми випробування електрообладнання», ПТЕЕ, «Правила технічної експлуатації електроустановок споживачів», «Правила устрою електроустановок» та інші НД.</w:t>
      </w:r>
    </w:p>
    <w:p w:rsidR="00CD3B6C" w:rsidRPr="00A0232F" w:rsidRDefault="00CD3B6C" w:rsidP="00CD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A0232F">
        <w:rPr>
          <w:b/>
          <w:szCs w:val="24"/>
          <w:lang w:val="uk-UA"/>
        </w:rPr>
        <w:t>Економічний ефект від впровадження заходу</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Прилади, що використовуються для проведення діагностичних вимірюваннях параметрів силових трансформаторів:</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прилад   К-505  вартістю  12 800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класу 0,5 на напругу 150 В  вартістю  2 000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класу 0,5 на напругу  600 В вартістю   2 000 грн;</w:t>
      </w:r>
    </w:p>
    <w:p w:rsidR="00AF3D34" w:rsidRPr="00AF3D34" w:rsidRDefault="00CD3B6C" w:rsidP="00AF3D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A0232F">
        <w:rPr>
          <w:rFonts w:eastAsia="Calibri"/>
          <w:szCs w:val="24"/>
          <w:lang w:val="uk-UA"/>
        </w:rPr>
        <w:lastRenderedPageBreak/>
        <w:t xml:space="preserve">– міст  постійного струму  МО-62   вартістю 14 000 грн;                                    </w:t>
      </w:r>
    </w:p>
    <w:p w:rsidR="00CD3B6C" w:rsidRPr="00A0232F" w:rsidRDefault="00AF3D34" w:rsidP="00AF3D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szCs w:val="24"/>
          <w:lang w:val="uk-UA"/>
        </w:rPr>
      </w:pPr>
      <w:r w:rsidRPr="00AF3D34">
        <w:rPr>
          <w:rFonts w:eastAsia="Calibri"/>
          <w:szCs w:val="24"/>
        </w:rPr>
        <w:t xml:space="preserve">          </w:t>
      </w:r>
      <w:r w:rsidR="00CD3B6C" w:rsidRPr="00A0232F">
        <w:rPr>
          <w:rFonts w:eastAsia="Calibri"/>
          <w:szCs w:val="24"/>
          <w:lang w:val="uk-UA"/>
        </w:rPr>
        <w:t xml:space="preserve">  – або  міст  постійного струму  Р-333 вартістю  8 400 грн;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або омметр «ВИТОК»  вартістю  36 000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амперметр постійного струму класу 0,2.-3 шт варті</w:t>
      </w:r>
      <w:r>
        <w:rPr>
          <w:rFonts w:eastAsia="Calibri"/>
          <w:szCs w:val="24"/>
          <w:lang w:val="uk-UA"/>
        </w:rPr>
        <w:t xml:space="preserve">стю 12 000 грн х 3 =36 000 грн </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lang w:val="uk-UA"/>
        </w:rPr>
      </w:pPr>
      <w:r w:rsidRPr="00A0232F">
        <w:rPr>
          <w:rFonts w:eastAsia="Calibri"/>
          <w:szCs w:val="24"/>
          <w:lang w:val="uk-UA"/>
        </w:rPr>
        <w:t>– вольтметр постійного струму класу  0,2. – 8 000 грн.</w:t>
      </w:r>
    </w:p>
    <w:p w:rsidR="00CD3B6C" w:rsidRPr="00A0232F" w:rsidRDefault="00CD3B6C" w:rsidP="00CD3B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lang w:val="uk-UA"/>
        </w:rPr>
      </w:pPr>
      <w:r w:rsidRPr="00A0232F">
        <w:rPr>
          <w:rFonts w:eastAsia="Calibri"/>
          <w:szCs w:val="24"/>
          <w:lang w:val="uk-UA"/>
        </w:rPr>
        <w:t>Економічний ефект від впровадження приладу К 540-3 становитиме 74 800 грн.</w:t>
      </w:r>
    </w:p>
    <w:p w:rsidR="00AF3B8F" w:rsidRDefault="00CD3B6C" w:rsidP="001D0C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szCs w:val="24"/>
          <w:lang w:val="uk-UA"/>
        </w:rPr>
      </w:pPr>
      <w:r w:rsidRPr="00A0232F">
        <w:rPr>
          <w:szCs w:val="24"/>
          <w:lang w:val="uk-UA"/>
        </w:rPr>
        <w:t>Отже набагато вигідніше придбати один вимірювач К 540-3 у вартісному відношенні, а також є реальна можливість зменшити  час знеструмлення обладнання для проведення випробування електрообладнання.</w:t>
      </w:r>
    </w:p>
    <w:p w:rsidR="00A0232F" w:rsidRDefault="00A0232F" w:rsidP="00A0232F">
      <w:pPr>
        <w:ind w:firstLine="851"/>
        <w:jc w:val="center"/>
        <w:rPr>
          <w:szCs w:val="24"/>
          <w:lang w:val="uk-UA"/>
        </w:rPr>
      </w:pPr>
      <w:r w:rsidRPr="004E6CCA">
        <w:rPr>
          <w:szCs w:val="24"/>
          <w:lang w:val="uk-UA"/>
        </w:rPr>
        <w:t>Економічний ефект від впровадження заходів  інвестиційної програми на 2018 рік ПАТ "Чернігівобленерго"</w:t>
      </w:r>
    </w:p>
    <w:tbl>
      <w:tblPr>
        <w:tblW w:w="10048" w:type="dxa"/>
        <w:jc w:val="center"/>
        <w:tblLayout w:type="fixed"/>
        <w:tblLook w:val="04A0" w:firstRow="1" w:lastRow="0" w:firstColumn="1" w:lastColumn="0" w:noHBand="0" w:noVBand="1"/>
      </w:tblPr>
      <w:tblGrid>
        <w:gridCol w:w="532"/>
        <w:gridCol w:w="2835"/>
        <w:gridCol w:w="851"/>
        <w:gridCol w:w="885"/>
        <w:gridCol w:w="851"/>
        <w:gridCol w:w="815"/>
        <w:gridCol w:w="812"/>
        <w:gridCol w:w="851"/>
        <w:gridCol w:w="850"/>
        <w:gridCol w:w="766"/>
      </w:tblGrid>
      <w:tr w:rsidR="001B722E" w:rsidRPr="00901398" w:rsidTr="001836DF">
        <w:trPr>
          <w:trHeight w:val="390"/>
          <w:jc w:val="center"/>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22E" w:rsidRPr="00901398" w:rsidRDefault="001B722E" w:rsidP="006F26EB">
            <w:pPr>
              <w:spacing w:after="0" w:line="240" w:lineRule="auto"/>
              <w:ind w:firstLine="0"/>
              <w:contextualSpacing w:val="0"/>
              <w:jc w:val="center"/>
              <w:rPr>
                <w:sz w:val="16"/>
                <w:szCs w:val="16"/>
                <w:lang w:val="uk-UA"/>
              </w:rPr>
            </w:pPr>
            <w:r w:rsidRPr="00901398">
              <w:rPr>
                <w:sz w:val="16"/>
                <w:szCs w:val="16"/>
                <w:lang w:val="uk-UA"/>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722E" w:rsidRPr="00901398" w:rsidRDefault="001B722E" w:rsidP="006F26EB">
            <w:pPr>
              <w:spacing w:after="0" w:line="240" w:lineRule="auto"/>
              <w:ind w:firstLine="0"/>
              <w:contextualSpacing w:val="0"/>
              <w:jc w:val="center"/>
              <w:rPr>
                <w:sz w:val="16"/>
                <w:szCs w:val="16"/>
                <w:lang w:val="uk-UA"/>
              </w:rPr>
            </w:pPr>
            <w:r w:rsidRPr="00901398">
              <w:rPr>
                <w:sz w:val="16"/>
                <w:szCs w:val="16"/>
                <w:lang w:val="uk-UA"/>
              </w:rPr>
              <w:t>Найменування заходу</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Pr>
                <w:sz w:val="16"/>
                <w:szCs w:val="16"/>
                <w:lang w:val="uk-UA"/>
              </w:rPr>
              <w:t>Вартість заходу усього,</w:t>
            </w:r>
            <w:r w:rsidRPr="00901398">
              <w:rPr>
                <w:sz w:val="16"/>
                <w:szCs w:val="16"/>
                <w:lang w:val="uk-UA"/>
              </w:rPr>
              <w:t>тис. грн</w:t>
            </w:r>
            <w:r w:rsidRPr="00901398">
              <w:rPr>
                <w:sz w:val="16"/>
                <w:szCs w:val="16"/>
                <w:lang w:val="uk-UA"/>
              </w:rPr>
              <w:br/>
              <w:t>(без ПДВ)</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 xml:space="preserve">Сукупний економічний ефект від впровадження заходу за </w:t>
            </w:r>
            <w:r w:rsidRPr="00901398">
              <w:rPr>
                <w:b/>
                <w:bCs/>
                <w:sz w:val="16"/>
                <w:szCs w:val="16"/>
                <w:lang w:val="uk-UA"/>
              </w:rPr>
              <w:t>2018</w:t>
            </w:r>
            <w:r w:rsidRPr="00901398">
              <w:rPr>
                <w:sz w:val="16"/>
                <w:szCs w:val="16"/>
                <w:lang w:val="uk-UA"/>
              </w:rPr>
              <w:t xml:space="preserve"> рік*, тис. грн</w:t>
            </w:r>
            <w:r w:rsidRPr="00901398">
              <w:rPr>
                <w:sz w:val="16"/>
                <w:szCs w:val="16"/>
                <w:lang w:val="uk-UA"/>
              </w:rPr>
              <w:br/>
              <w:t>(без ПДВ)</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Окупність, роки</w:t>
            </w:r>
          </w:p>
        </w:tc>
        <w:tc>
          <w:tcPr>
            <w:tcW w:w="4094"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22E" w:rsidRPr="00901398" w:rsidRDefault="001B722E" w:rsidP="006F26EB">
            <w:pPr>
              <w:spacing w:after="0" w:line="240" w:lineRule="auto"/>
              <w:ind w:firstLine="0"/>
              <w:contextualSpacing w:val="0"/>
              <w:jc w:val="center"/>
              <w:rPr>
                <w:sz w:val="16"/>
                <w:szCs w:val="16"/>
                <w:lang w:val="uk-UA"/>
              </w:rPr>
            </w:pPr>
            <w:r w:rsidRPr="00901398">
              <w:rPr>
                <w:sz w:val="16"/>
                <w:szCs w:val="16"/>
                <w:lang w:val="uk-UA"/>
              </w:rPr>
              <w:t>Складові економічного ефекту, тис. грн (без ПДВ)</w:t>
            </w:r>
          </w:p>
        </w:tc>
      </w:tr>
      <w:tr w:rsidR="001B722E" w:rsidRPr="00901398" w:rsidTr="001836DF">
        <w:trPr>
          <w:trHeight w:val="669"/>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51" w:type="dxa"/>
            <w:vMerge/>
            <w:tcBorders>
              <w:left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2478"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22E" w:rsidRPr="00901398" w:rsidRDefault="001B722E" w:rsidP="006F26EB">
            <w:pPr>
              <w:spacing w:after="0" w:line="240" w:lineRule="auto"/>
              <w:ind w:firstLine="0"/>
              <w:contextualSpacing w:val="0"/>
              <w:rPr>
                <w:sz w:val="16"/>
                <w:szCs w:val="16"/>
                <w:lang w:val="uk-UA"/>
              </w:rPr>
            </w:pPr>
            <w:r w:rsidRPr="00901398">
              <w:rPr>
                <w:sz w:val="16"/>
                <w:szCs w:val="16"/>
                <w:lang w:val="uk-UA"/>
              </w:rPr>
              <w:t>Зниження операційних витрат</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Збільшення корисного відпуску</w:t>
            </w:r>
          </w:p>
        </w:tc>
        <w:tc>
          <w:tcPr>
            <w:tcW w:w="7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Зменшення штрафних санкцій</w:t>
            </w:r>
          </w:p>
        </w:tc>
      </w:tr>
      <w:tr w:rsidR="001B722E" w:rsidRPr="00901398" w:rsidTr="001836DF">
        <w:trPr>
          <w:cantSplit/>
          <w:trHeight w:val="2382"/>
          <w:jc w:val="center"/>
        </w:trPr>
        <w:tc>
          <w:tcPr>
            <w:tcW w:w="532"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51" w:type="dxa"/>
            <w:vMerge/>
            <w:tcBorders>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815" w:type="dxa"/>
            <w:tcBorders>
              <w:top w:val="nil"/>
              <w:left w:val="nil"/>
              <w:bottom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зниження витрат на матераіли та обладнання</w:t>
            </w:r>
          </w:p>
        </w:tc>
        <w:tc>
          <w:tcPr>
            <w:tcW w:w="812" w:type="dxa"/>
            <w:tcBorders>
              <w:top w:val="nil"/>
              <w:left w:val="nil"/>
              <w:bottom w:val="single" w:sz="4" w:space="0" w:color="auto"/>
              <w:right w:val="single" w:sz="4" w:space="0" w:color="auto"/>
            </w:tcBorders>
            <w:shd w:val="clear" w:color="auto" w:fill="auto"/>
            <w:textDirection w:val="btLr"/>
            <w:vAlign w:val="center"/>
            <w:hideMark/>
          </w:tcPr>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зниження витрат ПММ</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6E2439"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зниження витрат на оплату</w:t>
            </w:r>
          </w:p>
          <w:p w:rsidR="001B722E" w:rsidRPr="00901398" w:rsidRDefault="001B722E" w:rsidP="006F26EB">
            <w:pPr>
              <w:spacing w:after="0" w:line="240" w:lineRule="auto"/>
              <w:ind w:left="113" w:right="113" w:firstLine="0"/>
              <w:contextualSpacing w:val="0"/>
              <w:jc w:val="center"/>
              <w:rPr>
                <w:sz w:val="16"/>
                <w:szCs w:val="16"/>
                <w:lang w:val="uk-UA"/>
              </w:rPr>
            </w:pPr>
            <w:r w:rsidRPr="00901398">
              <w:rPr>
                <w:sz w:val="16"/>
                <w:szCs w:val="16"/>
                <w:lang w:val="uk-UA"/>
              </w:rPr>
              <w:t xml:space="preserve"> праці</w:t>
            </w:r>
          </w:p>
        </w:tc>
        <w:tc>
          <w:tcPr>
            <w:tcW w:w="850" w:type="dxa"/>
            <w:vMerge/>
            <w:tcBorders>
              <w:top w:val="nil"/>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c>
          <w:tcPr>
            <w:tcW w:w="766" w:type="dxa"/>
            <w:vMerge/>
            <w:tcBorders>
              <w:top w:val="nil"/>
              <w:left w:val="single" w:sz="4" w:space="0" w:color="auto"/>
              <w:bottom w:val="single" w:sz="4" w:space="0" w:color="auto"/>
              <w:right w:val="single" w:sz="4" w:space="0" w:color="auto"/>
            </w:tcBorders>
            <w:vAlign w:val="center"/>
            <w:hideMark/>
          </w:tcPr>
          <w:p w:rsidR="001B722E" w:rsidRPr="00901398" w:rsidRDefault="001B722E" w:rsidP="006F26EB">
            <w:pPr>
              <w:spacing w:after="0" w:line="240" w:lineRule="auto"/>
              <w:contextualSpacing w:val="0"/>
              <w:jc w:val="center"/>
              <w:rPr>
                <w:sz w:val="16"/>
                <w:szCs w:val="16"/>
                <w:lang w:val="uk-UA"/>
              </w:rPr>
            </w:pPr>
          </w:p>
        </w:tc>
      </w:tr>
      <w:tr w:rsidR="001B722E" w:rsidRPr="00901398" w:rsidTr="001836DF">
        <w:trPr>
          <w:trHeight w:val="435"/>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1</w:t>
            </w:r>
          </w:p>
        </w:tc>
        <w:tc>
          <w:tcPr>
            <w:tcW w:w="283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2</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3</w:t>
            </w:r>
          </w:p>
        </w:tc>
        <w:tc>
          <w:tcPr>
            <w:tcW w:w="88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4</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5</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6</w:t>
            </w: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7</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8</w:t>
            </w:r>
          </w:p>
        </w:tc>
        <w:tc>
          <w:tcPr>
            <w:tcW w:w="850"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9</w:t>
            </w:r>
          </w:p>
        </w:tc>
        <w:tc>
          <w:tcPr>
            <w:tcW w:w="766" w:type="dxa"/>
            <w:tcBorders>
              <w:top w:val="nil"/>
              <w:left w:val="nil"/>
              <w:bottom w:val="single" w:sz="4" w:space="0" w:color="auto"/>
              <w:right w:val="single" w:sz="4" w:space="0" w:color="auto"/>
            </w:tcBorders>
            <w:shd w:val="clear" w:color="auto" w:fill="auto"/>
            <w:noWrap/>
            <w:vAlign w:val="center"/>
            <w:hideMark/>
          </w:tcPr>
          <w:p w:rsidR="00A0232F" w:rsidRPr="00901398" w:rsidRDefault="001B722E" w:rsidP="006F26EB">
            <w:pPr>
              <w:spacing w:after="0" w:line="240" w:lineRule="auto"/>
              <w:ind w:firstLine="0"/>
              <w:contextualSpacing w:val="0"/>
              <w:jc w:val="center"/>
              <w:rPr>
                <w:sz w:val="16"/>
                <w:szCs w:val="16"/>
                <w:lang w:val="uk-UA"/>
              </w:rPr>
            </w:pPr>
            <w:r>
              <w:rPr>
                <w:sz w:val="16"/>
                <w:szCs w:val="16"/>
                <w:lang w:val="uk-UA"/>
              </w:rPr>
              <w:t>1</w:t>
            </w:r>
            <w:r w:rsidR="00A0232F" w:rsidRPr="00901398">
              <w:rPr>
                <w:sz w:val="16"/>
                <w:szCs w:val="16"/>
                <w:lang w:val="uk-UA"/>
              </w:rPr>
              <w:t>0</w:t>
            </w:r>
          </w:p>
        </w:tc>
      </w:tr>
      <w:tr w:rsidR="001B722E" w:rsidRPr="00901398" w:rsidTr="001836DF">
        <w:trPr>
          <w:trHeight w:val="458"/>
          <w:jc w:val="center"/>
        </w:trPr>
        <w:tc>
          <w:tcPr>
            <w:tcW w:w="53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Бензопила STHIL MS 260</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6A5EFD" w:rsidRDefault="006A5EFD" w:rsidP="006F26EB">
            <w:pPr>
              <w:spacing w:after="0" w:line="240" w:lineRule="auto"/>
              <w:ind w:firstLine="0"/>
              <w:contextualSpacing w:val="0"/>
              <w:jc w:val="center"/>
              <w:rPr>
                <w:sz w:val="16"/>
                <w:szCs w:val="16"/>
                <w:lang w:val="uk-UA"/>
              </w:rPr>
            </w:pPr>
            <w:r>
              <w:rPr>
                <w:sz w:val="16"/>
                <w:szCs w:val="16"/>
                <w:lang w:val="uk-UA"/>
              </w:rPr>
              <w:t>120,00</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287,04</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5224AC" w:rsidP="006F26EB">
            <w:pPr>
              <w:spacing w:after="0" w:line="240" w:lineRule="auto"/>
              <w:ind w:firstLine="0"/>
              <w:contextualSpacing w:val="0"/>
              <w:jc w:val="center"/>
              <w:rPr>
                <w:sz w:val="16"/>
                <w:szCs w:val="16"/>
                <w:lang w:val="uk-UA"/>
              </w:rPr>
            </w:pPr>
            <w:r>
              <w:rPr>
                <w:sz w:val="16"/>
                <w:szCs w:val="16"/>
                <w:lang w:val="uk-UA"/>
              </w:rPr>
              <w:t>0,4</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287,04</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r>
      <w:tr w:rsidR="001B722E" w:rsidRPr="00901398" w:rsidTr="001836DF">
        <w:trPr>
          <w:trHeight w:val="408"/>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2</w:t>
            </w:r>
          </w:p>
        </w:tc>
        <w:tc>
          <w:tcPr>
            <w:tcW w:w="2835" w:type="dxa"/>
            <w:tcBorders>
              <w:top w:val="nil"/>
              <w:left w:val="nil"/>
              <w:bottom w:val="single" w:sz="4" w:space="0" w:color="auto"/>
              <w:right w:val="single" w:sz="4" w:space="0" w:color="auto"/>
            </w:tcBorders>
            <w:shd w:val="clear" w:color="000000" w:fill="FFFFFF"/>
            <w:vAlign w:val="center"/>
            <w:hideMark/>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Кущоріз STHIL FS 490 C-EM</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B810B4" w:rsidRDefault="006A5EFD" w:rsidP="006F26EB">
            <w:pPr>
              <w:spacing w:after="0" w:line="240" w:lineRule="auto"/>
              <w:ind w:firstLine="0"/>
              <w:contextualSpacing w:val="0"/>
              <w:jc w:val="center"/>
              <w:rPr>
                <w:sz w:val="16"/>
                <w:szCs w:val="16"/>
                <w:lang w:val="uk-UA"/>
              </w:rPr>
            </w:pPr>
            <w:r>
              <w:rPr>
                <w:sz w:val="16"/>
                <w:szCs w:val="16"/>
                <w:lang w:val="uk-UA"/>
              </w:rPr>
              <w:t>40,00</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5224AC" w:rsidP="006F26EB">
            <w:pPr>
              <w:spacing w:after="0" w:line="240" w:lineRule="auto"/>
              <w:ind w:firstLine="0"/>
              <w:contextualSpacing w:val="0"/>
              <w:jc w:val="center"/>
              <w:rPr>
                <w:sz w:val="16"/>
                <w:szCs w:val="16"/>
                <w:lang w:val="uk-UA"/>
              </w:rPr>
            </w:pPr>
            <w:r>
              <w:rPr>
                <w:sz w:val="16"/>
                <w:szCs w:val="16"/>
                <w:lang w:val="uk-UA"/>
              </w:rPr>
              <w:t>43,54</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5224AC" w:rsidP="006F26EB">
            <w:pPr>
              <w:spacing w:after="0" w:line="240" w:lineRule="auto"/>
              <w:ind w:firstLine="0"/>
              <w:contextualSpacing w:val="0"/>
              <w:jc w:val="center"/>
              <w:rPr>
                <w:sz w:val="16"/>
                <w:szCs w:val="16"/>
                <w:lang w:val="uk-UA"/>
              </w:rPr>
            </w:pPr>
            <w:r>
              <w:rPr>
                <w:sz w:val="16"/>
                <w:szCs w:val="16"/>
                <w:lang w:val="uk-UA"/>
              </w:rPr>
              <w:t>0,9</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5224AC" w:rsidP="006F26EB">
            <w:pPr>
              <w:spacing w:after="0" w:line="240" w:lineRule="auto"/>
              <w:ind w:firstLine="0"/>
              <w:contextualSpacing w:val="0"/>
              <w:jc w:val="center"/>
              <w:rPr>
                <w:sz w:val="16"/>
                <w:szCs w:val="16"/>
                <w:lang w:val="uk-UA"/>
              </w:rPr>
            </w:pPr>
            <w:r>
              <w:rPr>
                <w:sz w:val="16"/>
                <w:szCs w:val="16"/>
                <w:lang w:val="uk-UA"/>
              </w:rPr>
              <w:t>43,54</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r>
      <w:tr w:rsidR="001B722E" w:rsidRPr="00901398" w:rsidTr="001836DF">
        <w:trPr>
          <w:trHeight w:val="613"/>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A0232F" w:rsidRPr="00901398" w:rsidRDefault="00B810B4" w:rsidP="006F26EB">
            <w:pPr>
              <w:spacing w:after="0" w:line="240" w:lineRule="auto"/>
              <w:ind w:firstLine="0"/>
              <w:contextualSpacing w:val="0"/>
              <w:jc w:val="center"/>
              <w:rPr>
                <w:sz w:val="16"/>
                <w:szCs w:val="16"/>
                <w:lang w:val="uk-UA"/>
              </w:rPr>
            </w:pPr>
            <w:r>
              <w:rPr>
                <w:sz w:val="16"/>
                <w:szCs w:val="16"/>
                <w:lang w:val="uk-UA"/>
              </w:rPr>
              <w:t>3</w:t>
            </w:r>
          </w:p>
        </w:tc>
        <w:tc>
          <w:tcPr>
            <w:tcW w:w="2835" w:type="dxa"/>
            <w:tcBorders>
              <w:top w:val="nil"/>
              <w:left w:val="nil"/>
              <w:bottom w:val="single" w:sz="4" w:space="0" w:color="auto"/>
              <w:right w:val="single" w:sz="4" w:space="0" w:color="auto"/>
            </w:tcBorders>
            <w:shd w:val="clear" w:color="000000" w:fill="FFFFFF"/>
            <w:vAlign w:val="center"/>
            <w:hideMark/>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Прилад для пошуку пошкоджень кабельних ліній vLoc Pro2 SD System, Signal Direction, 10 Watt, set (VI</w:t>
            </w:r>
            <w:r w:rsidR="001B722E" w:rsidRPr="00B810B4">
              <w:rPr>
                <w:sz w:val="16"/>
                <w:szCs w:val="16"/>
                <w:lang w:val="uk-UA"/>
              </w:rPr>
              <w:t xml:space="preserve">V VLP2-SYS-10-SD) в комплекті з індукційними </w:t>
            </w:r>
            <w:r w:rsidRPr="00B810B4">
              <w:rPr>
                <w:sz w:val="16"/>
                <w:szCs w:val="16"/>
                <w:lang w:val="uk-UA"/>
              </w:rPr>
              <w:t>кліщами Transmitterclamp vLoc Pro Tx 125 mm with cable 820026967 (SZ-125)</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B810B4" w:rsidRDefault="004A7999" w:rsidP="006F26EB">
            <w:pPr>
              <w:spacing w:after="0" w:line="240" w:lineRule="auto"/>
              <w:ind w:firstLine="0"/>
              <w:contextualSpacing w:val="0"/>
              <w:jc w:val="center"/>
              <w:rPr>
                <w:sz w:val="16"/>
                <w:szCs w:val="16"/>
                <w:lang w:val="uk-UA"/>
              </w:rPr>
            </w:pPr>
            <w:r>
              <w:rPr>
                <w:sz w:val="16"/>
                <w:szCs w:val="16"/>
                <w:lang w:val="uk-UA"/>
              </w:rPr>
              <w:t>342,78</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85,00</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6A5EFD" w:rsidP="006F26EB">
            <w:pPr>
              <w:spacing w:after="0" w:line="240" w:lineRule="auto"/>
              <w:ind w:firstLine="0"/>
              <w:contextualSpacing w:val="0"/>
              <w:jc w:val="center"/>
              <w:rPr>
                <w:sz w:val="16"/>
                <w:szCs w:val="16"/>
                <w:lang w:val="uk-UA"/>
              </w:rPr>
            </w:pPr>
            <w:r>
              <w:rPr>
                <w:sz w:val="16"/>
                <w:szCs w:val="16"/>
                <w:lang w:val="uk-UA"/>
              </w:rPr>
              <w:t>2,7</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85,00</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r>
      <w:tr w:rsidR="001B722E" w:rsidRPr="00901398" w:rsidTr="001836DF">
        <w:trPr>
          <w:trHeight w:val="130"/>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A0232F" w:rsidRPr="00901398" w:rsidRDefault="00B810B4" w:rsidP="006F26EB">
            <w:pPr>
              <w:spacing w:after="0" w:line="240" w:lineRule="auto"/>
              <w:ind w:firstLine="0"/>
              <w:contextualSpacing w:val="0"/>
              <w:jc w:val="center"/>
              <w:rPr>
                <w:sz w:val="16"/>
                <w:szCs w:val="16"/>
                <w:lang w:val="uk-UA"/>
              </w:rPr>
            </w:pPr>
            <w:r>
              <w:rPr>
                <w:sz w:val="16"/>
                <w:szCs w:val="16"/>
                <w:lang w:val="uk-UA"/>
              </w:rPr>
              <w:t>4</w:t>
            </w:r>
          </w:p>
        </w:tc>
        <w:tc>
          <w:tcPr>
            <w:tcW w:w="2835" w:type="dxa"/>
            <w:tcBorders>
              <w:top w:val="nil"/>
              <w:left w:val="nil"/>
              <w:bottom w:val="single" w:sz="4" w:space="0" w:color="auto"/>
              <w:right w:val="single" w:sz="4" w:space="0" w:color="auto"/>
            </w:tcBorders>
            <w:shd w:val="clear" w:color="000000" w:fill="FFFFFF"/>
            <w:vAlign w:val="center"/>
            <w:hideMark/>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Універсальна мінімийка Karcher K 7</w:t>
            </w: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B810B4" w:rsidRDefault="00712FA8" w:rsidP="006F26EB">
            <w:pPr>
              <w:spacing w:after="0" w:line="240" w:lineRule="auto"/>
              <w:ind w:firstLine="0"/>
              <w:contextualSpacing w:val="0"/>
              <w:jc w:val="center"/>
              <w:rPr>
                <w:sz w:val="16"/>
                <w:szCs w:val="16"/>
                <w:lang w:val="uk-UA"/>
              </w:rPr>
            </w:pPr>
            <w:r>
              <w:rPr>
                <w:sz w:val="16"/>
                <w:szCs w:val="16"/>
                <w:lang w:val="uk-UA"/>
              </w:rPr>
              <w:t>23,33</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21,00</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6A5EFD" w:rsidP="006F26EB">
            <w:pPr>
              <w:spacing w:after="0" w:line="240" w:lineRule="auto"/>
              <w:ind w:firstLine="0"/>
              <w:contextualSpacing w:val="0"/>
              <w:jc w:val="center"/>
              <w:rPr>
                <w:sz w:val="16"/>
                <w:szCs w:val="16"/>
                <w:lang w:val="uk-UA"/>
              </w:rPr>
            </w:pPr>
            <w:r>
              <w:rPr>
                <w:sz w:val="16"/>
                <w:szCs w:val="16"/>
                <w:lang w:val="uk-UA"/>
              </w:rPr>
              <w:t>0,5</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14,40</w:t>
            </w: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6,60</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r>
      <w:tr w:rsidR="001B722E" w:rsidRPr="00901398" w:rsidTr="001836DF">
        <w:trPr>
          <w:trHeight w:val="60"/>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A0232F" w:rsidRPr="00901398" w:rsidRDefault="00B810B4" w:rsidP="006F26EB">
            <w:pPr>
              <w:spacing w:after="0" w:line="240" w:lineRule="auto"/>
              <w:ind w:firstLine="0"/>
              <w:contextualSpacing w:val="0"/>
              <w:jc w:val="center"/>
              <w:rPr>
                <w:sz w:val="16"/>
                <w:szCs w:val="16"/>
                <w:lang w:val="uk-UA"/>
              </w:rPr>
            </w:pPr>
            <w:r>
              <w:rPr>
                <w:sz w:val="16"/>
                <w:szCs w:val="16"/>
                <w:lang w:val="uk-UA"/>
              </w:rPr>
              <w:t>5</w:t>
            </w:r>
          </w:p>
        </w:tc>
        <w:tc>
          <w:tcPr>
            <w:tcW w:w="2835" w:type="dxa"/>
            <w:tcBorders>
              <w:top w:val="nil"/>
              <w:left w:val="nil"/>
              <w:bottom w:val="single" w:sz="4" w:space="0" w:color="auto"/>
              <w:right w:val="single" w:sz="4" w:space="0" w:color="auto"/>
            </w:tcBorders>
            <w:shd w:val="clear" w:color="000000" w:fill="FFFFFF"/>
            <w:vAlign w:val="center"/>
            <w:hideMark/>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Навігатор Garmin GPSMAP 64</w:t>
            </w:r>
          </w:p>
        </w:tc>
        <w:tc>
          <w:tcPr>
            <w:tcW w:w="851" w:type="dxa"/>
            <w:tcBorders>
              <w:top w:val="nil"/>
              <w:left w:val="nil"/>
              <w:bottom w:val="nil"/>
              <w:right w:val="single" w:sz="4" w:space="0" w:color="auto"/>
            </w:tcBorders>
            <w:shd w:val="clear" w:color="auto" w:fill="auto"/>
            <w:noWrap/>
            <w:vAlign w:val="center"/>
            <w:hideMark/>
          </w:tcPr>
          <w:p w:rsidR="00A0232F" w:rsidRPr="00B810B4" w:rsidRDefault="00712FA8" w:rsidP="006F26EB">
            <w:pPr>
              <w:spacing w:after="0" w:line="240" w:lineRule="auto"/>
              <w:ind w:firstLine="0"/>
              <w:contextualSpacing w:val="0"/>
              <w:jc w:val="center"/>
              <w:rPr>
                <w:sz w:val="16"/>
                <w:szCs w:val="16"/>
                <w:lang w:val="uk-UA"/>
              </w:rPr>
            </w:pPr>
            <w:r>
              <w:rPr>
                <w:sz w:val="16"/>
                <w:szCs w:val="16"/>
                <w:lang w:val="uk-UA"/>
              </w:rPr>
              <w:t>6,80</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68,10</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6A5EFD" w:rsidP="006F26EB">
            <w:pPr>
              <w:spacing w:after="0" w:line="240" w:lineRule="auto"/>
              <w:ind w:firstLine="0"/>
              <w:contextualSpacing w:val="0"/>
              <w:jc w:val="center"/>
              <w:rPr>
                <w:sz w:val="16"/>
                <w:szCs w:val="16"/>
                <w:lang w:val="uk-UA"/>
              </w:rPr>
            </w:pPr>
            <w:r>
              <w:rPr>
                <w:sz w:val="16"/>
                <w:szCs w:val="16"/>
                <w:lang w:val="uk-UA"/>
              </w:rPr>
              <w:t>0,2</w:t>
            </w:r>
          </w:p>
        </w:tc>
        <w:tc>
          <w:tcPr>
            <w:tcW w:w="815"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12"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68,10</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p>
        </w:tc>
      </w:tr>
      <w:tr w:rsidR="001B722E" w:rsidRPr="00B810B4" w:rsidTr="001836DF">
        <w:trPr>
          <w:trHeight w:val="216"/>
          <w:jc w:val="center"/>
        </w:trPr>
        <w:tc>
          <w:tcPr>
            <w:tcW w:w="532" w:type="dxa"/>
            <w:tcBorders>
              <w:top w:val="nil"/>
              <w:left w:val="single" w:sz="8" w:space="0" w:color="auto"/>
              <w:bottom w:val="single" w:sz="4" w:space="0" w:color="auto"/>
              <w:right w:val="single" w:sz="4" w:space="0" w:color="auto"/>
            </w:tcBorders>
            <w:shd w:val="clear" w:color="auto" w:fill="auto"/>
            <w:vAlign w:val="center"/>
            <w:hideMark/>
          </w:tcPr>
          <w:p w:rsidR="00A0232F" w:rsidRPr="00901398" w:rsidRDefault="00B810B4" w:rsidP="006F26EB">
            <w:pPr>
              <w:spacing w:after="0" w:line="240" w:lineRule="auto"/>
              <w:ind w:firstLine="0"/>
              <w:contextualSpacing w:val="0"/>
              <w:jc w:val="center"/>
              <w:rPr>
                <w:sz w:val="16"/>
                <w:szCs w:val="16"/>
                <w:lang w:val="uk-UA"/>
              </w:rPr>
            </w:pPr>
            <w:r>
              <w:rPr>
                <w:sz w:val="16"/>
                <w:szCs w:val="16"/>
                <w:lang w:val="uk-UA"/>
              </w:rPr>
              <w:t>6</w:t>
            </w:r>
          </w:p>
        </w:tc>
        <w:tc>
          <w:tcPr>
            <w:tcW w:w="2835" w:type="dxa"/>
            <w:tcBorders>
              <w:top w:val="nil"/>
              <w:left w:val="nil"/>
              <w:bottom w:val="single" w:sz="8" w:space="0" w:color="auto"/>
              <w:right w:val="single" w:sz="4" w:space="0" w:color="auto"/>
            </w:tcBorders>
            <w:shd w:val="clear" w:color="000000" w:fill="FFFFFF"/>
            <w:vAlign w:val="center"/>
            <w:hideMark/>
          </w:tcPr>
          <w:p w:rsidR="00A0232F" w:rsidRPr="00B810B4" w:rsidRDefault="00B810B4" w:rsidP="006F26EB">
            <w:pPr>
              <w:spacing w:after="0" w:line="240" w:lineRule="auto"/>
              <w:ind w:firstLine="0"/>
              <w:contextualSpacing w:val="0"/>
              <w:jc w:val="left"/>
              <w:rPr>
                <w:sz w:val="16"/>
                <w:szCs w:val="16"/>
                <w:lang w:val="uk-UA"/>
              </w:rPr>
            </w:pPr>
            <w:r w:rsidRPr="00B810B4">
              <w:rPr>
                <w:sz w:val="16"/>
                <w:szCs w:val="16"/>
                <w:lang w:val="uk-UA"/>
              </w:rPr>
              <w:t>Проект на електроопалення адмінбудівлі ПАТ «Чернігівобленерго» м.Чернігів, вул.. Гонча,40.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232F" w:rsidRPr="00B810B4" w:rsidRDefault="00B810B4" w:rsidP="006F26EB">
            <w:pPr>
              <w:spacing w:after="0" w:line="240" w:lineRule="auto"/>
              <w:ind w:firstLine="0"/>
              <w:contextualSpacing w:val="0"/>
              <w:jc w:val="center"/>
              <w:rPr>
                <w:sz w:val="16"/>
                <w:szCs w:val="16"/>
                <w:lang w:val="uk-UA"/>
              </w:rPr>
            </w:pPr>
            <w:r w:rsidRPr="00B810B4">
              <w:rPr>
                <w:sz w:val="16"/>
                <w:szCs w:val="16"/>
                <w:lang w:val="uk-UA"/>
              </w:rPr>
              <w:t>29,79</w:t>
            </w:r>
          </w:p>
        </w:tc>
        <w:tc>
          <w:tcPr>
            <w:tcW w:w="88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w:t>
            </w:r>
          </w:p>
        </w:tc>
        <w:tc>
          <w:tcPr>
            <w:tcW w:w="815"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ind w:firstLine="0"/>
              <w:contextualSpacing w:val="0"/>
              <w:jc w:val="center"/>
              <w:rPr>
                <w:sz w:val="16"/>
                <w:szCs w:val="16"/>
                <w:lang w:val="uk-UA"/>
              </w:rPr>
            </w:pPr>
            <w:r w:rsidRPr="00901398">
              <w:rPr>
                <w:sz w:val="16"/>
                <w:szCs w:val="16"/>
                <w:lang w:val="uk-UA"/>
              </w:rPr>
              <w:t>-</w:t>
            </w:r>
          </w:p>
        </w:tc>
        <w:tc>
          <w:tcPr>
            <w:tcW w:w="812"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w:t>
            </w:r>
          </w:p>
        </w:tc>
        <w:tc>
          <w:tcPr>
            <w:tcW w:w="851"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w:t>
            </w:r>
          </w:p>
        </w:tc>
        <w:tc>
          <w:tcPr>
            <w:tcW w:w="850"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w:t>
            </w:r>
          </w:p>
        </w:tc>
        <w:tc>
          <w:tcPr>
            <w:tcW w:w="766" w:type="dxa"/>
            <w:tcBorders>
              <w:top w:val="nil"/>
              <w:left w:val="nil"/>
              <w:bottom w:val="single" w:sz="4" w:space="0" w:color="auto"/>
              <w:right w:val="single" w:sz="4" w:space="0" w:color="auto"/>
            </w:tcBorders>
            <w:shd w:val="clear" w:color="000000" w:fill="FFFFFF"/>
            <w:noWrap/>
            <w:vAlign w:val="center"/>
            <w:hideMark/>
          </w:tcPr>
          <w:p w:rsidR="00A0232F" w:rsidRPr="00901398" w:rsidRDefault="00A0232F" w:rsidP="006F26EB">
            <w:pPr>
              <w:spacing w:after="0" w:line="240" w:lineRule="auto"/>
              <w:contextualSpacing w:val="0"/>
              <w:jc w:val="center"/>
              <w:rPr>
                <w:sz w:val="16"/>
                <w:szCs w:val="16"/>
                <w:lang w:val="uk-UA"/>
              </w:rPr>
            </w:pPr>
            <w:r w:rsidRPr="00901398">
              <w:rPr>
                <w:sz w:val="16"/>
                <w:szCs w:val="16"/>
                <w:lang w:val="uk-UA"/>
              </w:rPr>
              <w:t>-</w:t>
            </w:r>
          </w:p>
        </w:tc>
      </w:tr>
      <w:tr w:rsidR="001B722E" w:rsidRPr="00B810B4" w:rsidTr="001836DF">
        <w:trPr>
          <w:trHeight w:val="619"/>
          <w:jc w:val="center"/>
        </w:trPr>
        <w:tc>
          <w:tcPr>
            <w:tcW w:w="532" w:type="dxa"/>
            <w:tcBorders>
              <w:top w:val="nil"/>
              <w:left w:val="single" w:sz="4" w:space="0" w:color="auto"/>
              <w:bottom w:val="single" w:sz="4" w:space="0" w:color="auto"/>
              <w:right w:val="single" w:sz="4" w:space="0" w:color="auto"/>
            </w:tcBorders>
            <w:shd w:val="clear" w:color="auto" w:fill="auto"/>
            <w:noWrap/>
            <w:vAlign w:val="center"/>
          </w:tcPr>
          <w:p w:rsidR="00A0232F" w:rsidRPr="00901398" w:rsidRDefault="00B810B4" w:rsidP="006F26EB">
            <w:pPr>
              <w:spacing w:after="0" w:line="240" w:lineRule="auto"/>
              <w:ind w:firstLine="0"/>
              <w:contextualSpacing w:val="0"/>
              <w:jc w:val="center"/>
              <w:rPr>
                <w:sz w:val="16"/>
                <w:szCs w:val="16"/>
                <w:lang w:val="uk-UA"/>
              </w:rPr>
            </w:pPr>
            <w:r>
              <w:rPr>
                <w:sz w:val="16"/>
                <w:szCs w:val="16"/>
                <w:lang w:val="uk-UA"/>
              </w:rPr>
              <w:t>7</w:t>
            </w:r>
          </w:p>
        </w:tc>
        <w:tc>
          <w:tcPr>
            <w:tcW w:w="2835" w:type="dxa"/>
            <w:tcBorders>
              <w:top w:val="nil"/>
              <w:left w:val="single" w:sz="4" w:space="0" w:color="auto"/>
              <w:bottom w:val="single" w:sz="4" w:space="0" w:color="auto"/>
              <w:right w:val="single" w:sz="4" w:space="0" w:color="auto"/>
            </w:tcBorders>
            <w:shd w:val="clear" w:color="auto" w:fill="auto"/>
            <w:vAlign w:val="center"/>
          </w:tcPr>
          <w:p w:rsidR="00A0232F" w:rsidRPr="00B810B4" w:rsidRDefault="00A0232F" w:rsidP="006F26EB">
            <w:pPr>
              <w:spacing w:after="0" w:line="240" w:lineRule="auto"/>
              <w:ind w:firstLine="0"/>
              <w:contextualSpacing w:val="0"/>
              <w:jc w:val="left"/>
              <w:rPr>
                <w:sz w:val="16"/>
                <w:szCs w:val="16"/>
                <w:lang w:val="uk-UA"/>
              </w:rPr>
            </w:pPr>
            <w:r w:rsidRPr="00B810B4">
              <w:rPr>
                <w:sz w:val="16"/>
                <w:szCs w:val="16"/>
                <w:lang w:val="uk-UA"/>
              </w:rPr>
              <w:t>Вимірювач параметрів силових трансформаторів К-540-3, або аналог</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0232F" w:rsidRPr="00B810B4" w:rsidRDefault="004A7999" w:rsidP="006F26EB">
            <w:pPr>
              <w:spacing w:after="0" w:line="240" w:lineRule="auto"/>
              <w:ind w:firstLine="0"/>
              <w:contextualSpacing w:val="0"/>
              <w:jc w:val="center"/>
              <w:rPr>
                <w:sz w:val="16"/>
                <w:szCs w:val="16"/>
                <w:lang w:val="uk-UA"/>
              </w:rPr>
            </w:pPr>
            <w:r>
              <w:rPr>
                <w:sz w:val="16"/>
                <w:szCs w:val="16"/>
                <w:lang w:val="uk-UA"/>
              </w:rPr>
              <w:t>61,43</w:t>
            </w:r>
          </w:p>
        </w:tc>
        <w:tc>
          <w:tcPr>
            <w:tcW w:w="885"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ind w:firstLine="0"/>
              <w:contextualSpacing w:val="0"/>
              <w:jc w:val="center"/>
              <w:rPr>
                <w:sz w:val="16"/>
                <w:szCs w:val="16"/>
                <w:lang w:val="uk-UA"/>
              </w:rPr>
            </w:pPr>
            <w:r>
              <w:rPr>
                <w:sz w:val="16"/>
                <w:szCs w:val="16"/>
                <w:lang w:val="uk-UA"/>
              </w:rPr>
              <w:t>74,80</w:t>
            </w:r>
          </w:p>
        </w:tc>
        <w:tc>
          <w:tcPr>
            <w:tcW w:w="851" w:type="dxa"/>
            <w:tcBorders>
              <w:top w:val="nil"/>
              <w:left w:val="nil"/>
              <w:bottom w:val="single" w:sz="4" w:space="0" w:color="auto"/>
              <w:right w:val="single" w:sz="4" w:space="0" w:color="auto"/>
            </w:tcBorders>
            <w:shd w:val="clear" w:color="auto" w:fill="auto"/>
            <w:noWrap/>
            <w:vAlign w:val="center"/>
          </w:tcPr>
          <w:p w:rsidR="00A0232F" w:rsidRPr="00901398" w:rsidRDefault="006A5EFD" w:rsidP="006F26EB">
            <w:pPr>
              <w:spacing w:after="0" w:line="240" w:lineRule="auto"/>
              <w:ind w:firstLine="0"/>
              <w:contextualSpacing w:val="0"/>
              <w:jc w:val="center"/>
              <w:rPr>
                <w:sz w:val="16"/>
                <w:szCs w:val="16"/>
                <w:lang w:val="uk-UA"/>
              </w:rPr>
            </w:pPr>
            <w:r>
              <w:rPr>
                <w:sz w:val="16"/>
                <w:szCs w:val="16"/>
                <w:lang w:val="uk-UA"/>
              </w:rPr>
              <w:t>0,8</w:t>
            </w:r>
          </w:p>
        </w:tc>
        <w:tc>
          <w:tcPr>
            <w:tcW w:w="815"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ind w:firstLine="0"/>
              <w:contextualSpacing w:val="0"/>
              <w:jc w:val="center"/>
              <w:rPr>
                <w:sz w:val="16"/>
                <w:szCs w:val="16"/>
                <w:lang w:val="uk-UA"/>
              </w:rPr>
            </w:pPr>
            <w:r>
              <w:rPr>
                <w:sz w:val="16"/>
                <w:szCs w:val="16"/>
                <w:lang w:val="uk-UA"/>
              </w:rPr>
              <w:t>74,80</w:t>
            </w:r>
          </w:p>
        </w:tc>
        <w:tc>
          <w:tcPr>
            <w:tcW w:w="812"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contextualSpacing w:val="0"/>
              <w:jc w:val="center"/>
              <w:rPr>
                <w:sz w:val="16"/>
                <w:szCs w:val="16"/>
                <w:lang w:val="uk-UA"/>
              </w:rPr>
            </w:pPr>
          </w:p>
        </w:tc>
        <w:tc>
          <w:tcPr>
            <w:tcW w:w="851"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contextualSpacing w:val="0"/>
              <w:jc w:val="center"/>
              <w:rPr>
                <w:sz w:val="16"/>
                <w:szCs w:val="16"/>
                <w:lang w:val="uk-UA"/>
              </w:rPr>
            </w:pPr>
          </w:p>
        </w:tc>
        <w:tc>
          <w:tcPr>
            <w:tcW w:w="850"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contextualSpacing w:val="0"/>
              <w:jc w:val="center"/>
              <w:rPr>
                <w:sz w:val="16"/>
                <w:szCs w:val="16"/>
                <w:lang w:val="uk-UA"/>
              </w:rPr>
            </w:pPr>
          </w:p>
        </w:tc>
        <w:tc>
          <w:tcPr>
            <w:tcW w:w="766" w:type="dxa"/>
            <w:tcBorders>
              <w:top w:val="nil"/>
              <w:left w:val="nil"/>
              <w:bottom w:val="single" w:sz="4" w:space="0" w:color="auto"/>
              <w:right w:val="single" w:sz="4" w:space="0" w:color="auto"/>
            </w:tcBorders>
            <w:shd w:val="clear" w:color="auto" w:fill="auto"/>
            <w:noWrap/>
            <w:vAlign w:val="center"/>
          </w:tcPr>
          <w:p w:rsidR="00A0232F" w:rsidRPr="00901398" w:rsidRDefault="00A0232F" w:rsidP="006F26EB">
            <w:pPr>
              <w:spacing w:after="0" w:line="240" w:lineRule="auto"/>
              <w:contextualSpacing w:val="0"/>
              <w:jc w:val="center"/>
              <w:rPr>
                <w:sz w:val="16"/>
                <w:szCs w:val="16"/>
                <w:lang w:val="uk-UA"/>
              </w:rPr>
            </w:pPr>
          </w:p>
        </w:tc>
      </w:tr>
      <w:tr w:rsidR="006E2439" w:rsidRPr="00901398" w:rsidTr="001836DF">
        <w:trPr>
          <w:trHeight w:val="150"/>
          <w:jc w:val="center"/>
        </w:trPr>
        <w:tc>
          <w:tcPr>
            <w:tcW w:w="3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439" w:rsidRPr="00B810B4" w:rsidRDefault="006E2439" w:rsidP="006F26EB">
            <w:pPr>
              <w:spacing w:after="0" w:line="240" w:lineRule="auto"/>
              <w:ind w:firstLine="0"/>
              <w:contextualSpacing w:val="0"/>
              <w:jc w:val="center"/>
              <w:rPr>
                <w:sz w:val="16"/>
                <w:szCs w:val="16"/>
                <w:lang w:val="uk-UA"/>
              </w:rPr>
            </w:pPr>
            <w:r w:rsidRPr="00B810B4">
              <w:rPr>
                <w:sz w:val="16"/>
                <w:szCs w:val="16"/>
                <w:lang w:val="uk-UA"/>
              </w:rPr>
              <w:t>Усього</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E2439" w:rsidRPr="00901398" w:rsidRDefault="00712FA8" w:rsidP="006A5EFD">
            <w:pPr>
              <w:spacing w:after="0" w:line="240" w:lineRule="auto"/>
              <w:ind w:firstLine="0"/>
              <w:contextualSpacing w:val="0"/>
              <w:jc w:val="center"/>
              <w:rPr>
                <w:sz w:val="16"/>
                <w:szCs w:val="16"/>
                <w:lang w:val="uk-UA"/>
              </w:rPr>
            </w:pPr>
            <w:r>
              <w:rPr>
                <w:sz w:val="16"/>
                <w:szCs w:val="16"/>
                <w:lang w:val="uk-UA"/>
              </w:rPr>
              <w:t>624,13</w:t>
            </w:r>
          </w:p>
        </w:tc>
        <w:tc>
          <w:tcPr>
            <w:tcW w:w="885"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Pr>
                <w:sz w:val="16"/>
                <w:szCs w:val="16"/>
                <w:lang w:val="uk-UA"/>
              </w:rPr>
              <w:t>3909,16</w:t>
            </w:r>
          </w:p>
        </w:tc>
        <w:tc>
          <w:tcPr>
            <w:tcW w:w="851"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p>
        </w:tc>
        <w:tc>
          <w:tcPr>
            <w:tcW w:w="815"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Pr>
                <w:sz w:val="16"/>
                <w:szCs w:val="16"/>
                <w:lang w:val="uk-UA"/>
              </w:rPr>
              <w:t>671,32</w:t>
            </w:r>
          </w:p>
        </w:tc>
        <w:tc>
          <w:tcPr>
            <w:tcW w:w="812"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sidRPr="00901398">
              <w:rPr>
                <w:sz w:val="16"/>
                <w:szCs w:val="16"/>
                <w:lang w:val="uk-UA"/>
              </w:rPr>
              <w:t>0,00</w:t>
            </w:r>
          </w:p>
        </w:tc>
        <w:tc>
          <w:tcPr>
            <w:tcW w:w="851"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Pr>
                <w:sz w:val="16"/>
                <w:szCs w:val="16"/>
                <w:lang w:val="uk-UA"/>
              </w:rPr>
              <w:t>1993,37</w:t>
            </w:r>
          </w:p>
        </w:tc>
        <w:tc>
          <w:tcPr>
            <w:tcW w:w="850"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sidRPr="00901398">
              <w:rPr>
                <w:sz w:val="16"/>
                <w:szCs w:val="16"/>
                <w:lang w:val="uk-UA"/>
              </w:rPr>
              <w:t>907,76</w:t>
            </w:r>
          </w:p>
        </w:tc>
        <w:tc>
          <w:tcPr>
            <w:tcW w:w="766" w:type="dxa"/>
            <w:tcBorders>
              <w:top w:val="nil"/>
              <w:left w:val="nil"/>
              <w:bottom w:val="single" w:sz="4" w:space="0" w:color="auto"/>
              <w:right w:val="single" w:sz="4" w:space="0" w:color="auto"/>
            </w:tcBorders>
            <w:shd w:val="clear" w:color="auto" w:fill="auto"/>
            <w:noWrap/>
            <w:vAlign w:val="center"/>
            <w:hideMark/>
          </w:tcPr>
          <w:p w:rsidR="006E2439" w:rsidRPr="00901398" w:rsidRDefault="006E2439" w:rsidP="006F26EB">
            <w:pPr>
              <w:spacing w:after="0" w:line="240" w:lineRule="auto"/>
              <w:ind w:firstLine="0"/>
              <w:contextualSpacing w:val="0"/>
              <w:jc w:val="center"/>
              <w:rPr>
                <w:sz w:val="16"/>
                <w:szCs w:val="16"/>
                <w:lang w:val="uk-UA"/>
              </w:rPr>
            </w:pPr>
            <w:r w:rsidRPr="00901398">
              <w:rPr>
                <w:sz w:val="16"/>
                <w:szCs w:val="16"/>
                <w:lang w:val="uk-UA"/>
              </w:rPr>
              <w:t>336,71</w:t>
            </w:r>
          </w:p>
        </w:tc>
      </w:tr>
    </w:tbl>
    <w:p w:rsidR="00A0232F" w:rsidRDefault="00A0232F" w:rsidP="00B11EA8">
      <w:pPr>
        <w:ind w:firstLine="0"/>
        <w:jc w:val="left"/>
        <w:rPr>
          <w:b/>
        </w:rPr>
      </w:pPr>
    </w:p>
    <w:p w:rsidR="006E13EB" w:rsidRDefault="006E13EB" w:rsidP="00B11EA8">
      <w:pPr>
        <w:ind w:firstLine="0"/>
        <w:jc w:val="left"/>
        <w:rPr>
          <w:b/>
        </w:rPr>
      </w:pPr>
    </w:p>
    <w:p w:rsidR="006F18FB" w:rsidRPr="006F18FB" w:rsidRDefault="006F18FB" w:rsidP="00B11EA8">
      <w:pPr>
        <w:ind w:firstLine="0"/>
        <w:jc w:val="left"/>
        <w:rPr>
          <w:b/>
          <w:lang w:val="uk-UA"/>
        </w:rPr>
      </w:pPr>
    </w:p>
    <w:sectPr w:rsidR="006F18FB" w:rsidRPr="006F18FB" w:rsidSect="00063F0C">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EB" w:rsidRDefault="00D408EB" w:rsidP="00FF2CED">
      <w:pPr>
        <w:spacing w:after="0" w:line="240" w:lineRule="auto"/>
      </w:pPr>
      <w:r>
        <w:separator/>
      </w:r>
    </w:p>
  </w:endnote>
  <w:endnote w:type="continuationSeparator" w:id="0">
    <w:p w:rsidR="00D408EB" w:rsidRDefault="00D408EB" w:rsidP="00FF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EB" w:rsidRDefault="00D408EB" w:rsidP="00FF2CED">
      <w:pPr>
        <w:spacing w:after="0" w:line="240" w:lineRule="auto"/>
      </w:pPr>
      <w:r>
        <w:separator/>
      </w:r>
    </w:p>
  </w:footnote>
  <w:footnote w:type="continuationSeparator" w:id="0">
    <w:p w:rsidR="00D408EB" w:rsidRDefault="00D408EB" w:rsidP="00FF2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E45"/>
    <w:multiLevelType w:val="hybridMultilevel"/>
    <w:tmpl w:val="3C6080F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424184B"/>
    <w:multiLevelType w:val="multilevel"/>
    <w:tmpl w:val="61DCC1B4"/>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F376B5"/>
    <w:multiLevelType w:val="hybridMultilevel"/>
    <w:tmpl w:val="7BD88C1A"/>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994676"/>
    <w:multiLevelType w:val="multilevel"/>
    <w:tmpl w:val="65085446"/>
    <w:lvl w:ilvl="0">
      <w:start w:val="1"/>
      <w:numFmt w:val="decimal"/>
      <w:lvlText w:val="%1."/>
      <w:lvlJc w:val="left"/>
      <w:pPr>
        <w:tabs>
          <w:tab w:val="num" w:pos="1788"/>
        </w:tabs>
        <w:ind w:left="1788" w:hanging="360"/>
      </w:pPr>
      <w:rPr>
        <w:rFonts w:hint="default"/>
      </w:rPr>
    </w:lvl>
    <w:lvl w:ilvl="1">
      <w:start w:val="1"/>
      <w:numFmt w:val="decimal"/>
      <w:isLgl/>
      <w:lvlText w:val="%1.%2"/>
      <w:lvlJc w:val="left"/>
      <w:pPr>
        <w:ind w:left="1968" w:hanging="540"/>
      </w:pPr>
      <w:rPr>
        <w:rFonts w:eastAsiaTheme="minorHAnsi" w:hint="default"/>
        <w:u w:val="none"/>
      </w:rPr>
    </w:lvl>
    <w:lvl w:ilvl="2">
      <w:start w:val="3"/>
      <w:numFmt w:val="decimal"/>
      <w:isLgl/>
      <w:lvlText w:val="%1.%2.%3"/>
      <w:lvlJc w:val="left"/>
      <w:pPr>
        <w:ind w:left="2148" w:hanging="720"/>
      </w:pPr>
      <w:rPr>
        <w:rFonts w:eastAsiaTheme="minorHAnsi" w:hint="default"/>
        <w:u w:val="none"/>
      </w:rPr>
    </w:lvl>
    <w:lvl w:ilvl="3">
      <w:start w:val="1"/>
      <w:numFmt w:val="decimal"/>
      <w:isLgl/>
      <w:lvlText w:val="%1.%2.%3.%4"/>
      <w:lvlJc w:val="left"/>
      <w:pPr>
        <w:ind w:left="2148" w:hanging="720"/>
      </w:pPr>
      <w:rPr>
        <w:rFonts w:eastAsiaTheme="minorHAnsi" w:hint="default"/>
        <w:u w:val="none"/>
      </w:rPr>
    </w:lvl>
    <w:lvl w:ilvl="4">
      <w:start w:val="1"/>
      <w:numFmt w:val="decimal"/>
      <w:isLgl/>
      <w:lvlText w:val="%1.%2.%3.%4.%5"/>
      <w:lvlJc w:val="left"/>
      <w:pPr>
        <w:ind w:left="2508" w:hanging="1080"/>
      </w:pPr>
      <w:rPr>
        <w:rFonts w:eastAsiaTheme="minorHAnsi" w:hint="default"/>
        <w:u w:val="none"/>
      </w:rPr>
    </w:lvl>
    <w:lvl w:ilvl="5">
      <w:start w:val="1"/>
      <w:numFmt w:val="decimal"/>
      <w:isLgl/>
      <w:lvlText w:val="%1.%2.%3.%4.%5.%6"/>
      <w:lvlJc w:val="left"/>
      <w:pPr>
        <w:ind w:left="2508" w:hanging="1080"/>
      </w:pPr>
      <w:rPr>
        <w:rFonts w:eastAsiaTheme="minorHAnsi" w:hint="default"/>
        <w:u w:val="none"/>
      </w:rPr>
    </w:lvl>
    <w:lvl w:ilvl="6">
      <w:start w:val="1"/>
      <w:numFmt w:val="decimal"/>
      <w:isLgl/>
      <w:lvlText w:val="%1.%2.%3.%4.%5.%6.%7"/>
      <w:lvlJc w:val="left"/>
      <w:pPr>
        <w:ind w:left="2868" w:hanging="1440"/>
      </w:pPr>
      <w:rPr>
        <w:rFonts w:eastAsiaTheme="minorHAnsi" w:hint="default"/>
        <w:u w:val="none"/>
      </w:rPr>
    </w:lvl>
    <w:lvl w:ilvl="7">
      <w:start w:val="1"/>
      <w:numFmt w:val="decimal"/>
      <w:isLgl/>
      <w:lvlText w:val="%1.%2.%3.%4.%5.%6.%7.%8"/>
      <w:lvlJc w:val="left"/>
      <w:pPr>
        <w:ind w:left="2868" w:hanging="1440"/>
      </w:pPr>
      <w:rPr>
        <w:rFonts w:eastAsiaTheme="minorHAnsi" w:hint="default"/>
        <w:u w:val="none"/>
      </w:rPr>
    </w:lvl>
    <w:lvl w:ilvl="8">
      <w:start w:val="1"/>
      <w:numFmt w:val="decimal"/>
      <w:isLgl/>
      <w:lvlText w:val="%1.%2.%3.%4.%5.%6.%7.%8.%9"/>
      <w:lvlJc w:val="left"/>
      <w:pPr>
        <w:ind w:left="3228" w:hanging="1800"/>
      </w:pPr>
      <w:rPr>
        <w:rFonts w:eastAsiaTheme="minorHAnsi" w:hint="default"/>
        <w:u w:val="none"/>
      </w:rPr>
    </w:lvl>
  </w:abstractNum>
  <w:abstractNum w:abstractNumId="4">
    <w:nsid w:val="1681159E"/>
    <w:multiLevelType w:val="multilevel"/>
    <w:tmpl w:val="6FB6FD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ED578D"/>
    <w:multiLevelType w:val="hybridMultilevel"/>
    <w:tmpl w:val="0C625256"/>
    <w:lvl w:ilvl="0" w:tplc="D98EDCDC">
      <w:start w:val="3"/>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4C23FE"/>
    <w:multiLevelType w:val="hybridMultilevel"/>
    <w:tmpl w:val="FEF8F558"/>
    <w:lvl w:ilvl="0" w:tplc="FA74B95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E35D23"/>
    <w:multiLevelType w:val="hybridMultilevel"/>
    <w:tmpl w:val="96886150"/>
    <w:lvl w:ilvl="0" w:tplc="FA74B95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F870E1"/>
    <w:multiLevelType w:val="hybridMultilevel"/>
    <w:tmpl w:val="9174973A"/>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D44C9E"/>
    <w:multiLevelType w:val="hybridMultilevel"/>
    <w:tmpl w:val="1A36DD14"/>
    <w:lvl w:ilvl="0" w:tplc="E2CEBD14">
      <w:start w:val="1"/>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9B2CF1"/>
    <w:multiLevelType w:val="multilevel"/>
    <w:tmpl w:val="760048BC"/>
    <w:lvl w:ilvl="0">
      <w:start w:val="3"/>
      <w:numFmt w:val="decimal"/>
      <w:pStyle w:val="1"/>
      <w:lvlText w:val="%1."/>
      <w:lvlJc w:val="left"/>
      <w:pPr>
        <w:ind w:left="5181" w:hanging="360"/>
      </w:pPr>
      <w:rPr>
        <w:rFonts w:hint="default"/>
      </w:rPr>
    </w:lvl>
    <w:lvl w:ilvl="1">
      <w:start w:val="1"/>
      <w:numFmt w:val="decimal"/>
      <w:isLgl/>
      <w:lvlText w:val="%1.%2"/>
      <w:lvlJc w:val="left"/>
      <w:pPr>
        <w:ind w:left="5901" w:hanging="360"/>
      </w:pPr>
      <w:rPr>
        <w:rFonts w:hint="default"/>
        <w:u w:val="none"/>
      </w:rPr>
    </w:lvl>
    <w:lvl w:ilvl="2">
      <w:start w:val="1"/>
      <w:numFmt w:val="decimal"/>
      <w:isLgl/>
      <w:lvlText w:val="%1.%2.%3"/>
      <w:lvlJc w:val="left"/>
      <w:pPr>
        <w:ind w:left="6981" w:hanging="720"/>
      </w:pPr>
      <w:rPr>
        <w:rFonts w:hint="default"/>
        <w:u w:val="single"/>
      </w:rPr>
    </w:lvl>
    <w:lvl w:ilvl="3">
      <w:start w:val="1"/>
      <w:numFmt w:val="decimal"/>
      <w:isLgl/>
      <w:lvlText w:val="%1.%2.%3.%4"/>
      <w:lvlJc w:val="left"/>
      <w:pPr>
        <w:ind w:left="7701" w:hanging="720"/>
      </w:pPr>
      <w:rPr>
        <w:rFonts w:hint="default"/>
        <w:u w:val="single"/>
      </w:rPr>
    </w:lvl>
    <w:lvl w:ilvl="4">
      <w:start w:val="1"/>
      <w:numFmt w:val="decimal"/>
      <w:isLgl/>
      <w:lvlText w:val="%1.%2.%3.%4.%5"/>
      <w:lvlJc w:val="left"/>
      <w:pPr>
        <w:ind w:left="8781" w:hanging="1080"/>
      </w:pPr>
      <w:rPr>
        <w:rFonts w:hint="default"/>
        <w:u w:val="single"/>
      </w:rPr>
    </w:lvl>
    <w:lvl w:ilvl="5">
      <w:start w:val="1"/>
      <w:numFmt w:val="decimal"/>
      <w:isLgl/>
      <w:lvlText w:val="%1.%2.%3.%4.%5.%6"/>
      <w:lvlJc w:val="left"/>
      <w:pPr>
        <w:ind w:left="9501" w:hanging="1080"/>
      </w:pPr>
      <w:rPr>
        <w:rFonts w:hint="default"/>
        <w:u w:val="single"/>
      </w:rPr>
    </w:lvl>
    <w:lvl w:ilvl="6">
      <w:start w:val="1"/>
      <w:numFmt w:val="decimal"/>
      <w:isLgl/>
      <w:lvlText w:val="%1.%2.%3.%4.%5.%6.%7"/>
      <w:lvlJc w:val="left"/>
      <w:pPr>
        <w:ind w:left="10581" w:hanging="1440"/>
      </w:pPr>
      <w:rPr>
        <w:rFonts w:hint="default"/>
        <w:u w:val="single"/>
      </w:rPr>
    </w:lvl>
    <w:lvl w:ilvl="7">
      <w:start w:val="1"/>
      <w:numFmt w:val="decimal"/>
      <w:isLgl/>
      <w:lvlText w:val="%1.%2.%3.%4.%5.%6.%7.%8"/>
      <w:lvlJc w:val="left"/>
      <w:pPr>
        <w:ind w:left="11301" w:hanging="1440"/>
      </w:pPr>
      <w:rPr>
        <w:rFonts w:hint="default"/>
        <w:u w:val="single"/>
      </w:rPr>
    </w:lvl>
    <w:lvl w:ilvl="8">
      <w:start w:val="1"/>
      <w:numFmt w:val="decimal"/>
      <w:isLgl/>
      <w:lvlText w:val="%1.%2.%3.%4.%5.%6.%7.%8.%9"/>
      <w:lvlJc w:val="left"/>
      <w:pPr>
        <w:ind w:left="12381" w:hanging="1800"/>
      </w:pPr>
      <w:rPr>
        <w:rFonts w:hint="default"/>
        <w:u w:val="single"/>
      </w:rPr>
    </w:lvl>
  </w:abstractNum>
  <w:abstractNum w:abstractNumId="11">
    <w:nsid w:val="33516C67"/>
    <w:multiLevelType w:val="hybridMultilevel"/>
    <w:tmpl w:val="E4786D4A"/>
    <w:lvl w:ilvl="0" w:tplc="FA74B95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7C59B5"/>
    <w:multiLevelType w:val="multilevel"/>
    <w:tmpl w:val="7D7210DA"/>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7"/>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0F12A47"/>
    <w:multiLevelType w:val="hybridMultilevel"/>
    <w:tmpl w:val="1F3CC4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D347B5B"/>
    <w:multiLevelType w:val="hybridMultilevel"/>
    <w:tmpl w:val="25E4E6B0"/>
    <w:lvl w:ilvl="0" w:tplc="3DCE830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EF6005B"/>
    <w:multiLevelType w:val="multilevel"/>
    <w:tmpl w:val="B700F766"/>
    <w:lvl w:ilvl="0">
      <w:start w:val="2"/>
      <w:numFmt w:val="decimal"/>
      <w:lvlText w:val="%1"/>
      <w:lvlJc w:val="left"/>
      <w:pPr>
        <w:ind w:left="480" w:hanging="480"/>
      </w:pPr>
      <w:rPr>
        <w:rFonts w:hint="default"/>
        <w:u w:val="none"/>
      </w:rPr>
    </w:lvl>
    <w:lvl w:ilvl="1">
      <w:start w:val="1"/>
      <w:numFmt w:val="decimal"/>
      <w:lvlText w:val="%1.%2"/>
      <w:lvlJc w:val="left"/>
      <w:pPr>
        <w:ind w:left="660" w:hanging="480"/>
      </w:pPr>
      <w:rPr>
        <w:rFonts w:hint="default"/>
        <w:u w:val="none"/>
      </w:rPr>
    </w:lvl>
    <w:lvl w:ilvl="2">
      <w:start w:val="4"/>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16">
    <w:nsid w:val="50173B36"/>
    <w:multiLevelType w:val="multilevel"/>
    <w:tmpl w:val="E0B89D9A"/>
    <w:lvl w:ilvl="0">
      <w:start w:val="6"/>
      <w:numFmt w:val="decimal"/>
      <w:lvlText w:val="%1."/>
      <w:lvlJc w:val="left"/>
      <w:pPr>
        <w:ind w:left="1440" w:hanging="360"/>
      </w:pPr>
      <w:rPr>
        <w:rFonts w:hint="default"/>
      </w:rPr>
    </w:lvl>
    <w:lvl w:ilvl="1">
      <w:start w:val="5"/>
      <w:numFmt w:val="decimal"/>
      <w:isLgl/>
      <w:lvlText w:val="%1.%2"/>
      <w:lvlJc w:val="left"/>
      <w:pPr>
        <w:ind w:left="3383" w:hanging="1965"/>
      </w:pPr>
      <w:rPr>
        <w:rFonts w:hint="default"/>
        <w:u w:val="none"/>
      </w:rPr>
    </w:lvl>
    <w:lvl w:ilvl="2">
      <w:start w:val="1"/>
      <w:numFmt w:val="decimal"/>
      <w:isLgl/>
      <w:lvlText w:val="%1.%2.%3"/>
      <w:lvlJc w:val="left"/>
      <w:pPr>
        <w:ind w:left="3721" w:hanging="1965"/>
      </w:pPr>
      <w:rPr>
        <w:rFonts w:hint="default"/>
        <w:u w:val="none"/>
      </w:rPr>
    </w:lvl>
    <w:lvl w:ilvl="3">
      <w:start w:val="1"/>
      <w:numFmt w:val="decimal"/>
      <w:isLgl/>
      <w:lvlText w:val="%1.%2.%3.%4"/>
      <w:lvlJc w:val="left"/>
      <w:pPr>
        <w:ind w:left="4059" w:hanging="1965"/>
      </w:pPr>
      <w:rPr>
        <w:rFonts w:hint="default"/>
        <w:u w:val="none"/>
      </w:rPr>
    </w:lvl>
    <w:lvl w:ilvl="4">
      <w:start w:val="1"/>
      <w:numFmt w:val="decimal"/>
      <w:isLgl/>
      <w:lvlText w:val="%1.%2.%3.%4.%5"/>
      <w:lvlJc w:val="left"/>
      <w:pPr>
        <w:ind w:left="4397" w:hanging="1965"/>
      </w:pPr>
      <w:rPr>
        <w:rFonts w:hint="default"/>
        <w:u w:val="none"/>
      </w:rPr>
    </w:lvl>
    <w:lvl w:ilvl="5">
      <w:start w:val="1"/>
      <w:numFmt w:val="decimal"/>
      <w:isLgl/>
      <w:lvlText w:val="%1.%2.%3.%4.%5.%6"/>
      <w:lvlJc w:val="left"/>
      <w:pPr>
        <w:ind w:left="4735" w:hanging="1965"/>
      </w:pPr>
      <w:rPr>
        <w:rFonts w:hint="default"/>
        <w:u w:val="none"/>
      </w:rPr>
    </w:lvl>
    <w:lvl w:ilvl="6">
      <w:start w:val="1"/>
      <w:numFmt w:val="decimal"/>
      <w:isLgl/>
      <w:lvlText w:val="%1.%2.%3.%4.%5.%6.%7"/>
      <w:lvlJc w:val="left"/>
      <w:pPr>
        <w:ind w:left="5073" w:hanging="1965"/>
      </w:pPr>
      <w:rPr>
        <w:rFonts w:hint="default"/>
        <w:u w:val="none"/>
      </w:rPr>
    </w:lvl>
    <w:lvl w:ilvl="7">
      <w:start w:val="1"/>
      <w:numFmt w:val="decimal"/>
      <w:isLgl/>
      <w:lvlText w:val="%1.%2.%3.%4.%5.%6.%7.%8"/>
      <w:lvlJc w:val="left"/>
      <w:pPr>
        <w:ind w:left="5411" w:hanging="1965"/>
      </w:pPr>
      <w:rPr>
        <w:rFonts w:hint="default"/>
        <w:u w:val="none"/>
      </w:rPr>
    </w:lvl>
    <w:lvl w:ilvl="8">
      <w:start w:val="1"/>
      <w:numFmt w:val="decimal"/>
      <w:isLgl/>
      <w:lvlText w:val="%1.%2.%3.%4.%5.%6.%7.%8.%9"/>
      <w:lvlJc w:val="left"/>
      <w:pPr>
        <w:ind w:left="5749" w:hanging="1965"/>
      </w:pPr>
      <w:rPr>
        <w:rFonts w:hint="default"/>
        <w:u w:val="none"/>
      </w:rPr>
    </w:lvl>
  </w:abstractNum>
  <w:abstractNum w:abstractNumId="17">
    <w:nsid w:val="5126776E"/>
    <w:multiLevelType w:val="multilevel"/>
    <w:tmpl w:val="3104AC0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8">
    <w:nsid w:val="517D68A1"/>
    <w:multiLevelType w:val="hybridMultilevel"/>
    <w:tmpl w:val="4BC098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560B3DBA"/>
    <w:multiLevelType w:val="hybridMultilevel"/>
    <w:tmpl w:val="8AB4BC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7F52324"/>
    <w:multiLevelType w:val="multilevel"/>
    <w:tmpl w:val="AD1CAFF4"/>
    <w:lvl w:ilvl="0">
      <w:start w:val="1"/>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0"/>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8690E4E"/>
    <w:multiLevelType w:val="multilevel"/>
    <w:tmpl w:val="D4C2D4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5A5C07"/>
    <w:multiLevelType w:val="multilevel"/>
    <w:tmpl w:val="89D41260"/>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631F7683"/>
    <w:multiLevelType w:val="hybridMultilevel"/>
    <w:tmpl w:val="0DFAA088"/>
    <w:lvl w:ilvl="0" w:tplc="598CE614">
      <w:start w:val="2400"/>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24">
    <w:nsid w:val="63586F28"/>
    <w:multiLevelType w:val="hybridMultilevel"/>
    <w:tmpl w:val="66C4CD9C"/>
    <w:lvl w:ilvl="0" w:tplc="002E51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CD340F"/>
    <w:multiLevelType w:val="multilevel"/>
    <w:tmpl w:val="A79C7534"/>
    <w:lvl w:ilvl="0">
      <w:start w:val="1"/>
      <w:numFmt w:val="decimal"/>
      <w:lvlText w:val="%1"/>
      <w:lvlJc w:val="left"/>
      <w:pPr>
        <w:ind w:left="480" w:hanging="480"/>
      </w:pPr>
      <w:rPr>
        <w:rFonts w:hint="default"/>
        <w:u w:val="none"/>
      </w:rPr>
    </w:lvl>
    <w:lvl w:ilvl="1">
      <w:start w:val="2"/>
      <w:numFmt w:val="decimal"/>
      <w:lvlText w:val="%1.%2"/>
      <w:lvlJc w:val="left"/>
      <w:pPr>
        <w:ind w:left="834" w:hanging="480"/>
      </w:pPr>
      <w:rPr>
        <w:rFonts w:hint="default"/>
        <w:u w:val="none"/>
      </w:rPr>
    </w:lvl>
    <w:lvl w:ilvl="2">
      <w:start w:val="7"/>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6">
    <w:nsid w:val="74081CC6"/>
    <w:multiLevelType w:val="multilevel"/>
    <w:tmpl w:val="7E4A4FE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7">
    <w:nsid w:val="75B14E6F"/>
    <w:multiLevelType w:val="multilevel"/>
    <w:tmpl w:val="5C689B86"/>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5F3427C"/>
    <w:multiLevelType w:val="multilevel"/>
    <w:tmpl w:val="C47A1CA6"/>
    <w:lvl w:ilvl="0">
      <w:start w:val="4"/>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77A83E1E"/>
    <w:multiLevelType w:val="multilevel"/>
    <w:tmpl w:val="15EC5E9C"/>
    <w:lvl w:ilvl="0">
      <w:start w:val="4"/>
      <w:numFmt w:val="decimal"/>
      <w:lvlText w:val="%1."/>
      <w:lvlJc w:val="left"/>
      <w:pPr>
        <w:ind w:left="720" w:hanging="360"/>
      </w:pPr>
      <w:rPr>
        <w:rFonts w:hint="default"/>
        <w:b/>
      </w:rPr>
    </w:lvl>
    <w:lvl w:ilvl="1">
      <w:start w:val="2"/>
      <w:numFmt w:val="decimal"/>
      <w:isLgl/>
      <w:lvlText w:val="%1.%2"/>
      <w:lvlJc w:val="left"/>
      <w:pPr>
        <w:ind w:left="1065" w:hanging="360"/>
      </w:pPr>
      <w:rPr>
        <w:rFonts w:eastAsiaTheme="minorHAnsi" w:hint="default"/>
        <w:lang w:val="uk-UA"/>
      </w:rPr>
    </w:lvl>
    <w:lvl w:ilvl="2">
      <w:start w:val="1"/>
      <w:numFmt w:val="decimal"/>
      <w:isLgl/>
      <w:lvlText w:val="%1.%2.%3"/>
      <w:lvlJc w:val="left"/>
      <w:pPr>
        <w:ind w:left="1770" w:hanging="720"/>
      </w:pPr>
      <w:rPr>
        <w:rFonts w:eastAsiaTheme="minorHAnsi" w:hint="default"/>
      </w:rPr>
    </w:lvl>
    <w:lvl w:ilvl="3">
      <w:start w:val="1"/>
      <w:numFmt w:val="decimal"/>
      <w:isLgl/>
      <w:lvlText w:val="%1.%2.%3.%4"/>
      <w:lvlJc w:val="left"/>
      <w:pPr>
        <w:ind w:left="2115" w:hanging="720"/>
      </w:pPr>
      <w:rPr>
        <w:rFonts w:eastAsiaTheme="minorHAnsi" w:hint="default"/>
      </w:rPr>
    </w:lvl>
    <w:lvl w:ilvl="4">
      <w:start w:val="1"/>
      <w:numFmt w:val="decimal"/>
      <w:isLgl/>
      <w:lvlText w:val="%1.%2.%3.%4.%5"/>
      <w:lvlJc w:val="left"/>
      <w:pPr>
        <w:ind w:left="2820" w:hanging="1080"/>
      </w:pPr>
      <w:rPr>
        <w:rFonts w:eastAsiaTheme="minorHAnsi" w:hint="default"/>
      </w:rPr>
    </w:lvl>
    <w:lvl w:ilvl="5">
      <w:start w:val="1"/>
      <w:numFmt w:val="decimal"/>
      <w:isLgl/>
      <w:lvlText w:val="%1.%2.%3.%4.%5.%6"/>
      <w:lvlJc w:val="left"/>
      <w:pPr>
        <w:ind w:left="3165" w:hanging="1080"/>
      </w:pPr>
      <w:rPr>
        <w:rFonts w:eastAsiaTheme="minorHAnsi" w:hint="default"/>
      </w:rPr>
    </w:lvl>
    <w:lvl w:ilvl="6">
      <w:start w:val="1"/>
      <w:numFmt w:val="decimal"/>
      <w:isLgl/>
      <w:lvlText w:val="%1.%2.%3.%4.%5.%6.%7"/>
      <w:lvlJc w:val="left"/>
      <w:pPr>
        <w:ind w:left="3870" w:hanging="1440"/>
      </w:pPr>
      <w:rPr>
        <w:rFonts w:eastAsiaTheme="minorHAnsi" w:hint="default"/>
      </w:rPr>
    </w:lvl>
    <w:lvl w:ilvl="7">
      <w:start w:val="1"/>
      <w:numFmt w:val="decimal"/>
      <w:isLgl/>
      <w:lvlText w:val="%1.%2.%3.%4.%5.%6.%7.%8"/>
      <w:lvlJc w:val="left"/>
      <w:pPr>
        <w:ind w:left="4215" w:hanging="1440"/>
      </w:pPr>
      <w:rPr>
        <w:rFonts w:eastAsiaTheme="minorHAnsi" w:hint="default"/>
      </w:rPr>
    </w:lvl>
    <w:lvl w:ilvl="8">
      <w:start w:val="1"/>
      <w:numFmt w:val="decimal"/>
      <w:isLgl/>
      <w:lvlText w:val="%1.%2.%3.%4.%5.%6.%7.%8.%9"/>
      <w:lvlJc w:val="left"/>
      <w:pPr>
        <w:ind w:left="4920" w:hanging="1800"/>
      </w:pPr>
      <w:rPr>
        <w:rFonts w:eastAsiaTheme="minorHAnsi" w:hint="default"/>
      </w:rPr>
    </w:lvl>
  </w:abstractNum>
  <w:num w:numId="1">
    <w:abstractNumId w:val="9"/>
  </w:num>
  <w:num w:numId="2">
    <w:abstractNumId w:val="23"/>
  </w:num>
  <w:num w:numId="3">
    <w:abstractNumId w:val="14"/>
  </w:num>
  <w:num w:numId="4">
    <w:abstractNumId w:val="26"/>
  </w:num>
  <w:num w:numId="5">
    <w:abstractNumId w:val="14"/>
  </w:num>
  <w:num w:numId="6">
    <w:abstractNumId w:val="4"/>
  </w:num>
  <w:num w:numId="7">
    <w:abstractNumId w:val="24"/>
  </w:num>
  <w:num w:numId="8">
    <w:abstractNumId w:val="2"/>
  </w:num>
  <w:num w:numId="9">
    <w:abstractNumId w:val="8"/>
  </w:num>
  <w:num w:numId="10">
    <w:abstractNumId w:val="3"/>
  </w:num>
  <w:num w:numId="11">
    <w:abstractNumId w:val="6"/>
  </w:num>
  <w:num w:numId="12">
    <w:abstractNumId w:val="11"/>
  </w:num>
  <w:num w:numId="13">
    <w:abstractNumId w:val="7"/>
  </w:num>
  <w:num w:numId="14">
    <w:abstractNumId w:val="15"/>
  </w:num>
  <w:num w:numId="15">
    <w:abstractNumId w:val="10"/>
  </w:num>
  <w:num w:numId="16">
    <w:abstractNumId w:val="5"/>
  </w:num>
  <w:num w:numId="17">
    <w:abstractNumId w:val="29"/>
  </w:num>
  <w:num w:numId="18">
    <w:abstractNumId w:val="16"/>
  </w:num>
  <w:num w:numId="19">
    <w:abstractNumId w:val="22"/>
  </w:num>
  <w:num w:numId="20">
    <w:abstractNumId w:val="1"/>
  </w:num>
  <w:num w:numId="21">
    <w:abstractNumId w:val="12"/>
  </w:num>
  <w:num w:numId="22">
    <w:abstractNumId w:val="13"/>
  </w:num>
  <w:num w:numId="23">
    <w:abstractNumId w:val="18"/>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0"/>
  </w:num>
  <w:num w:numId="29">
    <w:abstractNumId w:val="27"/>
  </w:num>
  <w:num w:numId="30">
    <w:abstractNumId w:val="28"/>
  </w:num>
  <w:num w:numId="31">
    <w:abstractNumId w:val="21"/>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4"/>
    <w:rsid w:val="000026DC"/>
    <w:rsid w:val="00006C0E"/>
    <w:rsid w:val="00006E36"/>
    <w:rsid w:val="00007E58"/>
    <w:rsid w:val="0002117E"/>
    <w:rsid w:val="00026D77"/>
    <w:rsid w:val="00030468"/>
    <w:rsid w:val="00034987"/>
    <w:rsid w:val="00037823"/>
    <w:rsid w:val="00042EE7"/>
    <w:rsid w:val="00045580"/>
    <w:rsid w:val="0005118A"/>
    <w:rsid w:val="00052071"/>
    <w:rsid w:val="0005207F"/>
    <w:rsid w:val="000541D6"/>
    <w:rsid w:val="00055767"/>
    <w:rsid w:val="00063F0C"/>
    <w:rsid w:val="000736EE"/>
    <w:rsid w:val="0007565D"/>
    <w:rsid w:val="00097C7B"/>
    <w:rsid w:val="000A5FDD"/>
    <w:rsid w:val="000B0F07"/>
    <w:rsid w:val="000B1AEC"/>
    <w:rsid w:val="000B5FDB"/>
    <w:rsid w:val="000C083E"/>
    <w:rsid w:val="000C1FCB"/>
    <w:rsid w:val="000C2F8C"/>
    <w:rsid w:val="000C3B95"/>
    <w:rsid w:val="000C4615"/>
    <w:rsid w:val="000C4F32"/>
    <w:rsid w:val="000C627A"/>
    <w:rsid w:val="000D4401"/>
    <w:rsid w:val="000F1C06"/>
    <w:rsid w:val="000F3CDD"/>
    <w:rsid w:val="000F5DE2"/>
    <w:rsid w:val="001056CC"/>
    <w:rsid w:val="00110E89"/>
    <w:rsid w:val="001127FA"/>
    <w:rsid w:val="00114007"/>
    <w:rsid w:val="00115941"/>
    <w:rsid w:val="001278E9"/>
    <w:rsid w:val="00127CCD"/>
    <w:rsid w:val="00131BF4"/>
    <w:rsid w:val="00132338"/>
    <w:rsid w:val="001407F3"/>
    <w:rsid w:val="00146158"/>
    <w:rsid w:val="0015419E"/>
    <w:rsid w:val="00157C15"/>
    <w:rsid w:val="00163B3E"/>
    <w:rsid w:val="00170307"/>
    <w:rsid w:val="00171B30"/>
    <w:rsid w:val="00175B40"/>
    <w:rsid w:val="0017650D"/>
    <w:rsid w:val="001836DF"/>
    <w:rsid w:val="00183B10"/>
    <w:rsid w:val="00186B90"/>
    <w:rsid w:val="00191CA7"/>
    <w:rsid w:val="00193D1E"/>
    <w:rsid w:val="0019645B"/>
    <w:rsid w:val="001A76D1"/>
    <w:rsid w:val="001A776F"/>
    <w:rsid w:val="001B37CC"/>
    <w:rsid w:val="001B722E"/>
    <w:rsid w:val="001B7563"/>
    <w:rsid w:val="001C0B85"/>
    <w:rsid w:val="001C0D9E"/>
    <w:rsid w:val="001C1FF3"/>
    <w:rsid w:val="001D0C91"/>
    <w:rsid w:val="001D1C99"/>
    <w:rsid w:val="001D2867"/>
    <w:rsid w:val="001D2C54"/>
    <w:rsid w:val="001D308F"/>
    <w:rsid w:val="001D5F7D"/>
    <w:rsid w:val="001E018C"/>
    <w:rsid w:val="001E0FBF"/>
    <w:rsid w:val="001E2AAF"/>
    <w:rsid w:val="001F0D69"/>
    <w:rsid w:val="001F691B"/>
    <w:rsid w:val="0020353D"/>
    <w:rsid w:val="00226D56"/>
    <w:rsid w:val="00230AA4"/>
    <w:rsid w:val="00231E90"/>
    <w:rsid w:val="00232BA9"/>
    <w:rsid w:val="00233B4B"/>
    <w:rsid w:val="00233B9F"/>
    <w:rsid w:val="00235112"/>
    <w:rsid w:val="00241365"/>
    <w:rsid w:val="002413C7"/>
    <w:rsid w:val="00242071"/>
    <w:rsid w:val="002420D0"/>
    <w:rsid w:val="00245395"/>
    <w:rsid w:val="00254649"/>
    <w:rsid w:val="0025512B"/>
    <w:rsid w:val="002557AB"/>
    <w:rsid w:val="00260D84"/>
    <w:rsid w:val="00263E34"/>
    <w:rsid w:val="00277A41"/>
    <w:rsid w:val="00277C80"/>
    <w:rsid w:val="0028383D"/>
    <w:rsid w:val="0028425D"/>
    <w:rsid w:val="00293C5B"/>
    <w:rsid w:val="00293D77"/>
    <w:rsid w:val="002957D4"/>
    <w:rsid w:val="002A389C"/>
    <w:rsid w:val="002A62AC"/>
    <w:rsid w:val="002B1CC5"/>
    <w:rsid w:val="002B1CC9"/>
    <w:rsid w:val="002B2862"/>
    <w:rsid w:val="002B2EB4"/>
    <w:rsid w:val="002B3AC3"/>
    <w:rsid w:val="002C2928"/>
    <w:rsid w:val="002C7452"/>
    <w:rsid w:val="002D0AA9"/>
    <w:rsid w:val="002D189A"/>
    <w:rsid w:val="002D2610"/>
    <w:rsid w:val="002E0F05"/>
    <w:rsid w:val="002E457A"/>
    <w:rsid w:val="002E49AE"/>
    <w:rsid w:val="002E6E88"/>
    <w:rsid w:val="002F19ED"/>
    <w:rsid w:val="0030015C"/>
    <w:rsid w:val="0030138B"/>
    <w:rsid w:val="003078E7"/>
    <w:rsid w:val="00312B99"/>
    <w:rsid w:val="003133BD"/>
    <w:rsid w:val="00320F11"/>
    <w:rsid w:val="00322875"/>
    <w:rsid w:val="00324795"/>
    <w:rsid w:val="00324B07"/>
    <w:rsid w:val="003304D6"/>
    <w:rsid w:val="00330A15"/>
    <w:rsid w:val="00331D72"/>
    <w:rsid w:val="00332766"/>
    <w:rsid w:val="0033321E"/>
    <w:rsid w:val="003353BB"/>
    <w:rsid w:val="003415B8"/>
    <w:rsid w:val="003513B8"/>
    <w:rsid w:val="00355720"/>
    <w:rsid w:val="00366673"/>
    <w:rsid w:val="00371D65"/>
    <w:rsid w:val="00377DED"/>
    <w:rsid w:val="00383845"/>
    <w:rsid w:val="00386257"/>
    <w:rsid w:val="00387AF2"/>
    <w:rsid w:val="003966BE"/>
    <w:rsid w:val="00397A76"/>
    <w:rsid w:val="003A2C52"/>
    <w:rsid w:val="003A56A4"/>
    <w:rsid w:val="003A599C"/>
    <w:rsid w:val="003B3568"/>
    <w:rsid w:val="003B6F16"/>
    <w:rsid w:val="003C0083"/>
    <w:rsid w:val="003C0846"/>
    <w:rsid w:val="003D23CE"/>
    <w:rsid w:val="003D4AD3"/>
    <w:rsid w:val="003D5A60"/>
    <w:rsid w:val="003E78C2"/>
    <w:rsid w:val="003F0487"/>
    <w:rsid w:val="00402D9A"/>
    <w:rsid w:val="004032DE"/>
    <w:rsid w:val="00403EBE"/>
    <w:rsid w:val="00404923"/>
    <w:rsid w:val="00404DC7"/>
    <w:rsid w:val="00406543"/>
    <w:rsid w:val="004069B2"/>
    <w:rsid w:val="004111A2"/>
    <w:rsid w:val="00411B52"/>
    <w:rsid w:val="004169F8"/>
    <w:rsid w:val="00434F38"/>
    <w:rsid w:val="00435A81"/>
    <w:rsid w:val="004362D9"/>
    <w:rsid w:val="004406C9"/>
    <w:rsid w:val="00445C41"/>
    <w:rsid w:val="00453EE4"/>
    <w:rsid w:val="004546DA"/>
    <w:rsid w:val="00454E57"/>
    <w:rsid w:val="004632C1"/>
    <w:rsid w:val="00463B65"/>
    <w:rsid w:val="004643AF"/>
    <w:rsid w:val="0047224B"/>
    <w:rsid w:val="00481D1D"/>
    <w:rsid w:val="00482C12"/>
    <w:rsid w:val="00491C51"/>
    <w:rsid w:val="004A3169"/>
    <w:rsid w:val="004A6AED"/>
    <w:rsid w:val="004A6E72"/>
    <w:rsid w:val="004A7999"/>
    <w:rsid w:val="004C0FEC"/>
    <w:rsid w:val="004C3B31"/>
    <w:rsid w:val="004C7695"/>
    <w:rsid w:val="004D415E"/>
    <w:rsid w:val="004D4CB7"/>
    <w:rsid w:val="004D5E59"/>
    <w:rsid w:val="004E6CCA"/>
    <w:rsid w:val="004E7731"/>
    <w:rsid w:val="004F38AB"/>
    <w:rsid w:val="004F3D9F"/>
    <w:rsid w:val="00502CE5"/>
    <w:rsid w:val="00502EE6"/>
    <w:rsid w:val="00506844"/>
    <w:rsid w:val="00510C11"/>
    <w:rsid w:val="00511763"/>
    <w:rsid w:val="00511E58"/>
    <w:rsid w:val="0051581A"/>
    <w:rsid w:val="00515A3E"/>
    <w:rsid w:val="005224AC"/>
    <w:rsid w:val="005256D5"/>
    <w:rsid w:val="0053007B"/>
    <w:rsid w:val="00534E80"/>
    <w:rsid w:val="00536D67"/>
    <w:rsid w:val="005375A3"/>
    <w:rsid w:val="005401A5"/>
    <w:rsid w:val="00550270"/>
    <w:rsid w:val="005502A3"/>
    <w:rsid w:val="00552C52"/>
    <w:rsid w:val="005572D1"/>
    <w:rsid w:val="00560458"/>
    <w:rsid w:val="00560505"/>
    <w:rsid w:val="0057269A"/>
    <w:rsid w:val="00574CBA"/>
    <w:rsid w:val="005823D2"/>
    <w:rsid w:val="0058265B"/>
    <w:rsid w:val="0059660F"/>
    <w:rsid w:val="005A2988"/>
    <w:rsid w:val="005B0536"/>
    <w:rsid w:val="005B34C0"/>
    <w:rsid w:val="005B58C9"/>
    <w:rsid w:val="005B5DC3"/>
    <w:rsid w:val="005C24EF"/>
    <w:rsid w:val="005C453C"/>
    <w:rsid w:val="005C585B"/>
    <w:rsid w:val="005C786B"/>
    <w:rsid w:val="005D42A1"/>
    <w:rsid w:val="005D4783"/>
    <w:rsid w:val="005D5252"/>
    <w:rsid w:val="005D57A0"/>
    <w:rsid w:val="005E4A01"/>
    <w:rsid w:val="005E71F7"/>
    <w:rsid w:val="005F2688"/>
    <w:rsid w:val="005F4DFC"/>
    <w:rsid w:val="00604880"/>
    <w:rsid w:val="00607409"/>
    <w:rsid w:val="00614042"/>
    <w:rsid w:val="00620D48"/>
    <w:rsid w:val="00626451"/>
    <w:rsid w:val="00637B17"/>
    <w:rsid w:val="00637FCF"/>
    <w:rsid w:val="00641690"/>
    <w:rsid w:val="00642827"/>
    <w:rsid w:val="00645A71"/>
    <w:rsid w:val="00650F9F"/>
    <w:rsid w:val="00652D9D"/>
    <w:rsid w:val="00665A92"/>
    <w:rsid w:val="0067132C"/>
    <w:rsid w:val="006727AE"/>
    <w:rsid w:val="00672A69"/>
    <w:rsid w:val="006759C6"/>
    <w:rsid w:val="00676F48"/>
    <w:rsid w:val="00682F40"/>
    <w:rsid w:val="00694C8B"/>
    <w:rsid w:val="006A165B"/>
    <w:rsid w:val="006A5EFD"/>
    <w:rsid w:val="006B069D"/>
    <w:rsid w:val="006B6027"/>
    <w:rsid w:val="006B76EE"/>
    <w:rsid w:val="006C24A1"/>
    <w:rsid w:val="006C3DB6"/>
    <w:rsid w:val="006C47E8"/>
    <w:rsid w:val="006C4EFC"/>
    <w:rsid w:val="006D359F"/>
    <w:rsid w:val="006E03BF"/>
    <w:rsid w:val="006E13EB"/>
    <w:rsid w:val="006E228A"/>
    <w:rsid w:val="006E2439"/>
    <w:rsid w:val="006E69EE"/>
    <w:rsid w:val="006F18FB"/>
    <w:rsid w:val="006F26EB"/>
    <w:rsid w:val="006F277C"/>
    <w:rsid w:val="006F6613"/>
    <w:rsid w:val="00700493"/>
    <w:rsid w:val="00711D61"/>
    <w:rsid w:val="00712FA8"/>
    <w:rsid w:val="00714225"/>
    <w:rsid w:val="00715219"/>
    <w:rsid w:val="00715437"/>
    <w:rsid w:val="0072373D"/>
    <w:rsid w:val="00724B7E"/>
    <w:rsid w:val="00725006"/>
    <w:rsid w:val="0073680E"/>
    <w:rsid w:val="0074106B"/>
    <w:rsid w:val="007522C4"/>
    <w:rsid w:val="00756B37"/>
    <w:rsid w:val="00762157"/>
    <w:rsid w:val="0076238C"/>
    <w:rsid w:val="00762B24"/>
    <w:rsid w:val="007633A1"/>
    <w:rsid w:val="007666A2"/>
    <w:rsid w:val="007672CD"/>
    <w:rsid w:val="0077021C"/>
    <w:rsid w:val="007718E7"/>
    <w:rsid w:val="007728EF"/>
    <w:rsid w:val="007734BB"/>
    <w:rsid w:val="007735B7"/>
    <w:rsid w:val="00781459"/>
    <w:rsid w:val="00781E64"/>
    <w:rsid w:val="00790719"/>
    <w:rsid w:val="007914E3"/>
    <w:rsid w:val="007944F7"/>
    <w:rsid w:val="007A0FA5"/>
    <w:rsid w:val="007A2521"/>
    <w:rsid w:val="007B0741"/>
    <w:rsid w:val="007B42A3"/>
    <w:rsid w:val="007B52F6"/>
    <w:rsid w:val="007D017F"/>
    <w:rsid w:val="007D3E84"/>
    <w:rsid w:val="007D5AB7"/>
    <w:rsid w:val="007F2F65"/>
    <w:rsid w:val="007F555A"/>
    <w:rsid w:val="007F5DCC"/>
    <w:rsid w:val="00802AD4"/>
    <w:rsid w:val="00804B24"/>
    <w:rsid w:val="00806959"/>
    <w:rsid w:val="008131FA"/>
    <w:rsid w:val="00823875"/>
    <w:rsid w:val="00824C3F"/>
    <w:rsid w:val="00827342"/>
    <w:rsid w:val="00830BAE"/>
    <w:rsid w:val="008334C0"/>
    <w:rsid w:val="00834E6D"/>
    <w:rsid w:val="00841897"/>
    <w:rsid w:val="00843187"/>
    <w:rsid w:val="00843DFA"/>
    <w:rsid w:val="00844F1E"/>
    <w:rsid w:val="00846624"/>
    <w:rsid w:val="00846646"/>
    <w:rsid w:val="00851D44"/>
    <w:rsid w:val="00854B73"/>
    <w:rsid w:val="008607E1"/>
    <w:rsid w:val="00861A66"/>
    <w:rsid w:val="00863662"/>
    <w:rsid w:val="00867D0F"/>
    <w:rsid w:val="00867D5F"/>
    <w:rsid w:val="00876AAB"/>
    <w:rsid w:val="0088173E"/>
    <w:rsid w:val="00883972"/>
    <w:rsid w:val="00886B26"/>
    <w:rsid w:val="00890A5B"/>
    <w:rsid w:val="00895398"/>
    <w:rsid w:val="008A1823"/>
    <w:rsid w:val="008A6873"/>
    <w:rsid w:val="008B0658"/>
    <w:rsid w:val="008B1500"/>
    <w:rsid w:val="008B2F81"/>
    <w:rsid w:val="008B49F8"/>
    <w:rsid w:val="008C186E"/>
    <w:rsid w:val="008C2C6D"/>
    <w:rsid w:val="008C2D60"/>
    <w:rsid w:val="008C42FC"/>
    <w:rsid w:val="008C5296"/>
    <w:rsid w:val="008D4DAE"/>
    <w:rsid w:val="008E2E23"/>
    <w:rsid w:val="008E50C2"/>
    <w:rsid w:val="008E5BA2"/>
    <w:rsid w:val="008E64D2"/>
    <w:rsid w:val="008E79E5"/>
    <w:rsid w:val="008F1781"/>
    <w:rsid w:val="008F3087"/>
    <w:rsid w:val="008F3914"/>
    <w:rsid w:val="009005BD"/>
    <w:rsid w:val="00905B04"/>
    <w:rsid w:val="009144DD"/>
    <w:rsid w:val="009156A4"/>
    <w:rsid w:val="00930263"/>
    <w:rsid w:val="00952704"/>
    <w:rsid w:val="009614D4"/>
    <w:rsid w:val="009622B9"/>
    <w:rsid w:val="00962EAB"/>
    <w:rsid w:val="00965DC6"/>
    <w:rsid w:val="009757C6"/>
    <w:rsid w:val="009835E3"/>
    <w:rsid w:val="009855AD"/>
    <w:rsid w:val="00987861"/>
    <w:rsid w:val="00995025"/>
    <w:rsid w:val="00997CFC"/>
    <w:rsid w:val="009A1C08"/>
    <w:rsid w:val="009A455D"/>
    <w:rsid w:val="009B31F8"/>
    <w:rsid w:val="009B3546"/>
    <w:rsid w:val="009B4A57"/>
    <w:rsid w:val="009B5DE4"/>
    <w:rsid w:val="009D37A1"/>
    <w:rsid w:val="009D39D8"/>
    <w:rsid w:val="009E4104"/>
    <w:rsid w:val="009E4E13"/>
    <w:rsid w:val="009F0603"/>
    <w:rsid w:val="009F47EE"/>
    <w:rsid w:val="009F69C6"/>
    <w:rsid w:val="00A0232F"/>
    <w:rsid w:val="00A0690E"/>
    <w:rsid w:val="00A06D72"/>
    <w:rsid w:val="00A0796B"/>
    <w:rsid w:val="00A11D19"/>
    <w:rsid w:val="00A12077"/>
    <w:rsid w:val="00A155D2"/>
    <w:rsid w:val="00A228E3"/>
    <w:rsid w:val="00A25BE0"/>
    <w:rsid w:val="00A304C6"/>
    <w:rsid w:val="00A310BA"/>
    <w:rsid w:val="00A36DB7"/>
    <w:rsid w:val="00A374F6"/>
    <w:rsid w:val="00A421B8"/>
    <w:rsid w:val="00A468E3"/>
    <w:rsid w:val="00A46E83"/>
    <w:rsid w:val="00A532DA"/>
    <w:rsid w:val="00A56AA2"/>
    <w:rsid w:val="00A56D0D"/>
    <w:rsid w:val="00A60E43"/>
    <w:rsid w:val="00A61D7E"/>
    <w:rsid w:val="00A64A13"/>
    <w:rsid w:val="00A65A2E"/>
    <w:rsid w:val="00A670E3"/>
    <w:rsid w:val="00A700C0"/>
    <w:rsid w:val="00A725F8"/>
    <w:rsid w:val="00A7399C"/>
    <w:rsid w:val="00A826C5"/>
    <w:rsid w:val="00A83E93"/>
    <w:rsid w:val="00A90F5B"/>
    <w:rsid w:val="00A94ADC"/>
    <w:rsid w:val="00A96499"/>
    <w:rsid w:val="00AA0CC2"/>
    <w:rsid w:val="00AA17CF"/>
    <w:rsid w:val="00AB6871"/>
    <w:rsid w:val="00AB7DAB"/>
    <w:rsid w:val="00AC3FA5"/>
    <w:rsid w:val="00AD343D"/>
    <w:rsid w:val="00AE0250"/>
    <w:rsid w:val="00AE28D2"/>
    <w:rsid w:val="00AE65BF"/>
    <w:rsid w:val="00AE7E2C"/>
    <w:rsid w:val="00AF0EE0"/>
    <w:rsid w:val="00AF3B8F"/>
    <w:rsid w:val="00AF3D34"/>
    <w:rsid w:val="00AF70FE"/>
    <w:rsid w:val="00B02987"/>
    <w:rsid w:val="00B03366"/>
    <w:rsid w:val="00B11EA8"/>
    <w:rsid w:val="00B16561"/>
    <w:rsid w:val="00B236C4"/>
    <w:rsid w:val="00B24C4F"/>
    <w:rsid w:val="00B25606"/>
    <w:rsid w:val="00B31D52"/>
    <w:rsid w:val="00B31EA8"/>
    <w:rsid w:val="00B33238"/>
    <w:rsid w:val="00B3452D"/>
    <w:rsid w:val="00B3556D"/>
    <w:rsid w:val="00B368D3"/>
    <w:rsid w:val="00B37244"/>
    <w:rsid w:val="00B4060B"/>
    <w:rsid w:val="00B41E4B"/>
    <w:rsid w:val="00B4363F"/>
    <w:rsid w:val="00B50222"/>
    <w:rsid w:val="00B50A5F"/>
    <w:rsid w:val="00B54DAF"/>
    <w:rsid w:val="00B625CB"/>
    <w:rsid w:val="00B62D39"/>
    <w:rsid w:val="00B728F3"/>
    <w:rsid w:val="00B72BE3"/>
    <w:rsid w:val="00B77559"/>
    <w:rsid w:val="00B810B4"/>
    <w:rsid w:val="00B820C6"/>
    <w:rsid w:val="00B8480A"/>
    <w:rsid w:val="00B85BE1"/>
    <w:rsid w:val="00B86C13"/>
    <w:rsid w:val="00B93746"/>
    <w:rsid w:val="00B96976"/>
    <w:rsid w:val="00BA3B23"/>
    <w:rsid w:val="00BA7D92"/>
    <w:rsid w:val="00BB0F67"/>
    <w:rsid w:val="00BB6566"/>
    <w:rsid w:val="00BC02D9"/>
    <w:rsid w:val="00BC261F"/>
    <w:rsid w:val="00BD15A5"/>
    <w:rsid w:val="00BD1E36"/>
    <w:rsid w:val="00BD36BC"/>
    <w:rsid w:val="00BD4964"/>
    <w:rsid w:val="00BF101A"/>
    <w:rsid w:val="00C01B04"/>
    <w:rsid w:val="00C02D3E"/>
    <w:rsid w:val="00C0429D"/>
    <w:rsid w:val="00C053EE"/>
    <w:rsid w:val="00C07F7E"/>
    <w:rsid w:val="00C12E84"/>
    <w:rsid w:val="00C143A2"/>
    <w:rsid w:val="00C14A6A"/>
    <w:rsid w:val="00C14F5B"/>
    <w:rsid w:val="00C151AF"/>
    <w:rsid w:val="00C17270"/>
    <w:rsid w:val="00C2525C"/>
    <w:rsid w:val="00C26419"/>
    <w:rsid w:val="00C35CA7"/>
    <w:rsid w:val="00C4036A"/>
    <w:rsid w:val="00C41261"/>
    <w:rsid w:val="00C51002"/>
    <w:rsid w:val="00C52119"/>
    <w:rsid w:val="00C528FE"/>
    <w:rsid w:val="00C542F5"/>
    <w:rsid w:val="00C5452A"/>
    <w:rsid w:val="00C6509A"/>
    <w:rsid w:val="00C655EB"/>
    <w:rsid w:val="00C66D0E"/>
    <w:rsid w:val="00C67F65"/>
    <w:rsid w:val="00C72112"/>
    <w:rsid w:val="00C83487"/>
    <w:rsid w:val="00C95139"/>
    <w:rsid w:val="00C970AA"/>
    <w:rsid w:val="00CA30DC"/>
    <w:rsid w:val="00CA4EAE"/>
    <w:rsid w:val="00CB040B"/>
    <w:rsid w:val="00CC08D5"/>
    <w:rsid w:val="00CC2EC6"/>
    <w:rsid w:val="00CC6D23"/>
    <w:rsid w:val="00CD0AC6"/>
    <w:rsid w:val="00CD3B6C"/>
    <w:rsid w:val="00CD77E3"/>
    <w:rsid w:val="00CE352E"/>
    <w:rsid w:val="00CE4B8E"/>
    <w:rsid w:val="00CE528B"/>
    <w:rsid w:val="00CF1561"/>
    <w:rsid w:val="00CF1C0E"/>
    <w:rsid w:val="00D00A54"/>
    <w:rsid w:val="00D05260"/>
    <w:rsid w:val="00D0583D"/>
    <w:rsid w:val="00D1082D"/>
    <w:rsid w:val="00D113F6"/>
    <w:rsid w:val="00D116B7"/>
    <w:rsid w:val="00D20F70"/>
    <w:rsid w:val="00D21ECE"/>
    <w:rsid w:val="00D2226D"/>
    <w:rsid w:val="00D2660E"/>
    <w:rsid w:val="00D26F50"/>
    <w:rsid w:val="00D30378"/>
    <w:rsid w:val="00D3246C"/>
    <w:rsid w:val="00D32B01"/>
    <w:rsid w:val="00D348DE"/>
    <w:rsid w:val="00D408EB"/>
    <w:rsid w:val="00D45C07"/>
    <w:rsid w:val="00D52E29"/>
    <w:rsid w:val="00D5521E"/>
    <w:rsid w:val="00D6232D"/>
    <w:rsid w:val="00D647CB"/>
    <w:rsid w:val="00D64884"/>
    <w:rsid w:val="00D81914"/>
    <w:rsid w:val="00D8291E"/>
    <w:rsid w:val="00D83365"/>
    <w:rsid w:val="00D9234A"/>
    <w:rsid w:val="00D962D9"/>
    <w:rsid w:val="00D97C57"/>
    <w:rsid w:val="00DA3D5A"/>
    <w:rsid w:val="00DB5FC7"/>
    <w:rsid w:val="00DB7C0A"/>
    <w:rsid w:val="00DC0C59"/>
    <w:rsid w:val="00DC3F2A"/>
    <w:rsid w:val="00DC43FC"/>
    <w:rsid w:val="00DD093B"/>
    <w:rsid w:val="00DD3376"/>
    <w:rsid w:val="00DD389C"/>
    <w:rsid w:val="00DD4164"/>
    <w:rsid w:val="00DE0BDC"/>
    <w:rsid w:val="00DF078E"/>
    <w:rsid w:val="00DF3A3C"/>
    <w:rsid w:val="00DF623E"/>
    <w:rsid w:val="00E12AA3"/>
    <w:rsid w:val="00E15451"/>
    <w:rsid w:val="00E15AA1"/>
    <w:rsid w:val="00E2490F"/>
    <w:rsid w:val="00E249A8"/>
    <w:rsid w:val="00E26796"/>
    <w:rsid w:val="00E354DE"/>
    <w:rsid w:val="00E35DC6"/>
    <w:rsid w:val="00E36F65"/>
    <w:rsid w:val="00E605D1"/>
    <w:rsid w:val="00E618CD"/>
    <w:rsid w:val="00E73321"/>
    <w:rsid w:val="00E76222"/>
    <w:rsid w:val="00E80F0F"/>
    <w:rsid w:val="00E85A16"/>
    <w:rsid w:val="00EB3F37"/>
    <w:rsid w:val="00EB56C0"/>
    <w:rsid w:val="00EC0CE8"/>
    <w:rsid w:val="00EC18A7"/>
    <w:rsid w:val="00ED0979"/>
    <w:rsid w:val="00EE0DD2"/>
    <w:rsid w:val="00EF145E"/>
    <w:rsid w:val="00F03083"/>
    <w:rsid w:val="00F05C18"/>
    <w:rsid w:val="00F11178"/>
    <w:rsid w:val="00F14242"/>
    <w:rsid w:val="00F150FE"/>
    <w:rsid w:val="00F25092"/>
    <w:rsid w:val="00F267D8"/>
    <w:rsid w:val="00F33A18"/>
    <w:rsid w:val="00F35630"/>
    <w:rsid w:val="00F47BB7"/>
    <w:rsid w:val="00F51887"/>
    <w:rsid w:val="00F528F7"/>
    <w:rsid w:val="00F54C80"/>
    <w:rsid w:val="00F641B6"/>
    <w:rsid w:val="00F66F4C"/>
    <w:rsid w:val="00F77681"/>
    <w:rsid w:val="00F919BF"/>
    <w:rsid w:val="00F92A61"/>
    <w:rsid w:val="00FA7577"/>
    <w:rsid w:val="00FB1691"/>
    <w:rsid w:val="00FB19E3"/>
    <w:rsid w:val="00FB4E97"/>
    <w:rsid w:val="00FC09EB"/>
    <w:rsid w:val="00FC0C09"/>
    <w:rsid w:val="00FC1E4C"/>
    <w:rsid w:val="00FC77A8"/>
    <w:rsid w:val="00FD1D4F"/>
    <w:rsid w:val="00FF2CED"/>
    <w:rsid w:val="00FF43A5"/>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65"/>
    <w:pPr>
      <w:spacing w:line="360" w:lineRule="auto"/>
      <w:ind w:firstLine="709"/>
      <w:contextualSpacing/>
      <w:jc w:val="both"/>
    </w:pPr>
    <w:rPr>
      <w:rFonts w:ascii="Times New Roman" w:hAnsi="Times New Roman"/>
      <w:sz w:val="24"/>
    </w:rPr>
  </w:style>
  <w:style w:type="paragraph" w:styleId="1">
    <w:name w:val="heading 1"/>
    <w:aliases w:val="подпункты"/>
    <w:basedOn w:val="a"/>
    <w:next w:val="a"/>
    <w:link w:val="11"/>
    <w:autoRedefine/>
    <w:qFormat/>
    <w:rsid w:val="00006E36"/>
    <w:pPr>
      <w:keepNext/>
      <w:numPr>
        <w:numId w:val="15"/>
      </w:numPr>
      <w:spacing w:after="840"/>
      <w:ind w:left="1078" w:hanging="369"/>
      <w:contextualSpacing w:val="0"/>
      <w:jc w:val="center"/>
      <w:outlineLvl w:val="0"/>
    </w:pPr>
    <w:rPr>
      <w:rFonts w:eastAsia="Times New Roman" w:cs="Times New Roman"/>
      <w:b/>
      <w:iCs/>
      <w:caps/>
      <w:szCs w:val="24"/>
      <w:lang w:val="uk-UA" w:eastAsia="x-none"/>
    </w:rPr>
  </w:style>
  <w:style w:type="paragraph" w:styleId="2">
    <w:name w:val="heading 2"/>
    <w:basedOn w:val="a"/>
    <w:next w:val="a"/>
    <w:link w:val="20"/>
    <w:unhideWhenUsed/>
    <w:qFormat/>
    <w:rsid w:val="003133BD"/>
    <w:pPr>
      <w:keepNext/>
      <w:spacing w:after="840"/>
      <w:ind w:firstLine="0"/>
      <w:contextualSpacing w:val="0"/>
      <w:jc w:val="left"/>
      <w:outlineLvl w:val="1"/>
    </w:pPr>
    <w:rPr>
      <w:rFonts w:eastAsia="Times New Roman" w:cs="Times New Roman"/>
      <w:b/>
      <w:bCs/>
      <w:iCs/>
      <w:caps/>
      <w:szCs w:val="28"/>
      <w:lang w:eastAsia="ru-RU"/>
    </w:rPr>
  </w:style>
  <w:style w:type="paragraph" w:styleId="3">
    <w:name w:val="heading 3"/>
    <w:basedOn w:val="a"/>
    <w:next w:val="a"/>
    <w:link w:val="30"/>
    <w:unhideWhenUsed/>
    <w:qFormat/>
    <w:rsid w:val="003966BE"/>
    <w:pPr>
      <w:keepNext/>
      <w:spacing w:before="240" w:after="60" w:line="240" w:lineRule="auto"/>
      <w:ind w:firstLine="0"/>
      <w:contextualSpacing w:val="0"/>
      <w:jc w:val="left"/>
      <w:outlineLvl w:val="2"/>
    </w:pPr>
    <w:rPr>
      <w:rFonts w:ascii="Arial" w:eastAsia="Times New Roman" w:hAnsi="Arial" w:cs="Arial"/>
      <w:b/>
      <w:bCs/>
      <w:sz w:val="26"/>
      <w:szCs w:val="26"/>
      <w:lang w:eastAsia="ru-RU"/>
    </w:rPr>
  </w:style>
  <w:style w:type="paragraph" w:styleId="4">
    <w:name w:val="heading 4"/>
    <w:aliases w:val="подпункт"/>
    <w:basedOn w:val="a"/>
    <w:next w:val="a"/>
    <w:link w:val="40"/>
    <w:autoRedefine/>
    <w:unhideWhenUsed/>
    <w:qFormat/>
    <w:rsid w:val="00E605D1"/>
    <w:pPr>
      <w:keepNext/>
      <w:spacing w:after="0"/>
      <w:ind w:left="709"/>
      <w:contextualSpacing w:val="0"/>
      <w:jc w:val="center"/>
      <w:outlineLvl w:val="3"/>
    </w:pPr>
    <w:rPr>
      <w:rFonts w:eastAsia="Times New Roman" w:cs="Times New Roman"/>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одпункты Знак"/>
    <w:link w:val="1"/>
    <w:locked/>
    <w:rsid w:val="00006E36"/>
    <w:rPr>
      <w:rFonts w:ascii="Times New Roman" w:eastAsia="Times New Roman" w:hAnsi="Times New Roman" w:cs="Times New Roman"/>
      <w:b/>
      <w:iCs/>
      <w:caps/>
      <w:sz w:val="24"/>
      <w:szCs w:val="24"/>
      <w:lang w:val="uk-UA" w:eastAsia="x-none"/>
    </w:rPr>
  </w:style>
  <w:style w:type="character" w:customStyle="1" w:styleId="20">
    <w:name w:val="Заголовок 2 Знак"/>
    <w:basedOn w:val="a0"/>
    <w:link w:val="2"/>
    <w:rsid w:val="003133BD"/>
    <w:rPr>
      <w:rFonts w:ascii="Times New Roman" w:eastAsia="Times New Roman" w:hAnsi="Times New Roman" w:cs="Times New Roman"/>
      <w:b/>
      <w:bCs/>
      <w:iCs/>
      <w:caps/>
      <w:sz w:val="24"/>
      <w:szCs w:val="28"/>
      <w:lang w:eastAsia="ru-RU"/>
    </w:rPr>
  </w:style>
  <w:style w:type="character" w:customStyle="1" w:styleId="30">
    <w:name w:val="Заголовок 3 Знак"/>
    <w:basedOn w:val="a0"/>
    <w:link w:val="3"/>
    <w:rsid w:val="003966BE"/>
    <w:rPr>
      <w:rFonts w:ascii="Arial" w:eastAsia="Times New Roman" w:hAnsi="Arial" w:cs="Arial"/>
      <w:b/>
      <w:bCs/>
      <w:sz w:val="26"/>
      <w:szCs w:val="26"/>
      <w:lang w:eastAsia="ru-RU"/>
    </w:rPr>
  </w:style>
  <w:style w:type="character" w:customStyle="1" w:styleId="40">
    <w:name w:val="Заголовок 4 Знак"/>
    <w:aliases w:val="подпункт Знак"/>
    <w:basedOn w:val="a0"/>
    <w:link w:val="4"/>
    <w:rsid w:val="00E605D1"/>
    <w:rPr>
      <w:rFonts w:ascii="Times New Roman" w:eastAsia="Times New Roman" w:hAnsi="Times New Roman" w:cs="Times New Roman"/>
      <w:b/>
      <w:bCs/>
      <w:sz w:val="24"/>
      <w:szCs w:val="28"/>
      <w:lang w:val="uk-UA" w:eastAsia="x-none"/>
    </w:rPr>
  </w:style>
  <w:style w:type="paragraph" w:styleId="a3">
    <w:name w:val="List Paragraph"/>
    <w:basedOn w:val="a"/>
    <w:uiPriority w:val="34"/>
    <w:qFormat/>
    <w:rsid w:val="00762B24"/>
    <w:pPr>
      <w:ind w:left="720"/>
    </w:pPr>
  </w:style>
  <w:style w:type="paragraph" w:styleId="21">
    <w:name w:val="Body Text 2"/>
    <w:basedOn w:val="a"/>
    <w:link w:val="22"/>
    <w:rsid w:val="00DB7C0A"/>
    <w:pPr>
      <w:spacing w:after="0" w:line="240" w:lineRule="auto"/>
      <w:ind w:firstLine="0"/>
      <w:contextualSpacing w:val="0"/>
      <w:jc w:val="left"/>
    </w:pPr>
    <w:rPr>
      <w:rFonts w:eastAsia="Times New Roman" w:cs="Times New Roman"/>
      <w:szCs w:val="20"/>
      <w:lang w:val="uk-UA" w:eastAsia="ru-RU"/>
    </w:rPr>
  </w:style>
  <w:style w:type="character" w:customStyle="1" w:styleId="22">
    <w:name w:val="Основной текст 2 Знак"/>
    <w:basedOn w:val="a0"/>
    <w:link w:val="21"/>
    <w:rsid w:val="00DB7C0A"/>
    <w:rPr>
      <w:rFonts w:ascii="Times New Roman" w:eastAsia="Times New Roman" w:hAnsi="Times New Roman" w:cs="Times New Roman"/>
      <w:sz w:val="24"/>
      <w:szCs w:val="20"/>
      <w:lang w:val="uk-UA" w:eastAsia="ru-RU"/>
    </w:rPr>
  </w:style>
  <w:style w:type="paragraph" w:styleId="a4">
    <w:name w:val="Body Text Indent"/>
    <w:basedOn w:val="a"/>
    <w:link w:val="a5"/>
    <w:unhideWhenUsed/>
    <w:rsid w:val="005D57A0"/>
    <w:pPr>
      <w:spacing w:after="120" w:line="240" w:lineRule="auto"/>
      <w:ind w:left="283" w:firstLine="0"/>
      <w:contextualSpacing w:val="0"/>
      <w:jc w:val="left"/>
    </w:pPr>
    <w:rPr>
      <w:rFonts w:eastAsia="Times New Roman" w:cs="Times New Roman"/>
      <w:szCs w:val="24"/>
      <w:lang w:eastAsia="ru-RU"/>
    </w:rPr>
  </w:style>
  <w:style w:type="character" w:customStyle="1" w:styleId="a5">
    <w:name w:val="Основной текст с отступом Знак"/>
    <w:basedOn w:val="a0"/>
    <w:link w:val="a4"/>
    <w:rsid w:val="005D57A0"/>
    <w:rPr>
      <w:rFonts w:ascii="Times New Roman" w:eastAsia="Times New Roman" w:hAnsi="Times New Roman" w:cs="Times New Roman"/>
      <w:sz w:val="24"/>
      <w:szCs w:val="24"/>
      <w:lang w:eastAsia="ru-RU"/>
    </w:rPr>
  </w:style>
  <w:style w:type="character" w:customStyle="1" w:styleId="10">
    <w:name w:val="Заголовок 1 Знак"/>
    <w:basedOn w:val="a0"/>
    <w:rsid w:val="003966B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3966BE"/>
    <w:pPr>
      <w:spacing w:after="0" w:line="240" w:lineRule="auto"/>
      <w:ind w:firstLine="0"/>
      <w:contextualSpacing w:val="0"/>
    </w:pPr>
    <w:rPr>
      <w:rFonts w:eastAsia="Times New Roman" w:cs="Times New Roman"/>
      <w:szCs w:val="24"/>
      <w:lang w:val="uk-UA" w:eastAsia="ru-RU"/>
    </w:rPr>
  </w:style>
  <w:style w:type="character" w:customStyle="1" w:styleId="a7">
    <w:name w:val="Основной текст Знак"/>
    <w:basedOn w:val="a0"/>
    <w:link w:val="a6"/>
    <w:rsid w:val="003966BE"/>
    <w:rPr>
      <w:rFonts w:ascii="Times New Roman" w:eastAsia="Times New Roman" w:hAnsi="Times New Roman" w:cs="Times New Roman"/>
      <w:sz w:val="24"/>
      <w:szCs w:val="24"/>
      <w:lang w:val="uk-UA" w:eastAsia="ru-RU"/>
    </w:rPr>
  </w:style>
  <w:style w:type="character" w:customStyle="1" w:styleId="a8">
    <w:name w:val="Текст выноски Знак"/>
    <w:basedOn w:val="a0"/>
    <w:link w:val="a9"/>
    <w:rsid w:val="003966BE"/>
    <w:rPr>
      <w:rFonts w:ascii="Tahoma" w:eastAsia="Times New Roman" w:hAnsi="Tahoma" w:cs="Tahoma"/>
      <w:sz w:val="16"/>
      <w:szCs w:val="16"/>
      <w:lang w:eastAsia="ru-RU"/>
    </w:rPr>
  </w:style>
  <w:style w:type="paragraph" w:styleId="a9">
    <w:name w:val="Balloon Text"/>
    <w:basedOn w:val="a"/>
    <w:link w:val="a8"/>
    <w:rsid w:val="003966BE"/>
    <w:pPr>
      <w:spacing w:after="0" w:line="240" w:lineRule="auto"/>
      <w:ind w:firstLine="0"/>
      <w:contextualSpacing w:val="0"/>
      <w:jc w:val="left"/>
    </w:pPr>
    <w:rPr>
      <w:rFonts w:ascii="Tahoma" w:eastAsia="Times New Roman" w:hAnsi="Tahoma" w:cs="Tahoma"/>
      <w:sz w:val="16"/>
      <w:szCs w:val="16"/>
      <w:lang w:eastAsia="ru-RU"/>
    </w:rPr>
  </w:style>
  <w:style w:type="paragraph" w:styleId="aa">
    <w:name w:val="Normal (Web)"/>
    <w:basedOn w:val="a"/>
    <w:link w:val="ab"/>
    <w:rsid w:val="003966BE"/>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customStyle="1" w:styleId="ab">
    <w:name w:val="Обычный (веб) Знак"/>
    <w:link w:val="aa"/>
    <w:locked/>
    <w:rsid w:val="003966BE"/>
    <w:rPr>
      <w:rFonts w:ascii="Times New Roman" w:eastAsia="Times New Roman" w:hAnsi="Times New Roman" w:cs="Times New Roman"/>
      <w:sz w:val="24"/>
      <w:szCs w:val="24"/>
      <w:lang w:eastAsia="ru-RU"/>
    </w:rPr>
  </w:style>
  <w:style w:type="character" w:customStyle="1" w:styleId="google-src-text1">
    <w:name w:val="google-src-text1"/>
    <w:rsid w:val="003966BE"/>
    <w:rPr>
      <w:vanish/>
      <w:webHidden w:val="0"/>
      <w:specVanish w:val="0"/>
    </w:rPr>
  </w:style>
  <w:style w:type="paragraph" w:styleId="ac">
    <w:name w:val="header"/>
    <w:basedOn w:val="a"/>
    <w:link w:val="ad"/>
    <w:rsid w:val="003966BE"/>
    <w:pPr>
      <w:tabs>
        <w:tab w:val="center" w:pos="4677"/>
        <w:tab w:val="right" w:pos="9355"/>
      </w:tabs>
      <w:spacing w:after="0" w:line="240" w:lineRule="auto"/>
      <w:ind w:firstLine="0"/>
      <w:contextualSpacing w:val="0"/>
      <w:jc w:val="left"/>
    </w:pPr>
    <w:rPr>
      <w:rFonts w:eastAsia="Times New Roman" w:cs="Times New Roman"/>
      <w:szCs w:val="24"/>
      <w:lang w:eastAsia="ru-RU"/>
    </w:rPr>
  </w:style>
  <w:style w:type="character" w:customStyle="1" w:styleId="ad">
    <w:name w:val="Верхний колонтитул Знак"/>
    <w:basedOn w:val="a0"/>
    <w:link w:val="ac"/>
    <w:rsid w:val="003966BE"/>
    <w:rPr>
      <w:rFonts w:ascii="Times New Roman" w:eastAsia="Times New Roman" w:hAnsi="Times New Roman" w:cs="Times New Roman"/>
      <w:sz w:val="24"/>
      <w:szCs w:val="24"/>
      <w:lang w:eastAsia="ru-RU"/>
    </w:rPr>
  </w:style>
  <w:style w:type="paragraph" w:styleId="ae">
    <w:name w:val="footer"/>
    <w:basedOn w:val="a"/>
    <w:link w:val="af"/>
    <w:rsid w:val="003966BE"/>
    <w:pPr>
      <w:tabs>
        <w:tab w:val="center" w:pos="4677"/>
        <w:tab w:val="right" w:pos="9355"/>
      </w:tabs>
      <w:spacing w:after="0" w:line="240" w:lineRule="auto"/>
      <w:ind w:firstLine="0"/>
      <w:contextualSpacing w:val="0"/>
      <w:jc w:val="left"/>
    </w:pPr>
    <w:rPr>
      <w:rFonts w:eastAsia="Times New Roman" w:cs="Times New Roman"/>
      <w:szCs w:val="24"/>
      <w:lang w:eastAsia="ru-RU"/>
    </w:rPr>
  </w:style>
  <w:style w:type="character" w:customStyle="1" w:styleId="af">
    <w:name w:val="Нижний колонтитул Знак"/>
    <w:basedOn w:val="a0"/>
    <w:link w:val="ae"/>
    <w:rsid w:val="003966BE"/>
    <w:rPr>
      <w:rFonts w:ascii="Times New Roman" w:eastAsia="Times New Roman" w:hAnsi="Times New Roman" w:cs="Times New Roman"/>
      <w:sz w:val="24"/>
      <w:szCs w:val="24"/>
      <w:lang w:eastAsia="ru-RU"/>
    </w:rPr>
  </w:style>
  <w:style w:type="paragraph" w:styleId="23">
    <w:name w:val="Body Text Indent 2"/>
    <w:basedOn w:val="a"/>
    <w:link w:val="24"/>
    <w:rsid w:val="003966BE"/>
    <w:pPr>
      <w:spacing w:after="120" w:line="480" w:lineRule="auto"/>
      <w:ind w:left="283" w:firstLine="0"/>
      <w:contextualSpacing w:val="0"/>
      <w:jc w:val="left"/>
    </w:pPr>
    <w:rPr>
      <w:rFonts w:eastAsia="Times New Roman" w:cs="Times New Roman"/>
      <w:szCs w:val="24"/>
      <w:lang w:eastAsia="ru-RU"/>
    </w:rPr>
  </w:style>
  <w:style w:type="character" w:customStyle="1" w:styleId="24">
    <w:name w:val="Основной текст с отступом 2 Знак"/>
    <w:basedOn w:val="a0"/>
    <w:link w:val="23"/>
    <w:rsid w:val="003966BE"/>
    <w:rPr>
      <w:rFonts w:ascii="Times New Roman" w:eastAsia="Times New Roman" w:hAnsi="Times New Roman" w:cs="Times New Roman"/>
      <w:sz w:val="24"/>
      <w:szCs w:val="24"/>
      <w:lang w:eastAsia="ru-RU"/>
    </w:rPr>
  </w:style>
  <w:style w:type="character" w:styleId="af0">
    <w:name w:val="Strong"/>
    <w:qFormat/>
    <w:rsid w:val="003966BE"/>
    <w:rPr>
      <w:b/>
      <w:bCs/>
    </w:rPr>
  </w:style>
  <w:style w:type="paragraph" w:customStyle="1" w:styleId="12">
    <w:name w:val="Абзац списка1"/>
    <w:basedOn w:val="a"/>
    <w:rsid w:val="003966BE"/>
    <w:pPr>
      <w:spacing w:line="276" w:lineRule="auto"/>
      <w:ind w:left="720" w:firstLine="0"/>
      <w:jc w:val="left"/>
    </w:pPr>
    <w:rPr>
      <w:rFonts w:ascii="Calibri" w:eastAsia="Times New Roman" w:hAnsi="Calibri" w:cs="Times New Roman"/>
      <w:sz w:val="22"/>
    </w:rPr>
  </w:style>
  <w:style w:type="character" w:customStyle="1" w:styleId="hps">
    <w:name w:val="hps"/>
    <w:rsid w:val="003966BE"/>
  </w:style>
  <w:style w:type="character" w:customStyle="1" w:styleId="13">
    <w:name w:val="Основной текст с отступом Знак1"/>
    <w:rsid w:val="003966BE"/>
    <w:rPr>
      <w:sz w:val="24"/>
      <w:szCs w:val="24"/>
      <w:lang w:val="ru-RU" w:eastAsia="ru-RU"/>
    </w:rPr>
  </w:style>
  <w:style w:type="character" w:customStyle="1" w:styleId="210">
    <w:name w:val="Основной текст 2 Знак1"/>
    <w:rsid w:val="003966BE"/>
    <w:rPr>
      <w:sz w:val="24"/>
      <w:szCs w:val="24"/>
      <w:lang w:val="ru-RU" w:eastAsia="ru-RU"/>
    </w:rPr>
  </w:style>
  <w:style w:type="character" w:customStyle="1" w:styleId="211">
    <w:name w:val="Основной текст с отступом 2 Знак1"/>
    <w:rsid w:val="003966BE"/>
    <w:rPr>
      <w:sz w:val="24"/>
      <w:szCs w:val="24"/>
      <w:lang w:val="ru-RU" w:eastAsia="ru-RU"/>
    </w:rPr>
  </w:style>
  <w:style w:type="paragraph" w:styleId="HTML">
    <w:name w:val="HTML Preformatted"/>
    <w:basedOn w:val="a"/>
    <w:link w:val="HTML0"/>
    <w:uiPriority w:val="99"/>
    <w:unhideWhenUsed/>
    <w:rsid w:val="0039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66BE"/>
    <w:rPr>
      <w:rFonts w:ascii="Courier New" w:eastAsia="Times New Roman" w:hAnsi="Courier New" w:cs="Courier New"/>
      <w:sz w:val="20"/>
      <w:szCs w:val="20"/>
      <w:lang w:eastAsia="ru-RU"/>
    </w:rPr>
  </w:style>
  <w:style w:type="paragraph" w:styleId="af1">
    <w:name w:val="No Spacing"/>
    <w:uiPriority w:val="1"/>
    <w:qFormat/>
    <w:rsid w:val="003966BE"/>
    <w:pPr>
      <w:spacing w:after="0" w:line="240" w:lineRule="auto"/>
    </w:pPr>
    <w:rPr>
      <w:rFonts w:ascii="Times New Roman" w:eastAsia="Times New Roman" w:hAnsi="Times New Roman" w:cs="Times New Roman"/>
      <w:sz w:val="24"/>
      <w:szCs w:val="24"/>
      <w:lang w:val="uk-UA" w:eastAsia="ru-RU"/>
    </w:rPr>
  </w:style>
  <w:style w:type="character" w:styleId="af2">
    <w:name w:val="Hyperlink"/>
    <w:uiPriority w:val="99"/>
    <w:unhideWhenUsed/>
    <w:rsid w:val="003966BE"/>
    <w:rPr>
      <w:color w:val="0000FF"/>
      <w:u w:val="single"/>
    </w:rPr>
  </w:style>
  <w:style w:type="character" w:styleId="af3">
    <w:name w:val="FollowedHyperlink"/>
    <w:uiPriority w:val="99"/>
    <w:unhideWhenUsed/>
    <w:rsid w:val="003966BE"/>
    <w:rPr>
      <w:color w:val="800080"/>
      <w:u w:val="single"/>
    </w:rPr>
  </w:style>
  <w:style w:type="paragraph" w:styleId="af4">
    <w:name w:val="Subtitle"/>
    <w:basedOn w:val="a"/>
    <w:link w:val="af5"/>
    <w:qFormat/>
    <w:rsid w:val="003966BE"/>
    <w:pPr>
      <w:spacing w:after="0" w:line="240" w:lineRule="auto"/>
      <w:ind w:firstLine="0"/>
      <w:contextualSpacing w:val="0"/>
    </w:pPr>
    <w:rPr>
      <w:rFonts w:eastAsia="Times New Roman" w:cs="Times New Roman"/>
      <w:szCs w:val="20"/>
      <w:lang w:val="uk-UA" w:eastAsia="ru-RU"/>
    </w:rPr>
  </w:style>
  <w:style w:type="character" w:customStyle="1" w:styleId="af5">
    <w:name w:val="Подзаголовок Знак"/>
    <w:basedOn w:val="a0"/>
    <w:link w:val="af4"/>
    <w:rsid w:val="003966BE"/>
    <w:rPr>
      <w:rFonts w:ascii="Times New Roman" w:eastAsia="Times New Roman" w:hAnsi="Times New Roman" w:cs="Times New Roman"/>
      <w:sz w:val="24"/>
      <w:szCs w:val="20"/>
      <w:lang w:val="uk-UA" w:eastAsia="ru-RU"/>
    </w:rPr>
  </w:style>
  <w:style w:type="paragraph" w:customStyle="1" w:styleId="msonormalcxspmiddle">
    <w:name w:val="msonormalcxspmiddle"/>
    <w:basedOn w:val="a"/>
    <w:rsid w:val="003966BE"/>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font5">
    <w:name w:val="font5"/>
    <w:basedOn w:val="a"/>
    <w:rsid w:val="004169F8"/>
    <w:pP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font6">
    <w:name w:val="font6"/>
    <w:basedOn w:val="a"/>
    <w:rsid w:val="004169F8"/>
    <w:pPr>
      <w:spacing w:before="100" w:beforeAutospacing="1" w:after="100" w:afterAutospacing="1" w:line="240" w:lineRule="auto"/>
      <w:ind w:firstLine="0"/>
      <w:contextualSpacing w:val="0"/>
      <w:jc w:val="left"/>
    </w:pPr>
    <w:rPr>
      <w:rFonts w:eastAsia="Times New Roman" w:cs="Times New Roman"/>
      <w:b/>
      <w:bCs/>
      <w:sz w:val="16"/>
      <w:szCs w:val="16"/>
      <w:lang w:eastAsia="ru-RU"/>
    </w:rPr>
  </w:style>
  <w:style w:type="paragraph" w:customStyle="1" w:styleId="xl75">
    <w:name w:val="xl75"/>
    <w:basedOn w:val="a"/>
    <w:rsid w:val="004169F8"/>
    <w:pPr>
      <w:spacing w:before="100" w:beforeAutospacing="1" w:after="100" w:afterAutospacing="1" w:line="240" w:lineRule="auto"/>
      <w:ind w:firstLine="0"/>
      <w:contextualSpacing w:val="0"/>
      <w:jc w:val="center"/>
      <w:textAlignment w:val="top"/>
    </w:pPr>
    <w:rPr>
      <w:rFonts w:eastAsia="Times New Roman" w:cs="Times New Roman"/>
      <w:sz w:val="22"/>
      <w:lang w:eastAsia="ru-RU"/>
    </w:rPr>
  </w:style>
  <w:style w:type="paragraph" w:customStyle="1" w:styleId="xl76">
    <w:name w:val="xl76"/>
    <w:basedOn w:val="a"/>
    <w:rsid w:val="004169F8"/>
    <w:pPr>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77">
    <w:name w:val="xl77"/>
    <w:basedOn w:val="a"/>
    <w:rsid w:val="004169F8"/>
    <w:pPr>
      <w:shd w:val="clear" w:color="000000" w:fill="FFFFFF"/>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78">
    <w:name w:val="xl78"/>
    <w:basedOn w:val="a"/>
    <w:rsid w:val="004169F8"/>
    <w:pPr>
      <w:spacing w:before="100" w:beforeAutospacing="1" w:after="100" w:afterAutospacing="1" w:line="240" w:lineRule="auto"/>
      <w:ind w:firstLine="0"/>
      <w:contextualSpacing w:val="0"/>
      <w:jc w:val="center"/>
    </w:pPr>
    <w:rPr>
      <w:rFonts w:eastAsia="Times New Roman" w:cs="Times New Roman"/>
      <w:sz w:val="22"/>
      <w:lang w:eastAsia="ru-RU"/>
    </w:rPr>
  </w:style>
  <w:style w:type="paragraph" w:customStyle="1" w:styleId="xl79">
    <w:name w:val="xl79"/>
    <w:basedOn w:val="a"/>
    <w:rsid w:val="004169F8"/>
    <w:pPr>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80">
    <w:name w:val="xl80"/>
    <w:basedOn w:val="a"/>
    <w:rsid w:val="004169F8"/>
    <w:pPr>
      <w:shd w:val="clear" w:color="000000" w:fill="FFFFFF"/>
      <w:spacing w:before="100" w:beforeAutospacing="1" w:after="100" w:afterAutospacing="1" w:line="240" w:lineRule="auto"/>
      <w:ind w:firstLine="0"/>
      <w:contextualSpacing w:val="0"/>
      <w:jc w:val="left"/>
    </w:pPr>
    <w:rPr>
      <w:rFonts w:eastAsia="Times New Roman" w:cs="Times New Roman"/>
      <w:color w:val="FF0000"/>
      <w:sz w:val="22"/>
      <w:lang w:eastAsia="ru-RU"/>
    </w:rPr>
  </w:style>
  <w:style w:type="paragraph" w:customStyle="1" w:styleId="xl81">
    <w:name w:val="xl81"/>
    <w:basedOn w:val="a"/>
    <w:rsid w:val="004169F8"/>
    <w:pPr>
      <w:spacing w:before="100" w:beforeAutospacing="1" w:after="100" w:afterAutospacing="1" w:line="240" w:lineRule="auto"/>
      <w:ind w:firstLine="0"/>
      <w:contextualSpacing w:val="0"/>
      <w:jc w:val="center"/>
      <w:textAlignment w:val="center"/>
    </w:pPr>
    <w:rPr>
      <w:rFonts w:eastAsia="Times New Roman" w:cs="Times New Roman"/>
      <w:sz w:val="22"/>
      <w:lang w:eastAsia="ru-RU"/>
    </w:rPr>
  </w:style>
  <w:style w:type="paragraph" w:customStyle="1" w:styleId="xl82">
    <w:name w:val="xl82"/>
    <w:basedOn w:val="a"/>
    <w:rsid w:val="004169F8"/>
    <w:pPr>
      <w:spacing w:before="100" w:beforeAutospacing="1" w:after="100" w:afterAutospacing="1" w:line="240" w:lineRule="auto"/>
      <w:ind w:firstLine="0"/>
      <w:contextualSpacing w:val="0"/>
      <w:jc w:val="left"/>
      <w:textAlignment w:val="center"/>
    </w:pPr>
    <w:rPr>
      <w:rFonts w:eastAsia="Times New Roman" w:cs="Times New Roman"/>
      <w:sz w:val="22"/>
      <w:lang w:eastAsia="ru-RU"/>
    </w:rPr>
  </w:style>
  <w:style w:type="paragraph" w:customStyle="1" w:styleId="xl83">
    <w:name w:val="xl83"/>
    <w:basedOn w:val="a"/>
    <w:rsid w:val="004169F8"/>
    <w:pPr>
      <w:pBdr>
        <w:bottom w:val="single" w:sz="4" w:space="0" w:color="auto"/>
      </w:pBdr>
      <w:spacing w:before="100" w:beforeAutospacing="1" w:after="100" w:afterAutospacing="1" w:line="240" w:lineRule="auto"/>
      <w:ind w:firstLine="0"/>
      <w:contextualSpacing w:val="0"/>
      <w:jc w:val="center"/>
      <w:textAlignment w:val="top"/>
    </w:pPr>
    <w:rPr>
      <w:rFonts w:eastAsia="Times New Roman" w:cs="Times New Roman"/>
      <w:sz w:val="22"/>
      <w:lang w:eastAsia="ru-RU"/>
    </w:rPr>
  </w:style>
  <w:style w:type="paragraph" w:customStyle="1" w:styleId="xl84">
    <w:name w:val="xl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5">
    <w:name w:val="xl85"/>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6">
    <w:name w:val="xl8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7">
    <w:name w:val="xl8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8">
    <w:name w:val="xl88"/>
    <w:basedOn w:val="a"/>
    <w:rsid w:val="004169F8"/>
    <w:pPr>
      <w:pBdr>
        <w:top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9">
    <w:name w:val="xl89"/>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0">
    <w:name w:val="xl90"/>
    <w:basedOn w:val="a"/>
    <w:rsid w:val="004169F8"/>
    <w:pPr>
      <w:pBdr>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1">
    <w:name w:val="xl9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2">
    <w:name w:val="xl92"/>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3">
    <w:name w:val="xl93"/>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4">
    <w:name w:val="xl94"/>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5">
    <w:name w:val="xl95"/>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6">
    <w:name w:val="xl96"/>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7">
    <w:name w:val="xl9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8">
    <w:name w:val="xl98"/>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9">
    <w:name w:val="xl99"/>
    <w:basedOn w:val="a"/>
    <w:rsid w:val="004169F8"/>
    <w:pPr>
      <w:pBdr>
        <w:top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00">
    <w:name w:val="xl100"/>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01">
    <w:name w:val="xl10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02">
    <w:name w:val="xl10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03">
    <w:name w:val="xl10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4">
    <w:name w:val="xl104"/>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5">
    <w:name w:val="xl10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6">
    <w:name w:val="xl106"/>
    <w:basedOn w:val="a"/>
    <w:rsid w:val="004169F8"/>
    <w:pPr>
      <w:spacing w:before="100" w:beforeAutospacing="1" w:after="100" w:afterAutospacing="1" w:line="240" w:lineRule="auto"/>
      <w:ind w:firstLine="0"/>
      <w:contextualSpacing w:val="0"/>
      <w:jc w:val="right"/>
    </w:pPr>
    <w:rPr>
      <w:rFonts w:eastAsia="Times New Roman" w:cs="Times New Roman"/>
      <w:b/>
      <w:bCs/>
      <w:color w:val="000000"/>
      <w:sz w:val="16"/>
      <w:szCs w:val="16"/>
      <w:lang w:eastAsia="ru-RU"/>
    </w:rPr>
  </w:style>
  <w:style w:type="paragraph" w:customStyle="1" w:styleId="xl107">
    <w:name w:val="xl10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8">
    <w:name w:val="xl10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9">
    <w:name w:val="xl10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0">
    <w:name w:val="xl11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1">
    <w:name w:val="xl11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2">
    <w:name w:val="xl11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3">
    <w:name w:val="xl11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14">
    <w:name w:val="xl11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color w:val="000000"/>
      <w:sz w:val="16"/>
      <w:szCs w:val="16"/>
      <w:lang w:eastAsia="ru-RU"/>
    </w:rPr>
  </w:style>
  <w:style w:type="paragraph" w:customStyle="1" w:styleId="xl115">
    <w:name w:val="xl11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6">
    <w:name w:val="xl11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7">
    <w:name w:val="xl117"/>
    <w:basedOn w:val="a"/>
    <w:rsid w:val="004169F8"/>
    <w:pP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8">
    <w:name w:val="xl11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9">
    <w:name w:val="xl11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20">
    <w:name w:val="xl12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21">
    <w:name w:val="xl121"/>
    <w:basedOn w:val="a"/>
    <w:rsid w:val="004169F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2">
    <w:name w:val="xl12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3">
    <w:name w:val="xl12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pPr>
    <w:rPr>
      <w:rFonts w:eastAsia="Times New Roman" w:cs="Times New Roman"/>
      <w:sz w:val="16"/>
      <w:szCs w:val="16"/>
      <w:lang w:eastAsia="ru-RU"/>
    </w:rPr>
  </w:style>
  <w:style w:type="paragraph" w:customStyle="1" w:styleId="xl124">
    <w:name w:val="xl12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5">
    <w:name w:val="xl12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6">
    <w:name w:val="xl126"/>
    <w:basedOn w:val="a"/>
    <w:rsid w:val="004169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7">
    <w:name w:val="xl127"/>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8">
    <w:name w:val="xl128"/>
    <w:basedOn w:val="a"/>
    <w:rsid w:val="004169F8"/>
    <w:pPr>
      <w:shd w:val="clear" w:color="000000" w:fill="FFFFFF"/>
      <w:spacing w:before="100" w:beforeAutospacing="1" w:after="100" w:afterAutospacing="1" w:line="240" w:lineRule="auto"/>
      <w:ind w:firstLine="0"/>
      <w:contextualSpacing w:val="0"/>
      <w:jc w:val="right"/>
    </w:pPr>
    <w:rPr>
      <w:rFonts w:eastAsia="Times New Roman" w:cs="Times New Roman"/>
      <w:sz w:val="16"/>
      <w:szCs w:val="16"/>
      <w:lang w:eastAsia="ru-RU"/>
    </w:rPr>
  </w:style>
  <w:style w:type="paragraph" w:customStyle="1" w:styleId="xl129">
    <w:name w:val="xl12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0">
    <w:name w:val="xl130"/>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1">
    <w:name w:val="xl131"/>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2">
    <w:name w:val="xl13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3">
    <w:name w:val="xl13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34">
    <w:name w:val="xl13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5">
    <w:name w:val="xl13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6">
    <w:name w:val="xl13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7">
    <w:name w:val="xl137"/>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8">
    <w:name w:val="xl13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9">
    <w:name w:val="xl139"/>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40">
    <w:name w:val="xl14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41">
    <w:name w:val="xl141"/>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2">
    <w:name w:val="xl14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43">
    <w:name w:val="xl14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4">
    <w:name w:val="xl14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45">
    <w:name w:val="xl145"/>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6">
    <w:name w:val="xl14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7">
    <w:name w:val="xl14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8">
    <w:name w:val="xl14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textAlignment w:val="center"/>
    </w:pPr>
    <w:rPr>
      <w:rFonts w:eastAsia="Times New Roman" w:cs="Times New Roman"/>
      <w:sz w:val="16"/>
      <w:szCs w:val="16"/>
      <w:lang w:eastAsia="ru-RU"/>
    </w:rPr>
  </w:style>
  <w:style w:type="paragraph" w:customStyle="1" w:styleId="xl149">
    <w:name w:val="xl14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0">
    <w:name w:val="xl15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textAlignment w:val="center"/>
    </w:pPr>
    <w:rPr>
      <w:rFonts w:eastAsia="Times New Roman" w:cs="Times New Roman"/>
      <w:sz w:val="16"/>
      <w:szCs w:val="16"/>
      <w:lang w:eastAsia="ru-RU"/>
    </w:rPr>
  </w:style>
  <w:style w:type="paragraph" w:customStyle="1" w:styleId="xl151">
    <w:name w:val="xl15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2">
    <w:name w:val="xl15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3">
    <w:name w:val="xl15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4">
    <w:name w:val="xl15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5">
    <w:name w:val="xl155"/>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6">
    <w:name w:val="xl15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7">
    <w:name w:val="xl15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8">
    <w:name w:val="xl158"/>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9">
    <w:name w:val="xl159"/>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60">
    <w:name w:val="xl160"/>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1">
    <w:name w:val="xl161"/>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2">
    <w:name w:val="xl162"/>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3">
    <w:name w:val="xl16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64">
    <w:name w:val="xl164"/>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5">
    <w:name w:val="xl16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6">
    <w:name w:val="xl166"/>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7">
    <w:name w:val="xl16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8">
    <w:name w:val="xl168"/>
    <w:basedOn w:val="a"/>
    <w:rsid w:val="004169F8"/>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9">
    <w:name w:val="xl16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0">
    <w:name w:val="xl17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71">
    <w:name w:val="xl171"/>
    <w:basedOn w:val="a"/>
    <w:rsid w:val="004169F8"/>
    <w:pPr>
      <w:pBdr>
        <w:top w:val="single" w:sz="4" w:space="0" w:color="auto"/>
        <w:bottom w:val="single" w:sz="4" w:space="0" w:color="auto"/>
      </w:pBdr>
      <w:spacing w:before="100" w:beforeAutospacing="1" w:after="100" w:afterAutospacing="1" w:line="240" w:lineRule="auto"/>
      <w:ind w:firstLine="0"/>
      <w:contextualSpacing w:val="0"/>
      <w:jc w:val="left"/>
      <w:textAlignment w:val="center"/>
    </w:pPr>
    <w:rPr>
      <w:rFonts w:eastAsia="Times New Roman" w:cs="Times New Roman"/>
      <w:color w:val="000000"/>
      <w:sz w:val="16"/>
      <w:szCs w:val="16"/>
      <w:lang w:eastAsia="ru-RU"/>
    </w:rPr>
  </w:style>
  <w:style w:type="paragraph" w:customStyle="1" w:styleId="xl172">
    <w:name w:val="xl172"/>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3">
    <w:name w:val="xl173"/>
    <w:basedOn w:val="a"/>
    <w:rsid w:val="004169F8"/>
    <w:pPr>
      <w:pBdr>
        <w:top w:val="single" w:sz="4" w:space="0" w:color="auto"/>
        <w:bottom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4">
    <w:name w:val="xl174"/>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75">
    <w:name w:val="xl17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6">
    <w:name w:val="xl176"/>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color w:val="000000"/>
      <w:sz w:val="16"/>
      <w:szCs w:val="16"/>
      <w:lang w:eastAsia="ru-RU"/>
    </w:rPr>
  </w:style>
  <w:style w:type="paragraph" w:customStyle="1" w:styleId="xl177">
    <w:name w:val="xl177"/>
    <w:basedOn w:val="a"/>
    <w:rsid w:val="004169F8"/>
    <w:pP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78">
    <w:name w:val="xl178"/>
    <w:basedOn w:val="a"/>
    <w:rsid w:val="004169F8"/>
    <w:pPr>
      <w:spacing w:before="100" w:beforeAutospacing="1" w:after="100" w:afterAutospacing="1" w:line="240" w:lineRule="auto"/>
      <w:ind w:firstLine="0"/>
      <w:contextualSpacing w:val="0"/>
      <w:jc w:val="center"/>
    </w:pPr>
    <w:rPr>
      <w:rFonts w:eastAsia="Times New Roman" w:cs="Times New Roman"/>
      <w:sz w:val="16"/>
      <w:szCs w:val="16"/>
      <w:lang w:eastAsia="ru-RU"/>
    </w:rPr>
  </w:style>
  <w:style w:type="paragraph" w:customStyle="1" w:styleId="xl179">
    <w:name w:val="xl179"/>
    <w:basedOn w:val="a"/>
    <w:rsid w:val="004169F8"/>
    <w:pP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80">
    <w:name w:val="xl180"/>
    <w:basedOn w:val="a"/>
    <w:rsid w:val="004169F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1">
    <w:name w:val="xl18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82">
    <w:name w:val="xl18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3">
    <w:name w:val="xl18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4">
    <w:name w:val="xl1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5">
    <w:name w:val="xl185"/>
    <w:basedOn w:val="a"/>
    <w:rsid w:val="004169F8"/>
    <w:pPr>
      <w:pBdr>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6">
    <w:name w:val="xl186"/>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7">
    <w:name w:val="xl187"/>
    <w:basedOn w:val="a"/>
    <w:rsid w:val="004169F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8">
    <w:name w:val="xl18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9">
    <w:name w:val="xl18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0">
    <w:name w:val="xl19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191">
    <w:name w:val="xl19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92">
    <w:name w:val="xl19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3">
    <w:name w:val="xl193"/>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4">
    <w:name w:val="xl19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5">
    <w:name w:val="xl195"/>
    <w:basedOn w:val="a"/>
    <w:rsid w:val="004169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6">
    <w:name w:val="xl19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7">
    <w:name w:val="xl197"/>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8">
    <w:name w:val="xl198"/>
    <w:basedOn w:val="a"/>
    <w:rsid w:val="004169F8"/>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199">
    <w:name w:val="xl199"/>
    <w:basedOn w:val="a"/>
    <w:rsid w:val="004169F8"/>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200">
    <w:name w:val="xl200"/>
    <w:basedOn w:val="a"/>
    <w:rsid w:val="004169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25">
    <w:name w:val="Абзац списка2"/>
    <w:basedOn w:val="a"/>
    <w:rsid w:val="00DD093B"/>
    <w:pPr>
      <w:spacing w:line="276" w:lineRule="auto"/>
      <w:ind w:left="720" w:firstLine="0"/>
      <w:jc w:val="left"/>
    </w:pPr>
    <w:rPr>
      <w:rFonts w:ascii="Calibri" w:eastAsia="Times New Roman" w:hAnsi="Calibri" w:cs="Times New Roman"/>
      <w:sz w:val="22"/>
    </w:rPr>
  </w:style>
  <w:style w:type="table" w:styleId="af6">
    <w:name w:val="Table Grid"/>
    <w:basedOn w:val="a1"/>
    <w:rsid w:val="006416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Основной текст_"/>
    <w:basedOn w:val="a0"/>
    <w:link w:val="26"/>
    <w:rsid w:val="000736EE"/>
    <w:rPr>
      <w:rFonts w:ascii="Arial" w:eastAsia="Arial" w:hAnsi="Arial" w:cs="Arial"/>
      <w:sz w:val="20"/>
      <w:szCs w:val="20"/>
      <w:shd w:val="clear" w:color="auto" w:fill="FFFFFF"/>
    </w:rPr>
  </w:style>
  <w:style w:type="character" w:customStyle="1" w:styleId="14">
    <w:name w:val="Основной текст1"/>
    <w:basedOn w:val="af7"/>
    <w:rsid w:val="000736EE"/>
    <w:rPr>
      <w:rFonts w:ascii="Arial" w:eastAsia="Arial" w:hAnsi="Arial" w:cs="Arial"/>
      <w:color w:val="000000"/>
      <w:spacing w:val="0"/>
      <w:w w:val="100"/>
      <w:position w:val="0"/>
      <w:sz w:val="20"/>
      <w:szCs w:val="20"/>
      <w:shd w:val="clear" w:color="auto" w:fill="FFFFFF"/>
      <w:lang w:val="uk-UA"/>
    </w:rPr>
  </w:style>
  <w:style w:type="character" w:customStyle="1" w:styleId="af8">
    <w:name w:val="Основной текст + Полужирный"/>
    <w:basedOn w:val="af7"/>
    <w:rsid w:val="000736EE"/>
    <w:rPr>
      <w:rFonts w:ascii="Arial" w:eastAsia="Arial" w:hAnsi="Arial" w:cs="Arial"/>
      <w:b/>
      <w:bCs/>
      <w:color w:val="000000"/>
      <w:spacing w:val="0"/>
      <w:w w:val="100"/>
      <w:position w:val="0"/>
      <w:sz w:val="20"/>
      <w:szCs w:val="20"/>
      <w:shd w:val="clear" w:color="auto" w:fill="FFFFFF"/>
      <w:lang w:val="uk-UA"/>
    </w:rPr>
  </w:style>
  <w:style w:type="paragraph" w:customStyle="1" w:styleId="26">
    <w:name w:val="Основной текст2"/>
    <w:basedOn w:val="a"/>
    <w:link w:val="af7"/>
    <w:rsid w:val="000736EE"/>
    <w:pPr>
      <w:widowControl w:val="0"/>
      <w:shd w:val="clear" w:color="auto" w:fill="FFFFFF"/>
      <w:spacing w:before="60" w:after="60" w:line="245" w:lineRule="exact"/>
      <w:ind w:firstLine="0"/>
      <w:contextualSpacing w:val="0"/>
    </w:pPr>
    <w:rPr>
      <w:rFonts w:ascii="Arial" w:eastAsia="Arial" w:hAnsi="Arial" w:cs="Arial"/>
      <w:sz w:val="20"/>
      <w:szCs w:val="20"/>
    </w:rPr>
  </w:style>
  <w:style w:type="character" w:customStyle="1" w:styleId="9pt">
    <w:name w:val="Основной текст + 9 pt"/>
    <w:basedOn w:val="af7"/>
    <w:rsid w:val="000736EE"/>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paragraph" w:customStyle="1" w:styleId="Default">
    <w:name w:val="Default"/>
    <w:rsid w:val="000736E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65"/>
    <w:pPr>
      <w:spacing w:line="360" w:lineRule="auto"/>
      <w:ind w:firstLine="709"/>
      <w:contextualSpacing/>
      <w:jc w:val="both"/>
    </w:pPr>
    <w:rPr>
      <w:rFonts w:ascii="Times New Roman" w:hAnsi="Times New Roman"/>
      <w:sz w:val="24"/>
    </w:rPr>
  </w:style>
  <w:style w:type="paragraph" w:styleId="1">
    <w:name w:val="heading 1"/>
    <w:aliases w:val="подпункты"/>
    <w:basedOn w:val="a"/>
    <w:next w:val="a"/>
    <w:link w:val="11"/>
    <w:autoRedefine/>
    <w:qFormat/>
    <w:rsid w:val="00006E36"/>
    <w:pPr>
      <w:keepNext/>
      <w:numPr>
        <w:numId w:val="15"/>
      </w:numPr>
      <w:spacing w:after="840"/>
      <w:ind w:left="1078" w:hanging="369"/>
      <w:contextualSpacing w:val="0"/>
      <w:jc w:val="center"/>
      <w:outlineLvl w:val="0"/>
    </w:pPr>
    <w:rPr>
      <w:rFonts w:eastAsia="Times New Roman" w:cs="Times New Roman"/>
      <w:b/>
      <w:iCs/>
      <w:caps/>
      <w:szCs w:val="24"/>
      <w:lang w:val="uk-UA" w:eastAsia="x-none"/>
    </w:rPr>
  </w:style>
  <w:style w:type="paragraph" w:styleId="2">
    <w:name w:val="heading 2"/>
    <w:basedOn w:val="a"/>
    <w:next w:val="a"/>
    <w:link w:val="20"/>
    <w:unhideWhenUsed/>
    <w:qFormat/>
    <w:rsid w:val="003133BD"/>
    <w:pPr>
      <w:keepNext/>
      <w:spacing w:after="840"/>
      <w:ind w:firstLine="0"/>
      <w:contextualSpacing w:val="0"/>
      <w:jc w:val="left"/>
      <w:outlineLvl w:val="1"/>
    </w:pPr>
    <w:rPr>
      <w:rFonts w:eastAsia="Times New Roman" w:cs="Times New Roman"/>
      <w:b/>
      <w:bCs/>
      <w:iCs/>
      <w:caps/>
      <w:szCs w:val="28"/>
      <w:lang w:eastAsia="ru-RU"/>
    </w:rPr>
  </w:style>
  <w:style w:type="paragraph" w:styleId="3">
    <w:name w:val="heading 3"/>
    <w:basedOn w:val="a"/>
    <w:next w:val="a"/>
    <w:link w:val="30"/>
    <w:unhideWhenUsed/>
    <w:qFormat/>
    <w:rsid w:val="003966BE"/>
    <w:pPr>
      <w:keepNext/>
      <w:spacing w:before="240" w:after="60" w:line="240" w:lineRule="auto"/>
      <w:ind w:firstLine="0"/>
      <w:contextualSpacing w:val="0"/>
      <w:jc w:val="left"/>
      <w:outlineLvl w:val="2"/>
    </w:pPr>
    <w:rPr>
      <w:rFonts w:ascii="Arial" w:eastAsia="Times New Roman" w:hAnsi="Arial" w:cs="Arial"/>
      <w:b/>
      <w:bCs/>
      <w:sz w:val="26"/>
      <w:szCs w:val="26"/>
      <w:lang w:eastAsia="ru-RU"/>
    </w:rPr>
  </w:style>
  <w:style w:type="paragraph" w:styleId="4">
    <w:name w:val="heading 4"/>
    <w:aliases w:val="подпункт"/>
    <w:basedOn w:val="a"/>
    <w:next w:val="a"/>
    <w:link w:val="40"/>
    <w:autoRedefine/>
    <w:unhideWhenUsed/>
    <w:qFormat/>
    <w:rsid w:val="00E605D1"/>
    <w:pPr>
      <w:keepNext/>
      <w:spacing w:after="0"/>
      <w:ind w:left="709"/>
      <w:contextualSpacing w:val="0"/>
      <w:jc w:val="center"/>
      <w:outlineLvl w:val="3"/>
    </w:pPr>
    <w:rPr>
      <w:rFonts w:eastAsia="Times New Roman" w:cs="Times New Roman"/>
      <w:b/>
      <w:bCs/>
      <w:szCs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одпункты Знак"/>
    <w:link w:val="1"/>
    <w:locked/>
    <w:rsid w:val="00006E36"/>
    <w:rPr>
      <w:rFonts w:ascii="Times New Roman" w:eastAsia="Times New Roman" w:hAnsi="Times New Roman" w:cs="Times New Roman"/>
      <w:b/>
      <w:iCs/>
      <w:caps/>
      <w:sz w:val="24"/>
      <w:szCs w:val="24"/>
      <w:lang w:val="uk-UA" w:eastAsia="x-none"/>
    </w:rPr>
  </w:style>
  <w:style w:type="character" w:customStyle="1" w:styleId="20">
    <w:name w:val="Заголовок 2 Знак"/>
    <w:basedOn w:val="a0"/>
    <w:link w:val="2"/>
    <w:rsid w:val="003133BD"/>
    <w:rPr>
      <w:rFonts w:ascii="Times New Roman" w:eastAsia="Times New Roman" w:hAnsi="Times New Roman" w:cs="Times New Roman"/>
      <w:b/>
      <w:bCs/>
      <w:iCs/>
      <w:caps/>
      <w:sz w:val="24"/>
      <w:szCs w:val="28"/>
      <w:lang w:eastAsia="ru-RU"/>
    </w:rPr>
  </w:style>
  <w:style w:type="character" w:customStyle="1" w:styleId="30">
    <w:name w:val="Заголовок 3 Знак"/>
    <w:basedOn w:val="a0"/>
    <w:link w:val="3"/>
    <w:rsid w:val="003966BE"/>
    <w:rPr>
      <w:rFonts w:ascii="Arial" w:eastAsia="Times New Roman" w:hAnsi="Arial" w:cs="Arial"/>
      <w:b/>
      <w:bCs/>
      <w:sz w:val="26"/>
      <w:szCs w:val="26"/>
      <w:lang w:eastAsia="ru-RU"/>
    </w:rPr>
  </w:style>
  <w:style w:type="character" w:customStyle="1" w:styleId="40">
    <w:name w:val="Заголовок 4 Знак"/>
    <w:aliases w:val="подпункт Знак"/>
    <w:basedOn w:val="a0"/>
    <w:link w:val="4"/>
    <w:rsid w:val="00E605D1"/>
    <w:rPr>
      <w:rFonts w:ascii="Times New Roman" w:eastAsia="Times New Roman" w:hAnsi="Times New Roman" w:cs="Times New Roman"/>
      <w:b/>
      <w:bCs/>
      <w:sz w:val="24"/>
      <w:szCs w:val="28"/>
      <w:lang w:val="uk-UA" w:eastAsia="x-none"/>
    </w:rPr>
  </w:style>
  <w:style w:type="paragraph" w:styleId="a3">
    <w:name w:val="List Paragraph"/>
    <w:basedOn w:val="a"/>
    <w:uiPriority w:val="34"/>
    <w:qFormat/>
    <w:rsid w:val="00762B24"/>
    <w:pPr>
      <w:ind w:left="720"/>
    </w:pPr>
  </w:style>
  <w:style w:type="paragraph" w:styleId="21">
    <w:name w:val="Body Text 2"/>
    <w:basedOn w:val="a"/>
    <w:link w:val="22"/>
    <w:rsid w:val="00DB7C0A"/>
    <w:pPr>
      <w:spacing w:after="0" w:line="240" w:lineRule="auto"/>
      <w:ind w:firstLine="0"/>
      <w:contextualSpacing w:val="0"/>
      <w:jc w:val="left"/>
    </w:pPr>
    <w:rPr>
      <w:rFonts w:eastAsia="Times New Roman" w:cs="Times New Roman"/>
      <w:szCs w:val="20"/>
      <w:lang w:val="uk-UA" w:eastAsia="ru-RU"/>
    </w:rPr>
  </w:style>
  <w:style w:type="character" w:customStyle="1" w:styleId="22">
    <w:name w:val="Основной текст 2 Знак"/>
    <w:basedOn w:val="a0"/>
    <w:link w:val="21"/>
    <w:rsid w:val="00DB7C0A"/>
    <w:rPr>
      <w:rFonts w:ascii="Times New Roman" w:eastAsia="Times New Roman" w:hAnsi="Times New Roman" w:cs="Times New Roman"/>
      <w:sz w:val="24"/>
      <w:szCs w:val="20"/>
      <w:lang w:val="uk-UA" w:eastAsia="ru-RU"/>
    </w:rPr>
  </w:style>
  <w:style w:type="paragraph" w:styleId="a4">
    <w:name w:val="Body Text Indent"/>
    <w:basedOn w:val="a"/>
    <w:link w:val="a5"/>
    <w:unhideWhenUsed/>
    <w:rsid w:val="005D57A0"/>
    <w:pPr>
      <w:spacing w:after="120" w:line="240" w:lineRule="auto"/>
      <w:ind w:left="283" w:firstLine="0"/>
      <w:contextualSpacing w:val="0"/>
      <w:jc w:val="left"/>
    </w:pPr>
    <w:rPr>
      <w:rFonts w:eastAsia="Times New Roman" w:cs="Times New Roman"/>
      <w:szCs w:val="24"/>
      <w:lang w:eastAsia="ru-RU"/>
    </w:rPr>
  </w:style>
  <w:style w:type="character" w:customStyle="1" w:styleId="a5">
    <w:name w:val="Основной текст с отступом Знак"/>
    <w:basedOn w:val="a0"/>
    <w:link w:val="a4"/>
    <w:rsid w:val="005D57A0"/>
    <w:rPr>
      <w:rFonts w:ascii="Times New Roman" w:eastAsia="Times New Roman" w:hAnsi="Times New Roman" w:cs="Times New Roman"/>
      <w:sz w:val="24"/>
      <w:szCs w:val="24"/>
      <w:lang w:eastAsia="ru-RU"/>
    </w:rPr>
  </w:style>
  <w:style w:type="character" w:customStyle="1" w:styleId="10">
    <w:name w:val="Заголовок 1 Знак"/>
    <w:basedOn w:val="a0"/>
    <w:rsid w:val="003966B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3966BE"/>
    <w:pPr>
      <w:spacing w:after="0" w:line="240" w:lineRule="auto"/>
      <w:ind w:firstLine="0"/>
      <w:contextualSpacing w:val="0"/>
    </w:pPr>
    <w:rPr>
      <w:rFonts w:eastAsia="Times New Roman" w:cs="Times New Roman"/>
      <w:szCs w:val="24"/>
      <w:lang w:val="uk-UA" w:eastAsia="ru-RU"/>
    </w:rPr>
  </w:style>
  <w:style w:type="character" w:customStyle="1" w:styleId="a7">
    <w:name w:val="Основной текст Знак"/>
    <w:basedOn w:val="a0"/>
    <w:link w:val="a6"/>
    <w:rsid w:val="003966BE"/>
    <w:rPr>
      <w:rFonts w:ascii="Times New Roman" w:eastAsia="Times New Roman" w:hAnsi="Times New Roman" w:cs="Times New Roman"/>
      <w:sz w:val="24"/>
      <w:szCs w:val="24"/>
      <w:lang w:val="uk-UA" w:eastAsia="ru-RU"/>
    </w:rPr>
  </w:style>
  <w:style w:type="character" w:customStyle="1" w:styleId="a8">
    <w:name w:val="Текст выноски Знак"/>
    <w:basedOn w:val="a0"/>
    <w:link w:val="a9"/>
    <w:rsid w:val="003966BE"/>
    <w:rPr>
      <w:rFonts w:ascii="Tahoma" w:eastAsia="Times New Roman" w:hAnsi="Tahoma" w:cs="Tahoma"/>
      <w:sz w:val="16"/>
      <w:szCs w:val="16"/>
      <w:lang w:eastAsia="ru-RU"/>
    </w:rPr>
  </w:style>
  <w:style w:type="paragraph" w:styleId="a9">
    <w:name w:val="Balloon Text"/>
    <w:basedOn w:val="a"/>
    <w:link w:val="a8"/>
    <w:rsid w:val="003966BE"/>
    <w:pPr>
      <w:spacing w:after="0" w:line="240" w:lineRule="auto"/>
      <w:ind w:firstLine="0"/>
      <w:contextualSpacing w:val="0"/>
      <w:jc w:val="left"/>
    </w:pPr>
    <w:rPr>
      <w:rFonts w:ascii="Tahoma" w:eastAsia="Times New Roman" w:hAnsi="Tahoma" w:cs="Tahoma"/>
      <w:sz w:val="16"/>
      <w:szCs w:val="16"/>
      <w:lang w:eastAsia="ru-RU"/>
    </w:rPr>
  </w:style>
  <w:style w:type="paragraph" w:styleId="aa">
    <w:name w:val="Normal (Web)"/>
    <w:basedOn w:val="a"/>
    <w:link w:val="ab"/>
    <w:rsid w:val="003966BE"/>
    <w:pPr>
      <w:spacing w:before="100" w:beforeAutospacing="1" w:after="100" w:afterAutospacing="1" w:line="240" w:lineRule="auto"/>
      <w:ind w:firstLine="0"/>
      <w:contextualSpacing w:val="0"/>
      <w:jc w:val="left"/>
    </w:pPr>
    <w:rPr>
      <w:rFonts w:eastAsia="Times New Roman" w:cs="Times New Roman"/>
      <w:szCs w:val="24"/>
      <w:lang w:eastAsia="ru-RU"/>
    </w:rPr>
  </w:style>
  <w:style w:type="character" w:customStyle="1" w:styleId="ab">
    <w:name w:val="Обычный (веб) Знак"/>
    <w:link w:val="aa"/>
    <w:locked/>
    <w:rsid w:val="003966BE"/>
    <w:rPr>
      <w:rFonts w:ascii="Times New Roman" w:eastAsia="Times New Roman" w:hAnsi="Times New Roman" w:cs="Times New Roman"/>
      <w:sz w:val="24"/>
      <w:szCs w:val="24"/>
      <w:lang w:eastAsia="ru-RU"/>
    </w:rPr>
  </w:style>
  <w:style w:type="character" w:customStyle="1" w:styleId="google-src-text1">
    <w:name w:val="google-src-text1"/>
    <w:rsid w:val="003966BE"/>
    <w:rPr>
      <w:vanish/>
      <w:webHidden w:val="0"/>
      <w:specVanish w:val="0"/>
    </w:rPr>
  </w:style>
  <w:style w:type="paragraph" w:styleId="ac">
    <w:name w:val="header"/>
    <w:basedOn w:val="a"/>
    <w:link w:val="ad"/>
    <w:rsid w:val="003966BE"/>
    <w:pPr>
      <w:tabs>
        <w:tab w:val="center" w:pos="4677"/>
        <w:tab w:val="right" w:pos="9355"/>
      </w:tabs>
      <w:spacing w:after="0" w:line="240" w:lineRule="auto"/>
      <w:ind w:firstLine="0"/>
      <w:contextualSpacing w:val="0"/>
      <w:jc w:val="left"/>
    </w:pPr>
    <w:rPr>
      <w:rFonts w:eastAsia="Times New Roman" w:cs="Times New Roman"/>
      <w:szCs w:val="24"/>
      <w:lang w:eastAsia="ru-RU"/>
    </w:rPr>
  </w:style>
  <w:style w:type="character" w:customStyle="1" w:styleId="ad">
    <w:name w:val="Верхний колонтитул Знак"/>
    <w:basedOn w:val="a0"/>
    <w:link w:val="ac"/>
    <w:rsid w:val="003966BE"/>
    <w:rPr>
      <w:rFonts w:ascii="Times New Roman" w:eastAsia="Times New Roman" w:hAnsi="Times New Roman" w:cs="Times New Roman"/>
      <w:sz w:val="24"/>
      <w:szCs w:val="24"/>
      <w:lang w:eastAsia="ru-RU"/>
    </w:rPr>
  </w:style>
  <w:style w:type="paragraph" w:styleId="ae">
    <w:name w:val="footer"/>
    <w:basedOn w:val="a"/>
    <w:link w:val="af"/>
    <w:rsid w:val="003966BE"/>
    <w:pPr>
      <w:tabs>
        <w:tab w:val="center" w:pos="4677"/>
        <w:tab w:val="right" w:pos="9355"/>
      </w:tabs>
      <w:spacing w:after="0" w:line="240" w:lineRule="auto"/>
      <w:ind w:firstLine="0"/>
      <w:contextualSpacing w:val="0"/>
      <w:jc w:val="left"/>
    </w:pPr>
    <w:rPr>
      <w:rFonts w:eastAsia="Times New Roman" w:cs="Times New Roman"/>
      <w:szCs w:val="24"/>
      <w:lang w:eastAsia="ru-RU"/>
    </w:rPr>
  </w:style>
  <w:style w:type="character" w:customStyle="1" w:styleId="af">
    <w:name w:val="Нижний колонтитул Знак"/>
    <w:basedOn w:val="a0"/>
    <w:link w:val="ae"/>
    <w:rsid w:val="003966BE"/>
    <w:rPr>
      <w:rFonts w:ascii="Times New Roman" w:eastAsia="Times New Roman" w:hAnsi="Times New Roman" w:cs="Times New Roman"/>
      <w:sz w:val="24"/>
      <w:szCs w:val="24"/>
      <w:lang w:eastAsia="ru-RU"/>
    </w:rPr>
  </w:style>
  <w:style w:type="paragraph" w:styleId="23">
    <w:name w:val="Body Text Indent 2"/>
    <w:basedOn w:val="a"/>
    <w:link w:val="24"/>
    <w:rsid w:val="003966BE"/>
    <w:pPr>
      <w:spacing w:after="120" w:line="480" w:lineRule="auto"/>
      <w:ind w:left="283" w:firstLine="0"/>
      <w:contextualSpacing w:val="0"/>
      <w:jc w:val="left"/>
    </w:pPr>
    <w:rPr>
      <w:rFonts w:eastAsia="Times New Roman" w:cs="Times New Roman"/>
      <w:szCs w:val="24"/>
      <w:lang w:eastAsia="ru-RU"/>
    </w:rPr>
  </w:style>
  <w:style w:type="character" w:customStyle="1" w:styleId="24">
    <w:name w:val="Основной текст с отступом 2 Знак"/>
    <w:basedOn w:val="a0"/>
    <w:link w:val="23"/>
    <w:rsid w:val="003966BE"/>
    <w:rPr>
      <w:rFonts w:ascii="Times New Roman" w:eastAsia="Times New Roman" w:hAnsi="Times New Roman" w:cs="Times New Roman"/>
      <w:sz w:val="24"/>
      <w:szCs w:val="24"/>
      <w:lang w:eastAsia="ru-RU"/>
    </w:rPr>
  </w:style>
  <w:style w:type="character" w:styleId="af0">
    <w:name w:val="Strong"/>
    <w:qFormat/>
    <w:rsid w:val="003966BE"/>
    <w:rPr>
      <w:b/>
      <w:bCs/>
    </w:rPr>
  </w:style>
  <w:style w:type="paragraph" w:customStyle="1" w:styleId="12">
    <w:name w:val="Абзац списка1"/>
    <w:basedOn w:val="a"/>
    <w:rsid w:val="003966BE"/>
    <w:pPr>
      <w:spacing w:line="276" w:lineRule="auto"/>
      <w:ind w:left="720" w:firstLine="0"/>
      <w:jc w:val="left"/>
    </w:pPr>
    <w:rPr>
      <w:rFonts w:ascii="Calibri" w:eastAsia="Times New Roman" w:hAnsi="Calibri" w:cs="Times New Roman"/>
      <w:sz w:val="22"/>
    </w:rPr>
  </w:style>
  <w:style w:type="character" w:customStyle="1" w:styleId="hps">
    <w:name w:val="hps"/>
    <w:rsid w:val="003966BE"/>
  </w:style>
  <w:style w:type="character" w:customStyle="1" w:styleId="13">
    <w:name w:val="Основной текст с отступом Знак1"/>
    <w:rsid w:val="003966BE"/>
    <w:rPr>
      <w:sz w:val="24"/>
      <w:szCs w:val="24"/>
      <w:lang w:val="ru-RU" w:eastAsia="ru-RU"/>
    </w:rPr>
  </w:style>
  <w:style w:type="character" w:customStyle="1" w:styleId="210">
    <w:name w:val="Основной текст 2 Знак1"/>
    <w:rsid w:val="003966BE"/>
    <w:rPr>
      <w:sz w:val="24"/>
      <w:szCs w:val="24"/>
      <w:lang w:val="ru-RU" w:eastAsia="ru-RU"/>
    </w:rPr>
  </w:style>
  <w:style w:type="character" w:customStyle="1" w:styleId="211">
    <w:name w:val="Основной текст с отступом 2 Знак1"/>
    <w:rsid w:val="003966BE"/>
    <w:rPr>
      <w:sz w:val="24"/>
      <w:szCs w:val="24"/>
      <w:lang w:val="ru-RU" w:eastAsia="ru-RU"/>
    </w:rPr>
  </w:style>
  <w:style w:type="paragraph" w:styleId="HTML">
    <w:name w:val="HTML Preformatted"/>
    <w:basedOn w:val="a"/>
    <w:link w:val="HTML0"/>
    <w:uiPriority w:val="99"/>
    <w:unhideWhenUsed/>
    <w:rsid w:val="00396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966BE"/>
    <w:rPr>
      <w:rFonts w:ascii="Courier New" w:eastAsia="Times New Roman" w:hAnsi="Courier New" w:cs="Courier New"/>
      <w:sz w:val="20"/>
      <w:szCs w:val="20"/>
      <w:lang w:eastAsia="ru-RU"/>
    </w:rPr>
  </w:style>
  <w:style w:type="paragraph" w:styleId="af1">
    <w:name w:val="No Spacing"/>
    <w:uiPriority w:val="1"/>
    <w:qFormat/>
    <w:rsid w:val="003966BE"/>
    <w:pPr>
      <w:spacing w:after="0" w:line="240" w:lineRule="auto"/>
    </w:pPr>
    <w:rPr>
      <w:rFonts w:ascii="Times New Roman" w:eastAsia="Times New Roman" w:hAnsi="Times New Roman" w:cs="Times New Roman"/>
      <w:sz w:val="24"/>
      <w:szCs w:val="24"/>
      <w:lang w:val="uk-UA" w:eastAsia="ru-RU"/>
    </w:rPr>
  </w:style>
  <w:style w:type="character" w:styleId="af2">
    <w:name w:val="Hyperlink"/>
    <w:uiPriority w:val="99"/>
    <w:unhideWhenUsed/>
    <w:rsid w:val="003966BE"/>
    <w:rPr>
      <w:color w:val="0000FF"/>
      <w:u w:val="single"/>
    </w:rPr>
  </w:style>
  <w:style w:type="character" w:styleId="af3">
    <w:name w:val="FollowedHyperlink"/>
    <w:uiPriority w:val="99"/>
    <w:unhideWhenUsed/>
    <w:rsid w:val="003966BE"/>
    <w:rPr>
      <w:color w:val="800080"/>
      <w:u w:val="single"/>
    </w:rPr>
  </w:style>
  <w:style w:type="paragraph" w:styleId="af4">
    <w:name w:val="Subtitle"/>
    <w:basedOn w:val="a"/>
    <w:link w:val="af5"/>
    <w:qFormat/>
    <w:rsid w:val="003966BE"/>
    <w:pPr>
      <w:spacing w:after="0" w:line="240" w:lineRule="auto"/>
      <w:ind w:firstLine="0"/>
      <w:contextualSpacing w:val="0"/>
    </w:pPr>
    <w:rPr>
      <w:rFonts w:eastAsia="Times New Roman" w:cs="Times New Roman"/>
      <w:szCs w:val="20"/>
      <w:lang w:val="uk-UA" w:eastAsia="ru-RU"/>
    </w:rPr>
  </w:style>
  <w:style w:type="character" w:customStyle="1" w:styleId="af5">
    <w:name w:val="Подзаголовок Знак"/>
    <w:basedOn w:val="a0"/>
    <w:link w:val="af4"/>
    <w:rsid w:val="003966BE"/>
    <w:rPr>
      <w:rFonts w:ascii="Times New Roman" w:eastAsia="Times New Roman" w:hAnsi="Times New Roman" w:cs="Times New Roman"/>
      <w:sz w:val="24"/>
      <w:szCs w:val="20"/>
      <w:lang w:val="uk-UA" w:eastAsia="ru-RU"/>
    </w:rPr>
  </w:style>
  <w:style w:type="paragraph" w:customStyle="1" w:styleId="msonormalcxspmiddle">
    <w:name w:val="msonormalcxspmiddle"/>
    <w:basedOn w:val="a"/>
    <w:rsid w:val="003966BE"/>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font5">
    <w:name w:val="font5"/>
    <w:basedOn w:val="a"/>
    <w:rsid w:val="004169F8"/>
    <w:pP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font6">
    <w:name w:val="font6"/>
    <w:basedOn w:val="a"/>
    <w:rsid w:val="004169F8"/>
    <w:pPr>
      <w:spacing w:before="100" w:beforeAutospacing="1" w:after="100" w:afterAutospacing="1" w:line="240" w:lineRule="auto"/>
      <w:ind w:firstLine="0"/>
      <w:contextualSpacing w:val="0"/>
      <w:jc w:val="left"/>
    </w:pPr>
    <w:rPr>
      <w:rFonts w:eastAsia="Times New Roman" w:cs="Times New Roman"/>
      <w:b/>
      <w:bCs/>
      <w:sz w:val="16"/>
      <w:szCs w:val="16"/>
      <w:lang w:eastAsia="ru-RU"/>
    </w:rPr>
  </w:style>
  <w:style w:type="paragraph" w:customStyle="1" w:styleId="xl75">
    <w:name w:val="xl75"/>
    <w:basedOn w:val="a"/>
    <w:rsid w:val="004169F8"/>
    <w:pPr>
      <w:spacing w:before="100" w:beforeAutospacing="1" w:after="100" w:afterAutospacing="1" w:line="240" w:lineRule="auto"/>
      <w:ind w:firstLine="0"/>
      <w:contextualSpacing w:val="0"/>
      <w:jc w:val="center"/>
      <w:textAlignment w:val="top"/>
    </w:pPr>
    <w:rPr>
      <w:rFonts w:eastAsia="Times New Roman" w:cs="Times New Roman"/>
      <w:sz w:val="22"/>
      <w:lang w:eastAsia="ru-RU"/>
    </w:rPr>
  </w:style>
  <w:style w:type="paragraph" w:customStyle="1" w:styleId="xl76">
    <w:name w:val="xl76"/>
    <w:basedOn w:val="a"/>
    <w:rsid w:val="004169F8"/>
    <w:pPr>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77">
    <w:name w:val="xl77"/>
    <w:basedOn w:val="a"/>
    <w:rsid w:val="004169F8"/>
    <w:pPr>
      <w:shd w:val="clear" w:color="000000" w:fill="FFFFFF"/>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78">
    <w:name w:val="xl78"/>
    <w:basedOn w:val="a"/>
    <w:rsid w:val="004169F8"/>
    <w:pPr>
      <w:spacing w:before="100" w:beforeAutospacing="1" w:after="100" w:afterAutospacing="1" w:line="240" w:lineRule="auto"/>
      <w:ind w:firstLine="0"/>
      <w:contextualSpacing w:val="0"/>
      <w:jc w:val="center"/>
    </w:pPr>
    <w:rPr>
      <w:rFonts w:eastAsia="Times New Roman" w:cs="Times New Roman"/>
      <w:sz w:val="22"/>
      <w:lang w:eastAsia="ru-RU"/>
    </w:rPr>
  </w:style>
  <w:style w:type="paragraph" w:customStyle="1" w:styleId="xl79">
    <w:name w:val="xl79"/>
    <w:basedOn w:val="a"/>
    <w:rsid w:val="004169F8"/>
    <w:pPr>
      <w:spacing w:before="100" w:beforeAutospacing="1" w:after="100" w:afterAutospacing="1" w:line="240" w:lineRule="auto"/>
      <w:ind w:firstLine="0"/>
      <w:contextualSpacing w:val="0"/>
      <w:jc w:val="left"/>
    </w:pPr>
    <w:rPr>
      <w:rFonts w:eastAsia="Times New Roman" w:cs="Times New Roman"/>
      <w:sz w:val="22"/>
      <w:lang w:eastAsia="ru-RU"/>
    </w:rPr>
  </w:style>
  <w:style w:type="paragraph" w:customStyle="1" w:styleId="xl80">
    <w:name w:val="xl80"/>
    <w:basedOn w:val="a"/>
    <w:rsid w:val="004169F8"/>
    <w:pPr>
      <w:shd w:val="clear" w:color="000000" w:fill="FFFFFF"/>
      <w:spacing w:before="100" w:beforeAutospacing="1" w:after="100" w:afterAutospacing="1" w:line="240" w:lineRule="auto"/>
      <w:ind w:firstLine="0"/>
      <w:contextualSpacing w:val="0"/>
      <w:jc w:val="left"/>
    </w:pPr>
    <w:rPr>
      <w:rFonts w:eastAsia="Times New Roman" w:cs="Times New Roman"/>
      <w:color w:val="FF0000"/>
      <w:sz w:val="22"/>
      <w:lang w:eastAsia="ru-RU"/>
    </w:rPr>
  </w:style>
  <w:style w:type="paragraph" w:customStyle="1" w:styleId="xl81">
    <w:name w:val="xl81"/>
    <w:basedOn w:val="a"/>
    <w:rsid w:val="004169F8"/>
    <w:pPr>
      <w:spacing w:before="100" w:beforeAutospacing="1" w:after="100" w:afterAutospacing="1" w:line="240" w:lineRule="auto"/>
      <w:ind w:firstLine="0"/>
      <w:contextualSpacing w:val="0"/>
      <w:jc w:val="center"/>
      <w:textAlignment w:val="center"/>
    </w:pPr>
    <w:rPr>
      <w:rFonts w:eastAsia="Times New Roman" w:cs="Times New Roman"/>
      <w:sz w:val="22"/>
      <w:lang w:eastAsia="ru-RU"/>
    </w:rPr>
  </w:style>
  <w:style w:type="paragraph" w:customStyle="1" w:styleId="xl82">
    <w:name w:val="xl82"/>
    <w:basedOn w:val="a"/>
    <w:rsid w:val="004169F8"/>
    <w:pPr>
      <w:spacing w:before="100" w:beforeAutospacing="1" w:after="100" w:afterAutospacing="1" w:line="240" w:lineRule="auto"/>
      <w:ind w:firstLine="0"/>
      <w:contextualSpacing w:val="0"/>
      <w:jc w:val="left"/>
      <w:textAlignment w:val="center"/>
    </w:pPr>
    <w:rPr>
      <w:rFonts w:eastAsia="Times New Roman" w:cs="Times New Roman"/>
      <w:sz w:val="22"/>
      <w:lang w:eastAsia="ru-RU"/>
    </w:rPr>
  </w:style>
  <w:style w:type="paragraph" w:customStyle="1" w:styleId="xl83">
    <w:name w:val="xl83"/>
    <w:basedOn w:val="a"/>
    <w:rsid w:val="004169F8"/>
    <w:pPr>
      <w:pBdr>
        <w:bottom w:val="single" w:sz="4" w:space="0" w:color="auto"/>
      </w:pBdr>
      <w:spacing w:before="100" w:beforeAutospacing="1" w:after="100" w:afterAutospacing="1" w:line="240" w:lineRule="auto"/>
      <w:ind w:firstLine="0"/>
      <w:contextualSpacing w:val="0"/>
      <w:jc w:val="center"/>
      <w:textAlignment w:val="top"/>
    </w:pPr>
    <w:rPr>
      <w:rFonts w:eastAsia="Times New Roman" w:cs="Times New Roman"/>
      <w:sz w:val="22"/>
      <w:lang w:eastAsia="ru-RU"/>
    </w:rPr>
  </w:style>
  <w:style w:type="paragraph" w:customStyle="1" w:styleId="xl84">
    <w:name w:val="xl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5">
    <w:name w:val="xl85"/>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6">
    <w:name w:val="xl8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7">
    <w:name w:val="xl8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8">
    <w:name w:val="xl88"/>
    <w:basedOn w:val="a"/>
    <w:rsid w:val="004169F8"/>
    <w:pPr>
      <w:pBdr>
        <w:top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9">
    <w:name w:val="xl89"/>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0">
    <w:name w:val="xl90"/>
    <w:basedOn w:val="a"/>
    <w:rsid w:val="004169F8"/>
    <w:pPr>
      <w:pBdr>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1">
    <w:name w:val="xl9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2">
    <w:name w:val="xl92"/>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3">
    <w:name w:val="xl93"/>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4">
    <w:name w:val="xl94"/>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5">
    <w:name w:val="xl95"/>
    <w:basedOn w:val="a"/>
    <w:rsid w:val="004169F8"/>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6">
    <w:name w:val="xl96"/>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7">
    <w:name w:val="xl9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8">
    <w:name w:val="xl98"/>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99">
    <w:name w:val="xl99"/>
    <w:basedOn w:val="a"/>
    <w:rsid w:val="004169F8"/>
    <w:pPr>
      <w:pBdr>
        <w:top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00">
    <w:name w:val="xl100"/>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01">
    <w:name w:val="xl10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02">
    <w:name w:val="xl10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03">
    <w:name w:val="xl10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4">
    <w:name w:val="xl104"/>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5">
    <w:name w:val="xl10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6">
    <w:name w:val="xl106"/>
    <w:basedOn w:val="a"/>
    <w:rsid w:val="004169F8"/>
    <w:pPr>
      <w:spacing w:before="100" w:beforeAutospacing="1" w:after="100" w:afterAutospacing="1" w:line="240" w:lineRule="auto"/>
      <w:ind w:firstLine="0"/>
      <w:contextualSpacing w:val="0"/>
      <w:jc w:val="right"/>
    </w:pPr>
    <w:rPr>
      <w:rFonts w:eastAsia="Times New Roman" w:cs="Times New Roman"/>
      <w:b/>
      <w:bCs/>
      <w:color w:val="000000"/>
      <w:sz w:val="16"/>
      <w:szCs w:val="16"/>
      <w:lang w:eastAsia="ru-RU"/>
    </w:rPr>
  </w:style>
  <w:style w:type="paragraph" w:customStyle="1" w:styleId="xl107">
    <w:name w:val="xl10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8">
    <w:name w:val="xl10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09">
    <w:name w:val="xl10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0">
    <w:name w:val="xl11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1">
    <w:name w:val="xl11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2">
    <w:name w:val="xl11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3">
    <w:name w:val="xl11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14">
    <w:name w:val="xl11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color w:val="000000"/>
      <w:sz w:val="16"/>
      <w:szCs w:val="16"/>
      <w:lang w:eastAsia="ru-RU"/>
    </w:rPr>
  </w:style>
  <w:style w:type="paragraph" w:customStyle="1" w:styleId="xl115">
    <w:name w:val="xl11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6">
    <w:name w:val="xl11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7">
    <w:name w:val="xl117"/>
    <w:basedOn w:val="a"/>
    <w:rsid w:val="004169F8"/>
    <w:pP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18">
    <w:name w:val="xl11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19">
    <w:name w:val="xl11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20">
    <w:name w:val="xl12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21">
    <w:name w:val="xl121"/>
    <w:basedOn w:val="a"/>
    <w:rsid w:val="004169F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2">
    <w:name w:val="xl12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3">
    <w:name w:val="xl12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pPr>
    <w:rPr>
      <w:rFonts w:eastAsia="Times New Roman" w:cs="Times New Roman"/>
      <w:sz w:val="16"/>
      <w:szCs w:val="16"/>
      <w:lang w:eastAsia="ru-RU"/>
    </w:rPr>
  </w:style>
  <w:style w:type="paragraph" w:customStyle="1" w:styleId="xl124">
    <w:name w:val="xl12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5">
    <w:name w:val="xl12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6">
    <w:name w:val="xl126"/>
    <w:basedOn w:val="a"/>
    <w:rsid w:val="004169F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7">
    <w:name w:val="xl127"/>
    <w:basedOn w:val="a"/>
    <w:rsid w:val="004169F8"/>
    <w:pPr>
      <w:pBdr>
        <w:top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28">
    <w:name w:val="xl128"/>
    <w:basedOn w:val="a"/>
    <w:rsid w:val="004169F8"/>
    <w:pPr>
      <w:shd w:val="clear" w:color="000000" w:fill="FFFFFF"/>
      <w:spacing w:before="100" w:beforeAutospacing="1" w:after="100" w:afterAutospacing="1" w:line="240" w:lineRule="auto"/>
      <w:ind w:firstLine="0"/>
      <w:contextualSpacing w:val="0"/>
      <w:jc w:val="right"/>
    </w:pPr>
    <w:rPr>
      <w:rFonts w:eastAsia="Times New Roman" w:cs="Times New Roman"/>
      <w:sz w:val="16"/>
      <w:szCs w:val="16"/>
      <w:lang w:eastAsia="ru-RU"/>
    </w:rPr>
  </w:style>
  <w:style w:type="paragraph" w:customStyle="1" w:styleId="xl129">
    <w:name w:val="xl12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0">
    <w:name w:val="xl130"/>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1">
    <w:name w:val="xl131"/>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2">
    <w:name w:val="xl132"/>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3">
    <w:name w:val="xl133"/>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34">
    <w:name w:val="xl13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5">
    <w:name w:val="xl13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6">
    <w:name w:val="xl13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7">
    <w:name w:val="xl137"/>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8">
    <w:name w:val="xl13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39">
    <w:name w:val="xl139"/>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40">
    <w:name w:val="xl14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41">
    <w:name w:val="xl141"/>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2">
    <w:name w:val="xl142"/>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43">
    <w:name w:val="xl14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4">
    <w:name w:val="xl144"/>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45">
    <w:name w:val="xl145"/>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6">
    <w:name w:val="xl14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7">
    <w:name w:val="xl147"/>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48">
    <w:name w:val="xl14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textAlignment w:val="center"/>
    </w:pPr>
    <w:rPr>
      <w:rFonts w:eastAsia="Times New Roman" w:cs="Times New Roman"/>
      <w:sz w:val="16"/>
      <w:szCs w:val="16"/>
      <w:lang w:eastAsia="ru-RU"/>
    </w:rPr>
  </w:style>
  <w:style w:type="paragraph" w:customStyle="1" w:styleId="xl149">
    <w:name w:val="xl14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0">
    <w:name w:val="xl15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textAlignment w:val="center"/>
    </w:pPr>
    <w:rPr>
      <w:rFonts w:eastAsia="Times New Roman" w:cs="Times New Roman"/>
      <w:sz w:val="16"/>
      <w:szCs w:val="16"/>
      <w:lang w:eastAsia="ru-RU"/>
    </w:rPr>
  </w:style>
  <w:style w:type="paragraph" w:customStyle="1" w:styleId="xl151">
    <w:name w:val="xl15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2">
    <w:name w:val="xl152"/>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3">
    <w:name w:val="xl15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4">
    <w:name w:val="xl15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5">
    <w:name w:val="xl155"/>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56">
    <w:name w:val="xl156"/>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7">
    <w:name w:val="xl157"/>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8">
    <w:name w:val="xl158"/>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59">
    <w:name w:val="xl159"/>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60">
    <w:name w:val="xl160"/>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1">
    <w:name w:val="xl161"/>
    <w:basedOn w:val="a"/>
    <w:rsid w:val="004169F8"/>
    <w:pPr>
      <w:pBdr>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2">
    <w:name w:val="xl162"/>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3">
    <w:name w:val="xl163"/>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164">
    <w:name w:val="xl164"/>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65">
    <w:name w:val="xl165"/>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6">
    <w:name w:val="xl166"/>
    <w:basedOn w:val="a"/>
    <w:rsid w:val="004169F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7">
    <w:name w:val="xl167"/>
    <w:basedOn w:val="a"/>
    <w:rsid w:val="004169F8"/>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8">
    <w:name w:val="xl168"/>
    <w:basedOn w:val="a"/>
    <w:rsid w:val="004169F8"/>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69">
    <w:name w:val="xl169"/>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0">
    <w:name w:val="xl170"/>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71">
    <w:name w:val="xl171"/>
    <w:basedOn w:val="a"/>
    <w:rsid w:val="004169F8"/>
    <w:pPr>
      <w:pBdr>
        <w:top w:val="single" w:sz="4" w:space="0" w:color="auto"/>
        <w:bottom w:val="single" w:sz="4" w:space="0" w:color="auto"/>
      </w:pBdr>
      <w:spacing w:before="100" w:beforeAutospacing="1" w:after="100" w:afterAutospacing="1" w:line="240" w:lineRule="auto"/>
      <w:ind w:firstLine="0"/>
      <w:contextualSpacing w:val="0"/>
      <w:jc w:val="left"/>
      <w:textAlignment w:val="center"/>
    </w:pPr>
    <w:rPr>
      <w:rFonts w:eastAsia="Times New Roman" w:cs="Times New Roman"/>
      <w:color w:val="000000"/>
      <w:sz w:val="16"/>
      <w:szCs w:val="16"/>
      <w:lang w:eastAsia="ru-RU"/>
    </w:rPr>
  </w:style>
  <w:style w:type="paragraph" w:customStyle="1" w:styleId="xl172">
    <w:name w:val="xl172"/>
    <w:basedOn w:val="a"/>
    <w:rsid w:val="004169F8"/>
    <w:pPr>
      <w:pBdr>
        <w:top w:val="single" w:sz="4" w:space="0" w:color="auto"/>
        <w:left w:val="single" w:sz="4" w:space="0" w:color="auto"/>
        <w:bottom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3">
    <w:name w:val="xl173"/>
    <w:basedOn w:val="a"/>
    <w:rsid w:val="004169F8"/>
    <w:pPr>
      <w:pBdr>
        <w:top w:val="single" w:sz="4" w:space="0" w:color="auto"/>
        <w:bottom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4">
    <w:name w:val="xl174"/>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75">
    <w:name w:val="xl175"/>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76">
    <w:name w:val="xl176"/>
    <w:basedOn w:val="a"/>
    <w:rsid w:val="004169F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color w:val="000000"/>
      <w:sz w:val="16"/>
      <w:szCs w:val="16"/>
      <w:lang w:eastAsia="ru-RU"/>
    </w:rPr>
  </w:style>
  <w:style w:type="paragraph" w:customStyle="1" w:styleId="xl177">
    <w:name w:val="xl177"/>
    <w:basedOn w:val="a"/>
    <w:rsid w:val="004169F8"/>
    <w:pP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78">
    <w:name w:val="xl178"/>
    <w:basedOn w:val="a"/>
    <w:rsid w:val="004169F8"/>
    <w:pPr>
      <w:spacing w:before="100" w:beforeAutospacing="1" w:after="100" w:afterAutospacing="1" w:line="240" w:lineRule="auto"/>
      <w:ind w:firstLine="0"/>
      <w:contextualSpacing w:val="0"/>
      <w:jc w:val="center"/>
    </w:pPr>
    <w:rPr>
      <w:rFonts w:eastAsia="Times New Roman" w:cs="Times New Roman"/>
      <w:sz w:val="16"/>
      <w:szCs w:val="16"/>
      <w:lang w:eastAsia="ru-RU"/>
    </w:rPr>
  </w:style>
  <w:style w:type="paragraph" w:customStyle="1" w:styleId="xl179">
    <w:name w:val="xl179"/>
    <w:basedOn w:val="a"/>
    <w:rsid w:val="004169F8"/>
    <w:pP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80">
    <w:name w:val="xl180"/>
    <w:basedOn w:val="a"/>
    <w:rsid w:val="004169F8"/>
    <w:pPr>
      <w:pBdr>
        <w:top w:val="single" w:sz="4" w:space="0" w:color="auto"/>
        <w:bottom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1">
    <w:name w:val="xl181"/>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82">
    <w:name w:val="xl18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3">
    <w:name w:val="xl183"/>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4">
    <w:name w:val="xl184"/>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5">
    <w:name w:val="xl185"/>
    <w:basedOn w:val="a"/>
    <w:rsid w:val="004169F8"/>
    <w:pPr>
      <w:pBdr>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6">
    <w:name w:val="xl186"/>
    <w:basedOn w:val="a"/>
    <w:rsid w:val="004169F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7">
    <w:name w:val="xl187"/>
    <w:basedOn w:val="a"/>
    <w:rsid w:val="004169F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8">
    <w:name w:val="xl188"/>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89">
    <w:name w:val="xl189"/>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0">
    <w:name w:val="xl190"/>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191">
    <w:name w:val="xl191"/>
    <w:basedOn w:val="a"/>
    <w:rsid w:val="004169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left"/>
    </w:pPr>
    <w:rPr>
      <w:rFonts w:eastAsia="Times New Roman" w:cs="Times New Roman"/>
      <w:sz w:val="16"/>
      <w:szCs w:val="16"/>
      <w:lang w:eastAsia="ru-RU"/>
    </w:rPr>
  </w:style>
  <w:style w:type="paragraph" w:customStyle="1" w:styleId="xl192">
    <w:name w:val="xl192"/>
    <w:basedOn w:val="a"/>
    <w:rsid w:val="004169F8"/>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3">
    <w:name w:val="xl193"/>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4">
    <w:name w:val="xl194"/>
    <w:basedOn w:val="a"/>
    <w:rsid w:val="004169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5">
    <w:name w:val="xl195"/>
    <w:basedOn w:val="a"/>
    <w:rsid w:val="004169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6">
    <w:name w:val="xl196"/>
    <w:basedOn w:val="a"/>
    <w:rsid w:val="004169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eastAsia="Times New Roman" w:cs="Times New Roman"/>
      <w:sz w:val="16"/>
      <w:szCs w:val="16"/>
      <w:lang w:eastAsia="ru-RU"/>
    </w:rPr>
  </w:style>
  <w:style w:type="paragraph" w:customStyle="1" w:styleId="xl197">
    <w:name w:val="xl197"/>
    <w:basedOn w:val="a"/>
    <w:rsid w:val="004169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198">
    <w:name w:val="xl198"/>
    <w:basedOn w:val="a"/>
    <w:rsid w:val="004169F8"/>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199">
    <w:name w:val="xl199"/>
    <w:basedOn w:val="a"/>
    <w:rsid w:val="004169F8"/>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200">
    <w:name w:val="xl200"/>
    <w:basedOn w:val="a"/>
    <w:rsid w:val="004169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25">
    <w:name w:val="Абзац списка2"/>
    <w:basedOn w:val="a"/>
    <w:rsid w:val="00DD093B"/>
    <w:pPr>
      <w:spacing w:line="276" w:lineRule="auto"/>
      <w:ind w:left="720" w:firstLine="0"/>
      <w:jc w:val="left"/>
    </w:pPr>
    <w:rPr>
      <w:rFonts w:ascii="Calibri" w:eastAsia="Times New Roman" w:hAnsi="Calibri" w:cs="Times New Roman"/>
      <w:sz w:val="22"/>
    </w:rPr>
  </w:style>
  <w:style w:type="table" w:styleId="af6">
    <w:name w:val="Table Grid"/>
    <w:basedOn w:val="a1"/>
    <w:rsid w:val="006416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7">
    <w:name w:val="Основной текст_"/>
    <w:basedOn w:val="a0"/>
    <w:link w:val="26"/>
    <w:rsid w:val="000736EE"/>
    <w:rPr>
      <w:rFonts w:ascii="Arial" w:eastAsia="Arial" w:hAnsi="Arial" w:cs="Arial"/>
      <w:sz w:val="20"/>
      <w:szCs w:val="20"/>
      <w:shd w:val="clear" w:color="auto" w:fill="FFFFFF"/>
    </w:rPr>
  </w:style>
  <w:style w:type="character" w:customStyle="1" w:styleId="14">
    <w:name w:val="Основной текст1"/>
    <w:basedOn w:val="af7"/>
    <w:rsid w:val="000736EE"/>
    <w:rPr>
      <w:rFonts w:ascii="Arial" w:eastAsia="Arial" w:hAnsi="Arial" w:cs="Arial"/>
      <w:color w:val="000000"/>
      <w:spacing w:val="0"/>
      <w:w w:val="100"/>
      <w:position w:val="0"/>
      <w:sz w:val="20"/>
      <w:szCs w:val="20"/>
      <w:shd w:val="clear" w:color="auto" w:fill="FFFFFF"/>
      <w:lang w:val="uk-UA"/>
    </w:rPr>
  </w:style>
  <w:style w:type="character" w:customStyle="1" w:styleId="af8">
    <w:name w:val="Основной текст + Полужирный"/>
    <w:basedOn w:val="af7"/>
    <w:rsid w:val="000736EE"/>
    <w:rPr>
      <w:rFonts w:ascii="Arial" w:eastAsia="Arial" w:hAnsi="Arial" w:cs="Arial"/>
      <w:b/>
      <w:bCs/>
      <w:color w:val="000000"/>
      <w:spacing w:val="0"/>
      <w:w w:val="100"/>
      <w:position w:val="0"/>
      <w:sz w:val="20"/>
      <w:szCs w:val="20"/>
      <w:shd w:val="clear" w:color="auto" w:fill="FFFFFF"/>
      <w:lang w:val="uk-UA"/>
    </w:rPr>
  </w:style>
  <w:style w:type="paragraph" w:customStyle="1" w:styleId="26">
    <w:name w:val="Основной текст2"/>
    <w:basedOn w:val="a"/>
    <w:link w:val="af7"/>
    <w:rsid w:val="000736EE"/>
    <w:pPr>
      <w:widowControl w:val="0"/>
      <w:shd w:val="clear" w:color="auto" w:fill="FFFFFF"/>
      <w:spacing w:before="60" w:after="60" w:line="245" w:lineRule="exact"/>
      <w:ind w:firstLine="0"/>
      <w:contextualSpacing w:val="0"/>
    </w:pPr>
    <w:rPr>
      <w:rFonts w:ascii="Arial" w:eastAsia="Arial" w:hAnsi="Arial" w:cs="Arial"/>
      <w:sz w:val="20"/>
      <w:szCs w:val="20"/>
    </w:rPr>
  </w:style>
  <w:style w:type="character" w:customStyle="1" w:styleId="9pt">
    <w:name w:val="Основной текст + 9 pt"/>
    <w:basedOn w:val="af7"/>
    <w:rsid w:val="000736EE"/>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paragraph" w:customStyle="1" w:styleId="Default">
    <w:name w:val="Default"/>
    <w:rsid w:val="000736EE"/>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81">
      <w:bodyDiv w:val="1"/>
      <w:marLeft w:val="0"/>
      <w:marRight w:val="0"/>
      <w:marTop w:val="0"/>
      <w:marBottom w:val="0"/>
      <w:divBdr>
        <w:top w:val="none" w:sz="0" w:space="0" w:color="auto"/>
        <w:left w:val="none" w:sz="0" w:space="0" w:color="auto"/>
        <w:bottom w:val="none" w:sz="0" w:space="0" w:color="auto"/>
        <w:right w:val="none" w:sz="0" w:space="0" w:color="auto"/>
      </w:divBdr>
    </w:div>
    <w:div w:id="218708036">
      <w:bodyDiv w:val="1"/>
      <w:marLeft w:val="0"/>
      <w:marRight w:val="0"/>
      <w:marTop w:val="0"/>
      <w:marBottom w:val="0"/>
      <w:divBdr>
        <w:top w:val="none" w:sz="0" w:space="0" w:color="auto"/>
        <w:left w:val="none" w:sz="0" w:space="0" w:color="auto"/>
        <w:bottom w:val="none" w:sz="0" w:space="0" w:color="auto"/>
        <w:right w:val="none" w:sz="0" w:space="0" w:color="auto"/>
      </w:divBdr>
    </w:div>
    <w:div w:id="251090621">
      <w:bodyDiv w:val="1"/>
      <w:marLeft w:val="0"/>
      <w:marRight w:val="0"/>
      <w:marTop w:val="0"/>
      <w:marBottom w:val="0"/>
      <w:divBdr>
        <w:top w:val="none" w:sz="0" w:space="0" w:color="auto"/>
        <w:left w:val="none" w:sz="0" w:space="0" w:color="auto"/>
        <w:bottom w:val="none" w:sz="0" w:space="0" w:color="auto"/>
        <w:right w:val="none" w:sz="0" w:space="0" w:color="auto"/>
      </w:divBdr>
    </w:div>
    <w:div w:id="276105367">
      <w:bodyDiv w:val="1"/>
      <w:marLeft w:val="0"/>
      <w:marRight w:val="0"/>
      <w:marTop w:val="0"/>
      <w:marBottom w:val="0"/>
      <w:divBdr>
        <w:top w:val="none" w:sz="0" w:space="0" w:color="auto"/>
        <w:left w:val="none" w:sz="0" w:space="0" w:color="auto"/>
        <w:bottom w:val="none" w:sz="0" w:space="0" w:color="auto"/>
        <w:right w:val="none" w:sz="0" w:space="0" w:color="auto"/>
      </w:divBdr>
    </w:div>
    <w:div w:id="290868122">
      <w:bodyDiv w:val="1"/>
      <w:marLeft w:val="0"/>
      <w:marRight w:val="0"/>
      <w:marTop w:val="0"/>
      <w:marBottom w:val="0"/>
      <w:divBdr>
        <w:top w:val="none" w:sz="0" w:space="0" w:color="auto"/>
        <w:left w:val="none" w:sz="0" w:space="0" w:color="auto"/>
        <w:bottom w:val="none" w:sz="0" w:space="0" w:color="auto"/>
        <w:right w:val="none" w:sz="0" w:space="0" w:color="auto"/>
      </w:divBdr>
    </w:div>
    <w:div w:id="359744964">
      <w:bodyDiv w:val="1"/>
      <w:marLeft w:val="0"/>
      <w:marRight w:val="0"/>
      <w:marTop w:val="0"/>
      <w:marBottom w:val="0"/>
      <w:divBdr>
        <w:top w:val="none" w:sz="0" w:space="0" w:color="auto"/>
        <w:left w:val="none" w:sz="0" w:space="0" w:color="auto"/>
        <w:bottom w:val="none" w:sz="0" w:space="0" w:color="auto"/>
        <w:right w:val="none" w:sz="0" w:space="0" w:color="auto"/>
      </w:divBdr>
    </w:div>
    <w:div w:id="381171460">
      <w:bodyDiv w:val="1"/>
      <w:marLeft w:val="0"/>
      <w:marRight w:val="0"/>
      <w:marTop w:val="0"/>
      <w:marBottom w:val="0"/>
      <w:divBdr>
        <w:top w:val="none" w:sz="0" w:space="0" w:color="auto"/>
        <w:left w:val="none" w:sz="0" w:space="0" w:color="auto"/>
        <w:bottom w:val="none" w:sz="0" w:space="0" w:color="auto"/>
        <w:right w:val="none" w:sz="0" w:space="0" w:color="auto"/>
      </w:divBdr>
    </w:div>
    <w:div w:id="382868355">
      <w:bodyDiv w:val="1"/>
      <w:marLeft w:val="0"/>
      <w:marRight w:val="0"/>
      <w:marTop w:val="0"/>
      <w:marBottom w:val="0"/>
      <w:divBdr>
        <w:top w:val="none" w:sz="0" w:space="0" w:color="auto"/>
        <w:left w:val="none" w:sz="0" w:space="0" w:color="auto"/>
        <w:bottom w:val="none" w:sz="0" w:space="0" w:color="auto"/>
        <w:right w:val="none" w:sz="0" w:space="0" w:color="auto"/>
      </w:divBdr>
    </w:div>
    <w:div w:id="444816294">
      <w:bodyDiv w:val="1"/>
      <w:marLeft w:val="0"/>
      <w:marRight w:val="0"/>
      <w:marTop w:val="0"/>
      <w:marBottom w:val="0"/>
      <w:divBdr>
        <w:top w:val="none" w:sz="0" w:space="0" w:color="auto"/>
        <w:left w:val="none" w:sz="0" w:space="0" w:color="auto"/>
        <w:bottom w:val="none" w:sz="0" w:space="0" w:color="auto"/>
        <w:right w:val="none" w:sz="0" w:space="0" w:color="auto"/>
      </w:divBdr>
    </w:div>
    <w:div w:id="475607005">
      <w:bodyDiv w:val="1"/>
      <w:marLeft w:val="0"/>
      <w:marRight w:val="0"/>
      <w:marTop w:val="0"/>
      <w:marBottom w:val="0"/>
      <w:divBdr>
        <w:top w:val="none" w:sz="0" w:space="0" w:color="auto"/>
        <w:left w:val="none" w:sz="0" w:space="0" w:color="auto"/>
        <w:bottom w:val="none" w:sz="0" w:space="0" w:color="auto"/>
        <w:right w:val="none" w:sz="0" w:space="0" w:color="auto"/>
      </w:divBdr>
    </w:div>
    <w:div w:id="479809070">
      <w:bodyDiv w:val="1"/>
      <w:marLeft w:val="0"/>
      <w:marRight w:val="0"/>
      <w:marTop w:val="0"/>
      <w:marBottom w:val="0"/>
      <w:divBdr>
        <w:top w:val="none" w:sz="0" w:space="0" w:color="auto"/>
        <w:left w:val="none" w:sz="0" w:space="0" w:color="auto"/>
        <w:bottom w:val="none" w:sz="0" w:space="0" w:color="auto"/>
        <w:right w:val="none" w:sz="0" w:space="0" w:color="auto"/>
      </w:divBdr>
    </w:div>
    <w:div w:id="542908181">
      <w:bodyDiv w:val="1"/>
      <w:marLeft w:val="0"/>
      <w:marRight w:val="0"/>
      <w:marTop w:val="0"/>
      <w:marBottom w:val="0"/>
      <w:divBdr>
        <w:top w:val="none" w:sz="0" w:space="0" w:color="auto"/>
        <w:left w:val="none" w:sz="0" w:space="0" w:color="auto"/>
        <w:bottom w:val="none" w:sz="0" w:space="0" w:color="auto"/>
        <w:right w:val="none" w:sz="0" w:space="0" w:color="auto"/>
      </w:divBdr>
    </w:div>
    <w:div w:id="628167946">
      <w:bodyDiv w:val="1"/>
      <w:marLeft w:val="0"/>
      <w:marRight w:val="0"/>
      <w:marTop w:val="0"/>
      <w:marBottom w:val="0"/>
      <w:divBdr>
        <w:top w:val="none" w:sz="0" w:space="0" w:color="auto"/>
        <w:left w:val="none" w:sz="0" w:space="0" w:color="auto"/>
        <w:bottom w:val="none" w:sz="0" w:space="0" w:color="auto"/>
        <w:right w:val="none" w:sz="0" w:space="0" w:color="auto"/>
      </w:divBdr>
    </w:div>
    <w:div w:id="669675912">
      <w:bodyDiv w:val="1"/>
      <w:marLeft w:val="0"/>
      <w:marRight w:val="0"/>
      <w:marTop w:val="0"/>
      <w:marBottom w:val="0"/>
      <w:divBdr>
        <w:top w:val="none" w:sz="0" w:space="0" w:color="auto"/>
        <w:left w:val="none" w:sz="0" w:space="0" w:color="auto"/>
        <w:bottom w:val="none" w:sz="0" w:space="0" w:color="auto"/>
        <w:right w:val="none" w:sz="0" w:space="0" w:color="auto"/>
      </w:divBdr>
    </w:div>
    <w:div w:id="803812428">
      <w:bodyDiv w:val="1"/>
      <w:marLeft w:val="0"/>
      <w:marRight w:val="0"/>
      <w:marTop w:val="0"/>
      <w:marBottom w:val="0"/>
      <w:divBdr>
        <w:top w:val="none" w:sz="0" w:space="0" w:color="auto"/>
        <w:left w:val="none" w:sz="0" w:space="0" w:color="auto"/>
        <w:bottom w:val="none" w:sz="0" w:space="0" w:color="auto"/>
        <w:right w:val="none" w:sz="0" w:space="0" w:color="auto"/>
      </w:divBdr>
    </w:div>
    <w:div w:id="872810872">
      <w:bodyDiv w:val="1"/>
      <w:marLeft w:val="0"/>
      <w:marRight w:val="0"/>
      <w:marTop w:val="0"/>
      <w:marBottom w:val="0"/>
      <w:divBdr>
        <w:top w:val="none" w:sz="0" w:space="0" w:color="auto"/>
        <w:left w:val="none" w:sz="0" w:space="0" w:color="auto"/>
        <w:bottom w:val="none" w:sz="0" w:space="0" w:color="auto"/>
        <w:right w:val="none" w:sz="0" w:space="0" w:color="auto"/>
      </w:divBdr>
    </w:div>
    <w:div w:id="898634343">
      <w:bodyDiv w:val="1"/>
      <w:marLeft w:val="0"/>
      <w:marRight w:val="0"/>
      <w:marTop w:val="0"/>
      <w:marBottom w:val="0"/>
      <w:divBdr>
        <w:top w:val="none" w:sz="0" w:space="0" w:color="auto"/>
        <w:left w:val="none" w:sz="0" w:space="0" w:color="auto"/>
        <w:bottom w:val="none" w:sz="0" w:space="0" w:color="auto"/>
        <w:right w:val="none" w:sz="0" w:space="0" w:color="auto"/>
      </w:divBdr>
    </w:div>
    <w:div w:id="911159841">
      <w:bodyDiv w:val="1"/>
      <w:marLeft w:val="0"/>
      <w:marRight w:val="0"/>
      <w:marTop w:val="0"/>
      <w:marBottom w:val="0"/>
      <w:divBdr>
        <w:top w:val="none" w:sz="0" w:space="0" w:color="auto"/>
        <w:left w:val="none" w:sz="0" w:space="0" w:color="auto"/>
        <w:bottom w:val="none" w:sz="0" w:space="0" w:color="auto"/>
        <w:right w:val="none" w:sz="0" w:space="0" w:color="auto"/>
      </w:divBdr>
    </w:div>
    <w:div w:id="1086340866">
      <w:bodyDiv w:val="1"/>
      <w:marLeft w:val="0"/>
      <w:marRight w:val="0"/>
      <w:marTop w:val="0"/>
      <w:marBottom w:val="0"/>
      <w:divBdr>
        <w:top w:val="none" w:sz="0" w:space="0" w:color="auto"/>
        <w:left w:val="none" w:sz="0" w:space="0" w:color="auto"/>
        <w:bottom w:val="none" w:sz="0" w:space="0" w:color="auto"/>
        <w:right w:val="none" w:sz="0" w:space="0" w:color="auto"/>
      </w:divBdr>
    </w:div>
    <w:div w:id="1091854356">
      <w:bodyDiv w:val="1"/>
      <w:marLeft w:val="0"/>
      <w:marRight w:val="0"/>
      <w:marTop w:val="0"/>
      <w:marBottom w:val="0"/>
      <w:divBdr>
        <w:top w:val="none" w:sz="0" w:space="0" w:color="auto"/>
        <w:left w:val="none" w:sz="0" w:space="0" w:color="auto"/>
        <w:bottom w:val="none" w:sz="0" w:space="0" w:color="auto"/>
        <w:right w:val="none" w:sz="0" w:space="0" w:color="auto"/>
      </w:divBdr>
    </w:div>
    <w:div w:id="1108769794">
      <w:bodyDiv w:val="1"/>
      <w:marLeft w:val="0"/>
      <w:marRight w:val="0"/>
      <w:marTop w:val="0"/>
      <w:marBottom w:val="0"/>
      <w:divBdr>
        <w:top w:val="none" w:sz="0" w:space="0" w:color="auto"/>
        <w:left w:val="none" w:sz="0" w:space="0" w:color="auto"/>
        <w:bottom w:val="none" w:sz="0" w:space="0" w:color="auto"/>
        <w:right w:val="none" w:sz="0" w:space="0" w:color="auto"/>
      </w:divBdr>
    </w:div>
    <w:div w:id="1150293080">
      <w:bodyDiv w:val="1"/>
      <w:marLeft w:val="0"/>
      <w:marRight w:val="0"/>
      <w:marTop w:val="0"/>
      <w:marBottom w:val="0"/>
      <w:divBdr>
        <w:top w:val="none" w:sz="0" w:space="0" w:color="auto"/>
        <w:left w:val="none" w:sz="0" w:space="0" w:color="auto"/>
        <w:bottom w:val="none" w:sz="0" w:space="0" w:color="auto"/>
        <w:right w:val="none" w:sz="0" w:space="0" w:color="auto"/>
      </w:divBdr>
    </w:div>
    <w:div w:id="1176580445">
      <w:bodyDiv w:val="1"/>
      <w:marLeft w:val="0"/>
      <w:marRight w:val="0"/>
      <w:marTop w:val="0"/>
      <w:marBottom w:val="0"/>
      <w:divBdr>
        <w:top w:val="none" w:sz="0" w:space="0" w:color="auto"/>
        <w:left w:val="none" w:sz="0" w:space="0" w:color="auto"/>
        <w:bottom w:val="none" w:sz="0" w:space="0" w:color="auto"/>
        <w:right w:val="none" w:sz="0" w:space="0" w:color="auto"/>
      </w:divBdr>
    </w:div>
    <w:div w:id="1432433755">
      <w:bodyDiv w:val="1"/>
      <w:marLeft w:val="0"/>
      <w:marRight w:val="0"/>
      <w:marTop w:val="0"/>
      <w:marBottom w:val="0"/>
      <w:divBdr>
        <w:top w:val="none" w:sz="0" w:space="0" w:color="auto"/>
        <w:left w:val="none" w:sz="0" w:space="0" w:color="auto"/>
        <w:bottom w:val="none" w:sz="0" w:space="0" w:color="auto"/>
        <w:right w:val="none" w:sz="0" w:space="0" w:color="auto"/>
      </w:divBdr>
    </w:div>
    <w:div w:id="1515269438">
      <w:bodyDiv w:val="1"/>
      <w:marLeft w:val="0"/>
      <w:marRight w:val="0"/>
      <w:marTop w:val="0"/>
      <w:marBottom w:val="0"/>
      <w:divBdr>
        <w:top w:val="none" w:sz="0" w:space="0" w:color="auto"/>
        <w:left w:val="none" w:sz="0" w:space="0" w:color="auto"/>
        <w:bottom w:val="none" w:sz="0" w:space="0" w:color="auto"/>
        <w:right w:val="none" w:sz="0" w:space="0" w:color="auto"/>
      </w:divBdr>
    </w:div>
    <w:div w:id="1571037091">
      <w:bodyDiv w:val="1"/>
      <w:marLeft w:val="0"/>
      <w:marRight w:val="0"/>
      <w:marTop w:val="0"/>
      <w:marBottom w:val="0"/>
      <w:divBdr>
        <w:top w:val="none" w:sz="0" w:space="0" w:color="auto"/>
        <w:left w:val="none" w:sz="0" w:space="0" w:color="auto"/>
        <w:bottom w:val="none" w:sz="0" w:space="0" w:color="auto"/>
        <w:right w:val="none" w:sz="0" w:space="0" w:color="auto"/>
      </w:divBdr>
    </w:div>
    <w:div w:id="1592616114">
      <w:bodyDiv w:val="1"/>
      <w:marLeft w:val="0"/>
      <w:marRight w:val="0"/>
      <w:marTop w:val="0"/>
      <w:marBottom w:val="0"/>
      <w:divBdr>
        <w:top w:val="none" w:sz="0" w:space="0" w:color="auto"/>
        <w:left w:val="none" w:sz="0" w:space="0" w:color="auto"/>
        <w:bottom w:val="none" w:sz="0" w:space="0" w:color="auto"/>
        <w:right w:val="none" w:sz="0" w:space="0" w:color="auto"/>
      </w:divBdr>
    </w:div>
    <w:div w:id="1773356860">
      <w:bodyDiv w:val="1"/>
      <w:marLeft w:val="0"/>
      <w:marRight w:val="0"/>
      <w:marTop w:val="0"/>
      <w:marBottom w:val="0"/>
      <w:divBdr>
        <w:top w:val="none" w:sz="0" w:space="0" w:color="auto"/>
        <w:left w:val="none" w:sz="0" w:space="0" w:color="auto"/>
        <w:bottom w:val="none" w:sz="0" w:space="0" w:color="auto"/>
        <w:right w:val="none" w:sz="0" w:space="0" w:color="auto"/>
      </w:divBdr>
    </w:div>
    <w:div w:id="1862544882">
      <w:bodyDiv w:val="1"/>
      <w:marLeft w:val="0"/>
      <w:marRight w:val="0"/>
      <w:marTop w:val="0"/>
      <w:marBottom w:val="0"/>
      <w:divBdr>
        <w:top w:val="none" w:sz="0" w:space="0" w:color="auto"/>
        <w:left w:val="none" w:sz="0" w:space="0" w:color="auto"/>
        <w:bottom w:val="none" w:sz="0" w:space="0" w:color="auto"/>
        <w:right w:val="none" w:sz="0" w:space="0" w:color="auto"/>
      </w:divBdr>
    </w:div>
    <w:div w:id="2016879475">
      <w:bodyDiv w:val="1"/>
      <w:marLeft w:val="0"/>
      <w:marRight w:val="0"/>
      <w:marTop w:val="0"/>
      <w:marBottom w:val="0"/>
      <w:divBdr>
        <w:top w:val="none" w:sz="0" w:space="0" w:color="auto"/>
        <w:left w:val="none" w:sz="0" w:space="0" w:color="auto"/>
        <w:bottom w:val="none" w:sz="0" w:space="0" w:color="auto"/>
        <w:right w:val="none" w:sz="0" w:space="0" w:color="auto"/>
      </w:divBdr>
    </w:div>
    <w:div w:id="2043940960">
      <w:bodyDiv w:val="1"/>
      <w:marLeft w:val="0"/>
      <w:marRight w:val="0"/>
      <w:marTop w:val="0"/>
      <w:marBottom w:val="0"/>
      <w:divBdr>
        <w:top w:val="none" w:sz="0" w:space="0" w:color="auto"/>
        <w:left w:val="none" w:sz="0" w:space="0" w:color="auto"/>
        <w:bottom w:val="none" w:sz="0" w:space="0" w:color="auto"/>
        <w:right w:val="none" w:sz="0" w:space="0" w:color="auto"/>
      </w:divBdr>
    </w:div>
    <w:div w:id="2058776529">
      <w:bodyDiv w:val="1"/>
      <w:marLeft w:val="0"/>
      <w:marRight w:val="0"/>
      <w:marTop w:val="0"/>
      <w:marBottom w:val="0"/>
      <w:divBdr>
        <w:top w:val="none" w:sz="0" w:space="0" w:color="auto"/>
        <w:left w:val="none" w:sz="0" w:space="0" w:color="auto"/>
        <w:bottom w:val="none" w:sz="0" w:space="0" w:color="auto"/>
        <w:right w:val="none" w:sz="0" w:space="0" w:color="auto"/>
      </w:divBdr>
    </w:div>
    <w:div w:id="2061436769">
      <w:bodyDiv w:val="1"/>
      <w:marLeft w:val="0"/>
      <w:marRight w:val="0"/>
      <w:marTop w:val="0"/>
      <w:marBottom w:val="0"/>
      <w:divBdr>
        <w:top w:val="none" w:sz="0" w:space="0" w:color="auto"/>
        <w:left w:val="none" w:sz="0" w:space="0" w:color="auto"/>
        <w:bottom w:val="none" w:sz="0" w:space="0" w:color="auto"/>
        <w:right w:val="none" w:sz="0" w:space="0" w:color="auto"/>
      </w:divBdr>
    </w:div>
    <w:div w:id="2078089812">
      <w:bodyDiv w:val="1"/>
      <w:marLeft w:val="0"/>
      <w:marRight w:val="0"/>
      <w:marTop w:val="0"/>
      <w:marBottom w:val="0"/>
      <w:divBdr>
        <w:top w:val="none" w:sz="0" w:space="0" w:color="auto"/>
        <w:left w:val="none" w:sz="0" w:space="0" w:color="auto"/>
        <w:bottom w:val="none" w:sz="0" w:space="0" w:color="auto"/>
        <w:right w:val="none" w:sz="0" w:space="0" w:color="auto"/>
      </w:divBdr>
    </w:div>
    <w:div w:id="2079204995">
      <w:bodyDiv w:val="1"/>
      <w:marLeft w:val="0"/>
      <w:marRight w:val="0"/>
      <w:marTop w:val="0"/>
      <w:marBottom w:val="0"/>
      <w:divBdr>
        <w:top w:val="none" w:sz="0" w:space="0" w:color="auto"/>
        <w:left w:val="none" w:sz="0" w:space="0" w:color="auto"/>
        <w:bottom w:val="none" w:sz="0" w:space="0" w:color="auto"/>
        <w:right w:val="none" w:sz="0" w:space="0" w:color="auto"/>
      </w:divBdr>
    </w:div>
    <w:div w:id="2114586443">
      <w:bodyDiv w:val="1"/>
      <w:marLeft w:val="0"/>
      <w:marRight w:val="0"/>
      <w:marTop w:val="0"/>
      <w:marBottom w:val="0"/>
      <w:divBdr>
        <w:top w:val="none" w:sz="0" w:space="0" w:color="auto"/>
        <w:left w:val="none" w:sz="0" w:space="0" w:color="auto"/>
        <w:bottom w:val="none" w:sz="0" w:space="0" w:color="auto"/>
        <w:right w:val="none" w:sz="0" w:space="0" w:color="auto"/>
      </w:divBdr>
    </w:div>
    <w:div w:id="2142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33CF-DB4C-4694-87F7-86977FCD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58</Pages>
  <Words>18876</Words>
  <Characters>107598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o.atroschenko</dc:creator>
  <cp:lastModifiedBy>Кочка Владислав Валерійович</cp:lastModifiedBy>
  <cp:revision>146</cp:revision>
  <cp:lastPrinted>2018-02-05T06:59:00Z</cp:lastPrinted>
  <dcterms:created xsi:type="dcterms:W3CDTF">2017-10-05T05:53:00Z</dcterms:created>
  <dcterms:modified xsi:type="dcterms:W3CDTF">2018-02-06T11:29:00Z</dcterms:modified>
</cp:coreProperties>
</file>