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3" w:rsidRDefault="00AA019B" w:rsidP="00AA019B">
      <w:pPr>
        <w:pStyle w:val="a4"/>
        <w:pBdr>
          <w:bottom w:val="single" w:sz="12" w:space="1" w:color="auto"/>
        </w:pBdr>
        <w:jc w:val="center"/>
        <w:rPr>
          <w:b/>
          <w:lang w:val="uk-UA"/>
        </w:rPr>
      </w:pPr>
      <w:proofErr w:type="spellStart"/>
      <w:r w:rsidRPr="00AA019B">
        <w:rPr>
          <w:b/>
          <w:lang w:val="uk-UA"/>
        </w:rPr>
        <w:t>Обгру</w:t>
      </w:r>
      <w:r w:rsidR="0065141F">
        <w:rPr>
          <w:b/>
          <w:lang w:val="uk-UA"/>
        </w:rPr>
        <w:t>нтування</w:t>
      </w:r>
      <w:proofErr w:type="spellEnd"/>
      <w:r w:rsidR="0065141F">
        <w:rPr>
          <w:b/>
          <w:lang w:val="uk-UA"/>
        </w:rPr>
        <w:t xml:space="preserve">  </w:t>
      </w:r>
      <w:r w:rsidR="00B6772A">
        <w:rPr>
          <w:b/>
          <w:lang w:val="uk-UA"/>
        </w:rPr>
        <w:t>АТ «ЧЕРНІГІВОБЛЕНЕРГО</w:t>
      </w:r>
      <w:r w:rsidRPr="00AA019B">
        <w:rPr>
          <w:b/>
          <w:lang w:val="uk-UA"/>
        </w:rPr>
        <w:t>» щодо проекту тарифів на послуги з розподілу електричної</w:t>
      </w:r>
      <w:r w:rsidR="00052745">
        <w:rPr>
          <w:b/>
          <w:lang w:val="uk-UA"/>
        </w:rPr>
        <w:t xml:space="preserve"> енергії з 01.01.2021</w:t>
      </w:r>
      <w:r w:rsidRPr="00AA019B">
        <w:rPr>
          <w:b/>
          <w:lang w:val="uk-UA"/>
        </w:rPr>
        <w:t xml:space="preserve"> року</w:t>
      </w:r>
    </w:p>
    <w:p w:rsidR="001300AD" w:rsidRPr="001300AD" w:rsidRDefault="001300AD" w:rsidP="001300AD">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1300AD">
        <w:rPr>
          <w:rFonts w:ascii="Times New Roman" w:eastAsia="Times New Roman" w:hAnsi="Times New Roman" w:cs="Times New Roman"/>
          <w:sz w:val="24"/>
          <w:szCs w:val="24"/>
          <w:lang w:val="uk-UA" w:eastAsia="ru-RU"/>
        </w:rPr>
        <w:t>На виконання вимог постанови Національної комісії, що здійснює державне регулювання у сферах енергетики та комунальних послуг (далі НКРЕКП) від 30.06.2017 року № 866 «Про затвердження Порядку проведення відкритого обговорення проектів рішень Національної комісії, що здійснює державне регулювання у сферах ене</w:t>
      </w:r>
      <w:r w:rsidR="00812416">
        <w:rPr>
          <w:rFonts w:ascii="Times New Roman" w:eastAsia="Times New Roman" w:hAnsi="Times New Roman" w:cs="Times New Roman"/>
          <w:sz w:val="24"/>
          <w:szCs w:val="24"/>
          <w:lang w:val="uk-UA" w:eastAsia="ru-RU"/>
        </w:rPr>
        <w:t xml:space="preserve">ргетики та комунальних послуг» </w:t>
      </w:r>
      <w:r>
        <w:rPr>
          <w:rFonts w:ascii="Times New Roman" w:eastAsia="Times New Roman" w:hAnsi="Times New Roman" w:cs="Times New Roman"/>
          <w:sz w:val="24"/>
          <w:szCs w:val="24"/>
          <w:lang w:val="uk-UA" w:eastAsia="ru-RU"/>
        </w:rPr>
        <w:t xml:space="preserve">АТ </w:t>
      </w:r>
      <w:r w:rsidR="00B97219">
        <w:rPr>
          <w:rFonts w:ascii="Times New Roman" w:eastAsia="Times New Roman" w:hAnsi="Times New Roman" w:cs="Times New Roman"/>
          <w:sz w:val="24"/>
          <w:szCs w:val="24"/>
          <w:lang w:val="uk-UA" w:eastAsia="ru-RU"/>
        </w:rPr>
        <w:t xml:space="preserve">«ЧЕРНІГІВОБЛЕНЕРГО» </w:t>
      </w:r>
      <w:r w:rsidRPr="001300AD">
        <w:rPr>
          <w:rFonts w:ascii="Times New Roman" w:eastAsia="Times New Roman" w:hAnsi="Times New Roman" w:cs="Times New Roman"/>
          <w:sz w:val="24"/>
          <w:szCs w:val="24"/>
          <w:lang w:val="uk-UA" w:eastAsia="ru-RU"/>
        </w:rPr>
        <w:t>оприлюднює проект тарифів на послуги з розподілу електричної енергії, для їх обговорення з представниками організацій, що представляють інтереси споживачів, громадських організацій, засобів масової інформації та іншими зацікавленими особами.</w:t>
      </w:r>
    </w:p>
    <w:p w:rsidR="001300AD" w:rsidRPr="004E2651" w:rsidRDefault="001300AD" w:rsidP="004E2651">
      <w:pPr>
        <w:spacing w:before="100" w:beforeAutospacing="1" w:after="100" w:afterAutospacing="1" w:line="240" w:lineRule="auto"/>
        <w:ind w:firstLine="708"/>
        <w:jc w:val="both"/>
        <w:rPr>
          <w:rFonts w:ascii="Times New Roman" w:eastAsia="Times New Roman" w:hAnsi="Times New Roman" w:cs="Times New Roman"/>
          <w:sz w:val="24"/>
          <w:szCs w:val="24"/>
          <w:lang w:val="uk-UA" w:eastAsia="ru-RU"/>
        </w:rPr>
      </w:pPr>
      <w:r w:rsidRPr="001300AD">
        <w:rPr>
          <w:rFonts w:ascii="Times New Roman" w:eastAsia="Times New Roman" w:hAnsi="Times New Roman" w:cs="Times New Roman"/>
          <w:sz w:val="24"/>
          <w:szCs w:val="24"/>
          <w:lang w:val="uk-UA" w:eastAsia="ru-RU"/>
        </w:rPr>
        <w:t>Підставою для перегляду (формування) тарифів на послуги з розподілу електричної енергії є вимоги Закону України «Про ринок електричної енергії Ук</w:t>
      </w:r>
      <w:r w:rsidR="004E2651">
        <w:rPr>
          <w:rFonts w:ascii="Times New Roman" w:eastAsia="Times New Roman" w:hAnsi="Times New Roman" w:cs="Times New Roman"/>
          <w:sz w:val="24"/>
          <w:szCs w:val="24"/>
          <w:lang w:val="uk-UA" w:eastAsia="ru-RU"/>
        </w:rPr>
        <w:t>раїни» від 11 червня 2017 року.</w:t>
      </w:r>
    </w:p>
    <w:p w:rsidR="008F2986" w:rsidRPr="008F2986" w:rsidRDefault="00403FD1" w:rsidP="008F2986">
      <w:pPr>
        <w:ind w:firstLine="708"/>
        <w:jc w:val="both"/>
        <w:rPr>
          <w:rFonts w:ascii="Times New Roman" w:hAnsi="Times New Roman" w:cs="Times New Roman"/>
          <w:lang w:val="uk-UA" w:eastAsia="ru-RU"/>
        </w:rPr>
      </w:pPr>
      <w:r w:rsidRPr="00403FD1">
        <w:rPr>
          <w:rFonts w:ascii="Times New Roman" w:hAnsi="Times New Roman" w:cs="Times New Roman"/>
          <w:lang w:val="uk-UA" w:eastAsia="ru-RU"/>
        </w:rPr>
        <w:t xml:space="preserve">Розрахунок витрат </w:t>
      </w:r>
      <w:r>
        <w:rPr>
          <w:rFonts w:ascii="Times New Roman" w:hAnsi="Times New Roman" w:cs="Times New Roman"/>
          <w:lang w:val="uk-UA" w:eastAsia="ru-RU"/>
        </w:rPr>
        <w:t xml:space="preserve"> </w:t>
      </w:r>
      <w:r w:rsidR="00B6772A">
        <w:rPr>
          <w:rFonts w:ascii="Times New Roman" w:hAnsi="Times New Roman" w:cs="Times New Roman"/>
          <w:lang w:val="uk-UA" w:eastAsia="ru-RU"/>
        </w:rPr>
        <w:t>АТ "ЧЕРНІГІВОБЛЕНЕРГО</w:t>
      </w:r>
      <w:r w:rsidRPr="00403FD1">
        <w:rPr>
          <w:rFonts w:ascii="Times New Roman" w:hAnsi="Times New Roman" w:cs="Times New Roman"/>
          <w:lang w:val="uk-UA" w:eastAsia="ru-RU"/>
        </w:rPr>
        <w:t xml:space="preserve">" на здійснення діяльності з розподілу електричної енергії проводиться відповідно до </w:t>
      </w:r>
      <w:r w:rsidR="008F2986">
        <w:rPr>
          <w:rFonts w:ascii="Times New Roman" w:hAnsi="Times New Roman" w:cs="Times New Roman"/>
          <w:lang w:val="uk-UA" w:eastAsia="ru-RU"/>
        </w:rPr>
        <w:t xml:space="preserve"> </w:t>
      </w:r>
      <w:r w:rsidRPr="00403FD1">
        <w:rPr>
          <w:rFonts w:ascii="Times New Roman" w:hAnsi="Times New Roman" w:cs="Times New Roman"/>
          <w:lang w:val="uk-UA" w:eastAsia="ru-RU"/>
        </w:rPr>
        <w:t>Порядку встановлення (формування) тарифів на послуги з розподілу електричної енергії</w:t>
      </w:r>
      <w:r w:rsidR="00592E3B">
        <w:rPr>
          <w:rFonts w:ascii="Times New Roman" w:hAnsi="Times New Roman" w:cs="Times New Roman"/>
          <w:lang w:val="uk-UA" w:eastAsia="ru-RU"/>
        </w:rPr>
        <w:t>, затвердженого п</w:t>
      </w:r>
      <w:r w:rsidR="00B6772A">
        <w:rPr>
          <w:rFonts w:ascii="Times New Roman" w:hAnsi="Times New Roman" w:cs="Times New Roman"/>
          <w:lang w:val="uk-UA" w:eastAsia="ru-RU"/>
        </w:rPr>
        <w:t>остановою НКРЕКП від 05.10.2018 № 1175</w:t>
      </w:r>
      <w:r w:rsidRPr="00403FD1">
        <w:rPr>
          <w:rFonts w:ascii="Times New Roman" w:hAnsi="Times New Roman" w:cs="Times New Roman"/>
          <w:lang w:val="uk-UA" w:eastAsia="ru-RU"/>
        </w:rPr>
        <w:t xml:space="preserve"> з застосуванням </w:t>
      </w:r>
      <w:r w:rsidR="00B6772A">
        <w:rPr>
          <w:rFonts w:ascii="Times New Roman" w:hAnsi="Times New Roman" w:cs="Times New Roman"/>
          <w:lang w:val="uk-UA" w:eastAsia="ru-RU"/>
        </w:rPr>
        <w:t>пр</w:t>
      </w:r>
      <w:r w:rsidR="00052745">
        <w:rPr>
          <w:rFonts w:ascii="Times New Roman" w:hAnsi="Times New Roman" w:cs="Times New Roman"/>
          <w:lang w:val="uk-UA" w:eastAsia="ru-RU"/>
        </w:rPr>
        <w:t xml:space="preserve">огнозних </w:t>
      </w:r>
      <w:proofErr w:type="spellStart"/>
      <w:r w:rsidR="00052745">
        <w:rPr>
          <w:rFonts w:ascii="Times New Roman" w:hAnsi="Times New Roman" w:cs="Times New Roman"/>
          <w:lang w:val="uk-UA" w:eastAsia="ru-RU"/>
        </w:rPr>
        <w:t>макропоказників</w:t>
      </w:r>
      <w:proofErr w:type="spellEnd"/>
      <w:r w:rsidR="00052745">
        <w:rPr>
          <w:rFonts w:ascii="Times New Roman" w:hAnsi="Times New Roman" w:cs="Times New Roman"/>
          <w:lang w:val="uk-UA" w:eastAsia="ru-RU"/>
        </w:rPr>
        <w:t xml:space="preserve"> на 2021</w:t>
      </w:r>
      <w:r w:rsidRPr="00403FD1">
        <w:rPr>
          <w:rFonts w:ascii="Times New Roman" w:hAnsi="Times New Roman" w:cs="Times New Roman"/>
          <w:lang w:val="uk-UA" w:eastAsia="ru-RU"/>
        </w:rPr>
        <w:t xml:space="preserve"> рік, затверджених постановою К</w:t>
      </w:r>
      <w:r w:rsidR="004162D5">
        <w:rPr>
          <w:rFonts w:ascii="Times New Roman" w:hAnsi="Times New Roman" w:cs="Times New Roman"/>
          <w:lang w:val="uk-UA" w:eastAsia="ru-RU"/>
        </w:rPr>
        <w:t>абінету Міністрів України від 29 липня  2020 року № 671</w:t>
      </w:r>
      <w:r w:rsidRPr="00403FD1">
        <w:rPr>
          <w:rFonts w:ascii="Times New Roman" w:hAnsi="Times New Roman" w:cs="Times New Roman"/>
          <w:lang w:val="uk-UA" w:eastAsia="ru-RU"/>
        </w:rPr>
        <w:t xml:space="preserve"> «Про схвалення Прогнозу економічного і соці</w:t>
      </w:r>
      <w:r w:rsidR="004162D5">
        <w:rPr>
          <w:rFonts w:ascii="Times New Roman" w:hAnsi="Times New Roman" w:cs="Times New Roman"/>
          <w:lang w:val="uk-UA" w:eastAsia="ru-RU"/>
        </w:rPr>
        <w:t>ального розвитку України на 2021-2023</w:t>
      </w:r>
      <w:r w:rsidRPr="00403FD1">
        <w:rPr>
          <w:rFonts w:ascii="Times New Roman" w:hAnsi="Times New Roman" w:cs="Times New Roman"/>
          <w:lang w:val="uk-UA" w:eastAsia="ru-RU"/>
        </w:rPr>
        <w:t xml:space="preserve"> роки», </w:t>
      </w:r>
      <w:r w:rsidR="00B97219">
        <w:rPr>
          <w:rFonts w:ascii="Times New Roman" w:hAnsi="Times New Roman" w:cs="Times New Roman"/>
          <w:lang w:val="uk-UA" w:eastAsia="ru-RU"/>
        </w:rPr>
        <w:t xml:space="preserve"> </w:t>
      </w:r>
      <w:r w:rsidRPr="00403FD1">
        <w:rPr>
          <w:rFonts w:ascii="Times New Roman" w:hAnsi="Times New Roman" w:cs="Times New Roman"/>
          <w:lang w:val="uk-UA" w:eastAsia="ru-RU"/>
        </w:rPr>
        <w:t xml:space="preserve">Порядку визначення витрат на оплату праці, які враховуються у тарифах на розподіл електричної енергії (передачу електричної енергії місцевими (локальними) електромережами), постачання електричної енергії за регульованим тарифом, передачу електричної енергії магістральними та міждержавними електричними мережами, виробництво теплової та виробництво електричної енергії, затвердженого постановою </w:t>
      </w:r>
      <w:r w:rsidRPr="008F2986">
        <w:rPr>
          <w:rFonts w:ascii="Times New Roman" w:hAnsi="Times New Roman" w:cs="Times New Roman"/>
          <w:lang w:val="uk-UA" w:eastAsia="ru-RU"/>
        </w:rPr>
        <w:t>НКРЕКП від 26.10.2015 року № 2645</w:t>
      </w:r>
      <w:r w:rsidR="008F2986">
        <w:rPr>
          <w:rFonts w:ascii="Times New Roman" w:hAnsi="Times New Roman" w:cs="Times New Roman"/>
          <w:lang w:val="uk-UA" w:eastAsia="ru-RU"/>
        </w:rPr>
        <w:t xml:space="preserve"> </w:t>
      </w:r>
      <w:r w:rsidRPr="008F2986">
        <w:rPr>
          <w:rFonts w:ascii="Times New Roman" w:hAnsi="Times New Roman" w:cs="Times New Roman"/>
          <w:lang w:val="uk-UA" w:eastAsia="ru-RU"/>
        </w:rPr>
        <w:t>та інших нормативних документів</w:t>
      </w:r>
      <w:r w:rsidR="008F2986">
        <w:rPr>
          <w:rFonts w:ascii="Times New Roman" w:hAnsi="Times New Roman" w:cs="Times New Roman"/>
          <w:lang w:val="uk-UA" w:eastAsia="ru-RU"/>
        </w:rPr>
        <w:t>.</w:t>
      </w:r>
    </w:p>
    <w:p w:rsidR="009B2823" w:rsidRDefault="00B97219" w:rsidP="0090706D">
      <w:pPr>
        <w:ind w:firstLine="708"/>
        <w:jc w:val="both"/>
        <w:rPr>
          <w:rFonts w:ascii="Times New Roman" w:eastAsia="Times New Roman" w:hAnsi="Times New Roman" w:cs="Times New Roman"/>
          <w:sz w:val="24"/>
          <w:szCs w:val="24"/>
          <w:lang w:val="uk-UA" w:eastAsia="uk-UA"/>
        </w:rPr>
      </w:pPr>
      <w:r>
        <w:rPr>
          <w:rFonts w:ascii="Times New Roman" w:hAnsi="Times New Roman" w:cs="Times New Roman"/>
          <w:lang w:val="uk-UA" w:eastAsia="ru-RU"/>
        </w:rPr>
        <w:t>Д</w:t>
      </w:r>
      <w:r w:rsidR="00403FD1" w:rsidRPr="008F2986">
        <w:rPr>
          <w:rFonts w:ascii="Times New Roman" w:hAnsi="Times New Roman" w:cs="Times New Roman"/>
          <w:lang w:val="uk-UA" w:eastAsia="ru-RU"/>
        </w:rPr>
        <w:t xml:space="preserve">о складу прогнозованих витрат (прогнозованого необхідного доходу) з розподілу електричної енергії включаються прогнозні </w:t>
      </w:r>
      <w:r w:rsidR="008F2986">
        <w:rPr>
          <w:rFonts w:ascii="Times New Roman" w:hAnsi="Times New Roman" w:cs="Times New Roman"/>
          <w:lang w:val="uk-UA" w:eastAsia="ru-RU"/>
        </w:rPr>
        <w:t>матеріальні</w:t>
      </w:r>
      <w:r w:rsidR="00403FD1" w:rsidRPr="008F2986">
        <w:rPr>
          <w:rFonts w:ascii="Times New Roman" w:hAnsi="Times New Roman" w:cs="Times New Roman"/>
          <w:lang w:val="uk-UA" w:eastAsia="ru-RU"/>
        </w:rPr>
        <w:t xml:space="preserve"> витрати, </w:t>
      </w:r>
      <w:proofErr w:type="spellStart"/>
      <w:r w:rsidR="008F2986">
        <w:rPr>
          <w:rFonts w:ascii="Times New Roman" w:hAnsi="Times New Roman" w:cs="Times New Roman"/>
          <w:lang w:val="uk-UA" w:eastAsia="ru-RU"/>
        </w:rPr>
        <w:t>витрати</w:t>
      </w:r>
      <w:proofErr w:type="spellEnd"/>
      <w:r w:rsidR="008F2986">
        <w:rPr>
          <w:rFonts w:ascii="Times New Roman" w:hAnsi="Times New Roman" w:cs="Times New Roman"/>
          <w:lang w:val="uk-UA" w:eastAsia="ru-RU"/>
        </w:rPr>
        <w:t xml:space="preserve"> на оплату праці з відрахуваннями, </w:t>
      </w:r>
      <w:r w:rsidR="00403FD1" w:rsidRPr="008F2986">
        <w:rPr>
          <w:rFonts w:ascii="Times New Roman" w:hAnsi="Times New Roman" w:cs="Times New Roman"/>
          <w:lang w:val="uk-UA" w:eastAsia="ru-RU"/>
        </w:rPr>
        <w:t>витрати на закупівлю електричної енергії з метою компенсації витрат електроенергії на її розподіл,</w:t>
      </w:r>
      <w:r w:rsidR="002913C7">
        <w:rPr>
          <w:rFonts w:ascii="Times New Roman" w:hAnsi="Times New Roman" w:cs="Times New Roman"/>
          <w:lang w:val="uk-UA" w:eastAsia="ru-RU"/>
        </w:rPr>
        <w:t xml:space="preserve"> </w:t>
      </w:r>
      <w:r w:rsidR="00403FD1" w:rsidRPr="008F2986">
        <w:rPr>
          <w:rFonts w:ascii="Times New Roman" w:hAnsi="Times New Roman" w:cs="Times New Roman"/>
          <w:lang w:val="uk-UA" w:eastAsia="ru-RU"/>
        </w:rPr>
        <w:t xml:space="preserve"> аморти</w:t>
      </w:r>
      <w:r w:rsidR="008F2986">
        <w:rPr>
          <w:rFonts w:ascii="Times New Roman" w:hAnsi="Times New Roman" w:cs="Times New Roman"/>
          <w:lang w:val="uk-UA" w:eastAsia="ru-RU"/>
        </w:rPr>
        <w:t xml:space="preserve">зацію, інші операційні витрати, </w:t>
      </w:r>
      <w:r w:rsidR="008F2986" w:rsidRPr="00812EA8">
        <w:rPr>
          <w:rFonts w:ascii="Times New Roman" w:hAnsi="Times New Roman" w:cs="Times New Roman"/>
          <w:lang w:val="uk-UA" w:eastAsia="ru-RU"/>
        </w:rPr>
        <w:t>прибуток.</w:t>
      </w:r>
      <w:r w:rsidR="009B2823">
        <w:rPr>
          <w:rFonts w:ascii="Times New Roman" w:hAnsi="Times New Roman" w:cs="Times New Roman"/>
          <w:lang w:val="uk-UA" w:eastAsia="ru-RU"/>
        </w:rPr>
        <w:t xml:space="preserve"> </w:t>
      </w:r>
      <w:r w:rsidR="009B2823">
        <w:rPr>
          <w:rFonts w:ascii="Times New Roman" w:eastAsia="Times New Roman" w:hAnsi="Times New Roman" w:cs="Times New Roman"/>
          <w:sz w:val="24"/>
          <w:szCs w:val="24"/>
          <w:lang w:val="uk-UA" w:eastAsia="uk-UA"/>
        </w:rPr>
        <w:t xml:space="preserve">В </w:t>
      </w:r>
      <w:proofErr w:type="spellStart"/>
      <w:r w:rsidR="009B2823">
        <w:rPr>
          <w:rFonts w:ascii="Times New Roman" w:eastAsia="Times New Roman" w:hAnsi="Times New Roman" w:cs="Times New Roman"/>
          <w:sz w:val="24"/>
          <w:szCs w:val="24"/>
          <w:lang w:val="uk-UA" w:eastAsia="uk-UA"/>
        </w:rPr>
        <w:t>зв</w:t>
      </w:r>
      <w:proofErr w:type="spellEnd"/>
      <w:r w:rsidR="009B2823" w:rsidRPr="0090706D">
        <w:rPr>
          <w:rFonts w:ascii="Times New Roman" w:eastAsia="Times New Roman" w:hAnsi="Times New Roman" w:cs="Times New Roman"/>
          <w:sz w:val="24"/>
          <w:szCs w:val="24"/>
          <w:lang w:eastAsia="uk-UA"/>
        </w:rPr>
        <w:t>`</w:t>
      </w:r>
      <w:r w:rsidR="009B2823">
        <w:rPr>
          <w:rFonts w:ascii="Times New Roman" w:eastAsia="Times New Roman" w:hAnsi="Times New Roman" w:cs="Times New Roman"/>
          <w:sz w:val="24"/>
          <w:szCs w:val="24"/>
          <w:lang w:eastAsia="uk-UA"/>
        </w:rPr>
        <w:t>я</w:t>
      </w:r>
      <w:proofErr w:type="spellStart"/>
      <w:r w:rsidR="009B2823">
        <w:rPr>
          <w:rFonts w:ascii="Times New Roman" w:eastAsia="Times New Roman" w:hAnsi="Times New Roman" w:cs="Times New Roman"/>
          <w:sz w:val="24"/>
          <w:szCs w:val="24"/>
          <w:lang w:val="uk-UA" w:eastAsia="uk-UA"/>
        </w:rPr>
        <w:t>зку</w:t>
      </w:r>
      <w:proofErr w:type="spellEnd"/>
      <w:r w:rsidR="009B2823">
        <w:rPr>
          <w:rFonts w:ascii="Times New Roman" w:eastAsia="Times New Roman" w:hAnsi="Times New Roman" w:cs="Times New Roman"/>
          <w:sz w:val="24"/>
          <w:szCs w:val="24"/>
          <w:lang w:val="uk-UA" w:eastAsia="uk-UA"/>
        </w:rPr>
        <w:t xml:space="preserve"> з впровадженням </w:t>
      </w:r>
      <w:r w:rsidR="009B2823" w:rsidRPr="006F7230">
        <w:rPr>
          <w:rFonts w:ascii="Times New Roman" w:eastAsia="Times New Roman" w:hAnsi="Times New Roman" w:cs="Times New Roman"/>
          <w:sz w:val="24"/>
          <w:szCs w:val="24"/>
          <w:lang w:val="uk-UA" w:eastAsia="uk-UA"/>
        </w:rPr>
        <w:t>нового ринку електричної енергії,</w:t>
      </w:r>
      <w:r w:rsidR="009B2823">
        <w:rPr>
          <w:rFonts w:ascii="Times New Roman" w:eastAsia="Times New Roman" w:hAnsi="Times New Roman" w:cs="Times New Roman"/>
          <w:sz w:val="24"/>
          <w:szCs w:val="24"/>
          <w:lang w:val="uk-UA" w:eastAsia="uk-UA"/>
        </w:rPr>
        <w:t xml:space="preserve"> </w:t>
      </w:r>
      <w:r w:rsidR="009B2823" w:rsidRPr="006F7230">
        <w:rPr>
          <w:rFonts w:ascii="Times New Roman" w:eastAsia="Times New Roman" w:hAnsi="Times New Roman" w:cs="Times New Roman"/>
          <w:sz w:val="24"/>
          <w:szCs w:val="24"/>
          <w:lang w:val="uk-UA" w:eastAsia="uk-UA"/>
        </w:rPr>
        <w:t xml:space="preserve">в структурах тарифів на послуги з розподілу електричної енергії </w:t>
      </w:r>
      <w:r w:rsidR="001300AD">
        <w:rPr>
          <w:rFonts w:ascii="Times New Roman" w:eastAsia="Times New Roman" w:hAnsi="Times New Roman" w:cs="Times New Roman"/>
          <w:sz w:val="24"/>
          <w:szCs w:val="24"/>
          <w:lang w:val="uk-UA" w:eastAsia="uk-UA"/>
        </w:rPr>
        <w:t xml:space="preserve">з 01.01.2021 </w:t>
      </w:r>
      <w:r w:rsidR="0090706D">
        <w:rPr>
          <w:rFonts w:ascii="Times New Roman" w:eastAsia="Times New Roman" w:hAnsi="Times New Roman" w:cs="Times New Roman"/>
          <w:sz w:val="24"/>
          <w:szCs w:val="24"/>
          <w:lang w:val="uk-UA" w:eastAsia="uk-UA"/>
        </w:rPr>
        <w:t>враховуються</w:t>
      </w:r>
      <w:r w:rsidR="009B2823">
        <w:rPr>
          <w:rFonts w:ascii="Times New Roman" w:eastAsia="Times New Roman" w:hAnsi="Times New Roman" w:cs="Times New Roman"/>
          <w:sz w:val="24"/>
          <w:szCs w:val="24"/>
          <w:lang w:val="uk-UA" w:eastAsia="uk-UA"/>
        </w:rPr>
        <w:t xml:space="preserve"> </w:t>
      </w:r>
      <w:r w:rsidR="009B2823" w:rsidRPr="006F7230">
        <w:rPr>
          <w:rFonts w:ascii="Times New Roman" w:eastAsia="Times New Roman" w:hAnsi="Times New Roman" w:cs="Times New Roman"/>
          <w:sz w:val="24"/>
          <w:szCs w:val="24"/>
          <w:lang w:val="uk-UA" w:eastAsia="uk-UA"/>
        </w:rPr>
        <w:t>кошти</w:t>
      </w:r>
      <w:r w:rsidR="009B2823">
        <w:rPr>
          <w:rFonts w:ascii="Times New Roman" w:eastAsia="Times New Roman" w:hAnsi="Times New Roman" w:cs="Times New Roman"/>
          <w:sz w:val="24"/>
          <w:szCs w:val="24"/>
          <w:lang w:val="uk-UA" w:eastAsia="uk-UA"/>
        </w:rPr>
        <w:t xml:space="preserve"> </w:t>
      </w:r>
      <w:r w:rsidR="009B2823" w:rsidRPr="006F7230">
        <w:rPr>
          <w:rFonts w:ascii="Times New Roman" w:eastAsia="Times New Roman" w:hAnsi="Times New Roman" w:cs="Times New Roman"/>
          <w:sz w:val="24"/>
          <w:szCs w:val="24"/>
          <w:lang w:val="uk-UA" w:eastAsia="uk-UA"/>
        </w:rPr>
        <w:t>на оплату послуг</w:t>
      </w:r>
      <w:r w:rsidR="009B2823">
        <w:rPr>
          <w:rFonts w:ascii="Times New Roman" w:eastAsia="Times New Roman" w:hAnsi="Times New Roman" w:cs="Times New Roman"/>
          <w:sz w:val="24"/>
          <w:szCs w:val="24"/>
          <w:lang w:val="uk-UA" w:eastAsia="uk-UA"/>
        </w:rPr>
        <w:t xml:space="preserve"> </w:t>
      </w:r>
      <w:r w:rsidR="009B2823" w:rsidRPr="006F7230">
        <w:rPr>
          <w:rFonts w:ascii="Times New Roman" w:eastAsia="Times New Roman" w:hAnsi="Times New Roman" w:cs="Times New Roman"/>
          <w:sz w:val="24"/>
          <w:szCs w:val="24"/>
          <w:lang w:val="uk-UA" w:eastAsia="uk-UA"/>
        </w:rPr>
        <w:t>з передачі електричної енергії та послуг з диспетчерського (оперативно-технологічного) управління ДП</w:t>
      </w:r>
      <w:r w:rsidR="009B2823">
        <w:rPr>
          <w:rFonts w:ascii="Times New Roman" w:eastAsia="Times New Roman" w:hAnsi="Times New Roman" w:cs="Times New Roman"/>
          <w:sz w:val="24"/>
          <w:szCs w:val="24"/>
          <w:lang w:val="uk-UA" w:eastAsia="uk-UA"/>
        </w:rPr>
        <w:t xml:space="preserve"> </w:t>
      </w:r>
      <w:r w:rsidR="009B2823" w:rsidRPr="006F7230">
        <w:rPr>
          <w:rFonts w:ascii="Times New Roman" w:eastAsia="Times New Roman" w:hAnsi="Times New Roman" w:cs="Times New Roman"/>
          <w:sz w:val="24"/>
          <w:szCs w:val="24"/>
          <w:lang w:val="uk-UA" w:eastAsia="uk-UA"/>
        </w:rPr>
        <w:t>«НЕК «УКРЕНЕРГО»</w:t>
      </w:r>
      <w:r w:rsidR="0090706D">
        <w:rPr>
          <w:rFonts w:ascii="Times New Roman" w:eastAsia="Times New Roman" w:hAnsi="Times New Roman" w:cs="Times New Roman"/>
          <w:sz w:val="24"/>
          <w:szCs w:val="24"/>
          <w:lang w:val="uk-UA" w:eastAsia="uk-UA"/>
        </w:rPr>
        <w:t>, а також на оплату послуг ДП «Оператор ринку».</w:t>
      </w:r>
    </w:p>
    <w:p w:rsidR="001300AD" w:rsidRPr="00036140" w:rsidRDefault="001300AD" w:rsidP="0090706D">
      <w:pPr>
        <w:ind w:firstLine="708"/>
        <w:jc w:val="both"/>
        <w:rPr>
          <w:rFonts w:ascii="Times New Roman" w:hAnsi="Times New Roman" w:cs="Times New Roman"/>
          <w:sz w:val="24"/>
          <w:szCs w:val="24"/>
          <w:lang w:val="uk-UA"/>
        </w:rPr>
      </w:pPr>
      <w:r w:rsidRPr="004C1B07">
        <w:rPr>
          <w:rFonts w:ascii="Times New Roman" w:hAnsi="Times New Roman" w:cs="Times New Roman"/>
          <w:sz w:val="24"/>
          <w:szCs w:val="24"/>
          <w:lang w:val="uk-UA"/>
        </w:rPr>
        <w:t xml:space="preserve">Формування необхідного доходу здійснено виходячи з необхідності збалансованості інтересів держави, розподільчої компанії та споживачів і забезпечення </w:t>
      </w:r>
      <w:r w:rsidRPr="00036140">
        <w:rPr>
          <w:rFonts w:ascii="Times New Roman" w:hAnsi="Times New Roman" w:cs="Times New Roman"/>
          <w:sz w:val="24"/>
          <w:szCs w:val="24"/>
          <w:lang w:val="uk-UA"/>
        </w:rPr>
        <w:t>обґрунтованих поточних витрат Товариства.</w:t>
      </w:r>
    </w:p>
    <w:p w:rsidR="00036140" w:rsidRPr="00036140" w:rsidRDefault="00036140" w:rsidP="0090706D">
      <w:pPr>
        <w:ind w:firstLine="708"/>
        <w:jc w:val="both"/>
        <w:rPr>
          <w:rFonts w:ascii="Times New Roman" w:hAnsi="Times New Roman" w:cs="Times New Roman"/>
          <w:sz w:val="24"/>
          <w:szCs w:val="24"/>
          <w:lang w:val="en-US"/>
        </w:rPr>
      </w:pPr>
      <w:proofErr w:type="spellStart"/>
      <w:r w:rsidRPr="00036140">
        <w:rPr>
          <w:rFonts w:ascii="Times New Roman" w:hAnsi="Times New Roman" w:cs="Times New Roman"/>
          <w:sz w:val="24"/>
          <w:szCs w:val="24"/>
        </w:rPr>
        <w:t>Розрахунковий</w:t>
      </w:r>
      <w:proofErr w:type="spellEnd"/>
      <w:r w:rsidRPr="00036140">
        <w:rPr>
          <w:rFonts w:ascii="Times New Roman" w:hAnsi="Times New Roman" w:cs="Times New Roman"/>
          <w:sz w:val="24"/>
          <w:szCs w:val="24"/>
        </w:rPr>
        <w:t xml:space="preserve"> тариф на </w:t>
      </w:r>
      <w:proofErr w:type="spellStart"/>
      <w:r w:rsidRPr="00036140">
        <w:rPr>
          <w:rFonts w:ascii="Times New Roman" w:hAnsi="Times New Roman" w:cs="Times New Roman"/>
          <w:sz w:val="24"/>
          <w:szCs w:val="24"/>
        </w:rPr>
        <w:t>послуги</w:t>
      </w:r>
      <w:proofErr w:type="spellEnd"/>
      <w:r w:rsidRPr="00036140">
        <w:rPr>
          <w:rFonts w:ascii="Times New Roman" w:hAnsi="Times New Roman" w:cs="Times New Roman"/>
          <w:sz w:val="24"/>
          <w:szCs w:val="24"/>
        </w:rPr>
        <w:t xml:space="preserve"> з </w:t>
      </w:r>
      <w:proofErr w:type="spellStart"/>
      <w:r w:rsidRPr="00036140">
        <w:rPr>
          <w:rFonts w:ascii="Times New Roman" w:hAnsi="Times New Roman" w:cs="Times New Roman"/>
          <w:sz w:val="24"/>
          <w:szCs w:val="24"/>
        </w:rPr>
        <w:t>розподілу</w:t>
      </w:r>
      <w:proofErr w:type="spellEnd"/>
      <w:r w:rsidRPr="00036140">
        <w:rPr>
          <w:rFonts w:ascii="Times New Roman" w:hAnsi="Times New Roman" w:cs="Times New Roman"/>
          <w:sz w:val="24"/>
          <w:szCs w:val="24"/>
        </w:rPr>
        <w:t xml:space="preserve"> </w:t>
      </w:r>
      <w:proofErr w:type="spellStart"/>
      <w:r w:rsidRPr="00036140">
        <w:rPr>
          <w:rFonts w:ascii="Times New Roman" w:hAnsi="Times New Roman" w:cs="Times New Roman"/>
          <w:sz w:val="24"/>
          <w:szCs w:val="24"/>
        </w:rPr>
        <w:t>електричної</w:t>
      </w:r>
      <w:proofErr w:type="spellEnd"/>
      <w:r w:rsidRPr="00036140">
        <w:rPr>
          <w:rFonts w:ascii="Times New Roman" w:hAnsi="Times New Roman" w:cs="Times New Roman"/>
          <w:sz w:val="24"/>
          <w:szCs w:val="24"/>
        </w:rPr>
        <w:t xml:space="preserve"> </w:t>
      </w:r>
      <w:proofErr w:type="spellStart"/>
      <w:r w:rsidRPr="00036140">
        <w:rPr>
          <w:rFonts w:ascii="Times New Roman" w:hAnsi="Times New Roman" w:cs="Times New Roman"/>
          <w:sz w:val="24"/>
          <w:szCs w:val="24"/>
        </w:rPr>
        <w:t>енергії</w:t>
      </w:r>
      <w:proofErr w:type="spellEnd"/>
      <w:r w:rsidRPr="00036140">
        <w:rPr>
          <w:rFonts w:ascii="Times New Roman" w:hAnsi="Times New Roman" w:cs="Times New Roman"/>
          <w:sz w:val="24"/>
          <w:szCs w:val="24"/>
        </w:rPr>
        <w:t xml:space="preserve"> </w:t>
      </w:r>
      <w:proofErr w:type="spellStart"/>
      <w:r w:rsidRPr="00036140">
        <w:rPr>
          <w:rFonts w:ascii="Times New Roman" w:hAnsi="Times New Roman" w:cs="Times New Roman"/>
          <w:sz w:val="24"/>
          <w:szCs w:val="24"/>
        </w:rPr>
        <w:t>становитиме</w:t>
      </w:r>
      <w:proofErr w:type="spellEnd"/>
      <w:r w:rsidRPr="00036140">
        <w:rPr>
          <w:rFonts w:ascii="Times New Roman" w:hAnsi="Times New Roman" w:cs="Times New Roman"/>
          <w:sz w:val="24"/>
          <w:szCs w:val="24"/>
        </w:rPr>
        <w:t xml:space="preserve">: </w:t>
      </w:r>
    </w:p>
    <w:p w:rsidR="00036140" w:rsidRPr="00036140" w:rsidRDefault="00036140" w:rsidP="0090706D">
      <w:pPr>
        <w:ind w:firstLine="708"/>
        <w:jc w:val="both"/>
        <w:rPr>
          <w:rFonts w:ascii="Times New Roman" w:hAnsi="Times New Roman" w:cs="Times New Roman"/>
          <w:sz w:val="24"/>
          <w:szCs w:val="24"/>
        </w:rPr>
      </w:pPr>
      <w:r w:rsidRPr="00036140">
        <w:rPr>
          <w:rFonts w:ascii="Times New Roman" w:hAnsi="Times New Roman" w:cs="Times New Roman"/>
          <w:sz w:val="24"/>
          <w:szCs w:val="24"/>
        </w:rPr>
        <w:t xml:space="preserve">- для </w:t>
      </w:r>
      <w:proofErr w:type="spellStart"/>
      <w:r w:rsidRPr="00036140">
        <w:rPr>
          <w:rFonts w:ascii="Times New Roman" w:hAnsi="Times New Roman" w:cs="Times New Roman"/>
          <w:sz w:val="24"/>
          <w:szCs w:val="24"/>
        </w:rPr>
        <w:t>споживачів</w:t>
      </w:r>
      <w:proofErr w:type="spellEnd"/>
      <w:r w:rsidRPr="00036140">
        <w:rPr>
          <w:rFonts w:ascii="Times New Roman" w:hAnsi="Times New Roman" w:cs="Times New Roman"/>
          <w:sz w:val="24"/>
          <w:szCs w:val="24"/>
        </w:rPr>
        <w:t xml:space="preserve"> 1 </w:t>
      </w:r>
      <w:proofErr w:type="spellStart"/>
      <w:r w:rsidRPr="00036140">
        <w:rPr>
          <w:rFonts w:ascii="Times New Roman" w:hAnsi="Times New Roman" w:cs="Times New Roman"/>
          <w:sz w:val="24"/>
          <w:szCs w:val="24"/>
        </w:rPr>
        <w:t>класу</w:t>
      </w:r>
      <w:proofErr w:type="spellEnd"/>
      <w:r w:rsidRPr="00036140">
        <w:rPr>
          <w:rFonts w:ascii="Times New Roman" w:hAnsi="Times New Roman" w:cs="Times New Roman"/>
          <w:sz w:val="24"/>
          <w:szCs w:val="24"/>
        </w:rPr>
        <w:t xml:space="preserve"> </w:t>
      </w:r>
      <w:r w:rsidRPr="00036140">
        <w:rPr>
          <w:rFonts w:ascii="Times New Roman" w:hAnsi="Times New Roman" w:cs="Times New Roman"/>
          <w:sz w:val="24"/>
          <w:szCs w:val="24"/>
        </w:rPr>
        <w:t>–</w:t>
      </w:r>
      <w:r w:rsidRPr="00036140">
        <w:rPr>
          <w:rFonts w:ascii="Times New Roman" w:hAnsi="Times New Roman" w:cs="Times New Roman"/>
          <w:sz w:val="24"/>
          <w:szCs w:val="24"/>
        </w:rPr>
        <w:t xml:space="preserve"> </w:t>
      </w:r>
      <w:r w:rsidRPr="00036140">
        <w:rPr>
          <w:rFonts w:ascii="Times New Roman" w:hAnsi="Times New Roman" w:cs="Times New Roman"/>
          <w:sz w:val="24"/>
          <w:szCs w:val="24"/>
        </w:rPr>
        <w:t>240</w:t>
      </w:r>
      <w:r w:rsidRPr="00036140">
        <w:rPr>
          <w:rFonts w:ascii="Times New Roman" w:hAnsi="Times New Roman" w:cs="Times New Roman"/>
          <w:sz w:val="24"/>
          <w:szCs w:val="24"/>
          <w:lang w:val="uk-UA"/>
        </w:rPr>
        <w:t>,</w:t>
      </w:r>
      <w:r w:rsidRPr="00036140">
        <w:rPr>
          <w:rFonts w:ascii="Times New Roman" w:hAnsi="Times New Roman" w:cs="Times New Roman"/>
          <w:sz w:val="24"/>
          <w:szCs w:val="24"/>
        </w:rPr>
        <w:t>88</w:t>
      </w:r>
      <w:r w:rsidRPr="00036140">
        <w:rPr>
          <w:rFonts w:ascii="Times New Roman" w:hAnsi="Times New Roman" w:cs="Times New Roman"/>
          <w:sz w:val="24"/>
          <w:szCs w:val="24"/>
        </w:rPr>
        <w:t xml:space="preserve"> грн./МВт*год,</w:t>
      </w:r>
    </w:p>
    <w:p w:rsidR="00036140" w:rsidRPr="00036140" w:rsidRDefault="00036140" w:rsidP="0090706D">
      <w:pPr>
        <w:ind w:firstLine="708"/>
        <w:jc w:val="both"/>
        <w:rPr>
          <w:rFonts w:ascii="Times New Roman" w:hAnsi="Times New Roman" w:cs="Times New Roman"/>
          <w:sz w:val="24"/>
          <w:szCs w:val="24"/>
        </w:rPr>
      </w:pPr>
      <w:r w:rsidRPr="00036140">
        <w:rPr>
          <w:rFonts w:ascii="Times New Roman" w:hAnsi="Times New Roman" w:cs="Times New Roman"/>
          <w:sz w:val="24"/>
          <w:szCs w:val="24"/>
        </w:rPr>
        <w:t xml:space="preserve"> - </w:t>
      </w:r>
      <w:r w:rsidRPr="00036140">
        <w:rPr>
          <w:rFonts w:ascii="Times New Roman" w:hAnsi="Times New Roman" w:cs="Times New Roman"/>
          <w:sz w:val="24"/>
          <w:szCs w:val="24"/>
        </w:rPr>
        <w:t xml:space="preserve">для </w:t>
      </w:r>
      <w:proofErr w:type="spellStart"/>
      <w:r w:rsidRPr="00036140">
        <w:rPr>
          <w:rFonts w:ascii="Times New Roman" w:hAnsi="Times New Roman" w:cs="Times New Roman"/>
          <w:sz w:val="24"/>
          <w:szCs w:val="24"/>
        </w:rPr>
        <w:t>споживачів</w:t>
      </w:r>
      <w:proofErr w:type="spellEnd"/>
      <w:r w:rsidRPr="00036140">
        <w:rPr>
          <w:rFonts w:ascii="Times New Roman" w:hAnsi="Times New Roman" w:cs="Times New Roman"/>
          <w:sz w:val="24"/>
          <w:szCs w:val="24"/>
        </w:rPr>
        <w:t xml:space="preserve"> 2 </w:t>
      </w:r>
      <w:proofErr w:type="spellStart"/>
      <w:r w:rsidRPr="00036140">
        <w:rPr>
          <w:rFonts w:ascii="Times New Roman" w:hAnsi="Times New Roman" w:cs="Times New Roman"/>
          <w:sz w:val="24"/>
          <w:szCs w:val="24"/>
        </w:rPr>
        <w:t>класу</w:t>
      </w:r>
      <w:proofErr w:type="spellEnd"/>
      <w:r w:rsidRPr="00036140">
        <w:rPr>
          <w:rFonts w:ascii="Times New Roman" w:hAnsi="Times New Roman" w:cs="Times New Roman"/>
          <w:sz w:val="24"/>
          <w:szCs w:val="24"/>
        </w:rPr>
        <w:t xml:space="preserve"> – 1</w:t>
      </w:r>
      <w:r w:rsidRPr="00036140">
        <w:rPr>
          <w:rFonts w:ascii="Times New Roman" w:hAnsi="Times New Roman" w:cs="Times New Roman"/>
          <w:sz w:val="24"/>
          <w:szCs w:val="24"/>
          <w:lang w:val="uk-UA"/>
        </w:rPr>
        <w:t>322,15</w:t>
      </w:r>
      <w:r w:rsidRPr="00036140">
        <w:rPr>
          <w:rFonts w:ascii="Times New Roman" w:hAnsi="Times New Roman" w:cs="Times New Roman"/>
          <w:sz w:val="24"/>
          <w:szCs w:val="24"/>
        </w:rPr>
        <w:t xml:space="preserve"> грн./МВт*год. </w:t>
      </w:r>
    </w:p>
    <w:p w:rsidR="00036140" w:rsidRPr="00036140" w:rsidRDefault="00036140" w:rsidP="0090706D">
      <w:pPr>
        <w:ind w:firstLine="708"/>
        <w:jc w:val="both"/>
        <w:rPr>
          <w:rFonts w:ascii="Times New Roman" w:hAnsi="Times New Roman" w:cs="Times New Roman"/>
          <w:sz w:val="24"/>
          <w:szCs w:val="24"/>
          <w:lang w:val="uk-UA" w:eastAsia="ru-RU"/>
        </w:rPr>
      </w:pPr>
      <w:proofErr w:type="spellStart"/>
      <w:r w:rsidRPr="00036140">
        <w:rPr>
          <w:rFonts w:ascii="Times New Roman" w:hAnsi="Times New Roman" w:cs="Times New Roman"/>
          <w:sz w:val="24"/>
          <w:szCs w:val="24"/>
        </w:rPr>
        <w:t>Звертаємо</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увагу</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що</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остаточний</w:t>
      </w:r>
      <w:proofErr w:type="spellEnd"/>
      <w:r w:rsidRPr="00036140">
        <w:rPr>
          <w:rFonts w:ascii="Times New Roman" w:hAnsi="Times New Roman" w:cs="Times New Roman"/>
          <w:sz w:val="24"/>
          <w:szCs w:val="24"/>
          <w:lang w:val="en-US"/>
        </w:rPr>
        <w:t xml:space="preserve"> </w:t>
      </w:r>
      <w:proofErr w:type="spellStart"/>
      <w:proofErr w:type="gramStart"/>
      <w:r w:rsidRPr="00036140">
        <w:rPr>
          <w:rFonts w:ascii="Times New Roman" w:hAnsi="Times New Roman" w:cs="Times New Roman"/>
          <w:sz w:val="24"/>
          <w:szCs w:val="24"/>
        </w:rPr>
        <w:t>р</w:t>
      </w:r>
      <w:proofErr w:type="gramEnd"/>
      <w:r w:rsidRPr="00036140">
        <w:rPr>
          <w:rFonts w:ascii="Times New Roman" w:hAnsi="Times New Roman" w:cs="Times New Roman"/>
          <w:sz w:val="24"/>
          <w:szCs w:val="24"/>
        </w:rPr>
        <w:t>івень</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тарифів</w:t>
      </w:r>
      <w:proofErr w:type="spellEnd"/>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на</w:t>
      </w:r>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послуги</w:t>
      </w:r>
      <w:proofErr w:type="spellEnd"/>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з</w:t>
      </w:r>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розподілу</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електричної</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енергії</w:t>
      </w:r>
      <w:proofErr w:type="spellEnd"/>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на</w:t>
      </w:r>
      <w:r w:rsidRPr="00036140">
        <w:rPr>
          <w:rFonts w:ascii="Times New Roman" w:hAnsi="Times New Roman" w:cs="Times New Roman"/>
          <w:sz w:val="24"/>
          <w:szCs w:val="24"/>
          <w:lang w:val="en-US"/>
        </w:rPr>
        <w:t xml:space="preserve"> 2021 </w:t>
      </w:r>
      <w:proofErr w:type="spellStart"/>
      <w:r w:rsidRPr="00036140">
        <w:rPr>
          <w:rFonts w:ascii="Times New Roman" w:hAnsi="Times New Roman" w:cs="Times New Roman"/>
          <w:sz w:val="24"/>
          <w:szCs w:val="24"/>
        </w:rPr>
        <w:t>рік</w:t>
      </w:r>
      <w:proofErr w:type="spellEnd"/>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буде</w:t>
      </w:r>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затверджений</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Національною</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коміс</w:t>
      </w:r>
      <w:bookmarkStart w:id="0" w:name="_GoBack"/>
      <w:bookmarkEnd w:id="0"/>
      <w:r w:rsidRPr="00036140">
        <w:rPr>
          <w:rFonts w:ascii="Times New Roman" w:hAnsi="Times New Roman" w:cs="Times New Roman"/>
          <w:sz w:val="24"/>
          <w:szCs w:val="24"/>
        </w:rPr>
        <w:t>ією</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що</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здійснює</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державне</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lastRenderedPageBreak/>
        <w:t>регулювання</w:t>
      </w:r>
      <w:proofErr w:type="spellEnd"/>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у</w:t>
      </w:r>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сферах</w:t>
      </w:r>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енергетики</w:t>
      </w:r>
      <w:proofErr w:type="spellEnd"/>
      <w:r w:rsidRPr="00036140">
        <w:rPr>
          <w:rFonts w:ascii="Times New Roman" w:hAnsi="Times New Roman" w:cs="Times New Roman"/>
          <w:sz w:val="24"/>
          <w:szCs w:val="24"/>
          <w:lang w:val="en-US"/>
        </w:rPr>
        <w:t xml:space="preserve"> </w:t>
      </w:r>
      <w:r w:rsidRPr="00036140">
        <w:rPr>
          <w:rFonts w:ascii="Times New Roman" w:hAnsi="Times New Roman" w:cs="Times New Roman"/>
          <w:sz w:val="24"/>
          <w:szCs w:val="24"/>
        </w:rPr>
        <w:t>та</w:t>
      </w:r>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комунальних</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послуг</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після</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розгляду</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наданих</w:t>
      </w:r>
      <w:proofErr w:type="spellEnd"/>
      <w:r w:rsidRPr="00036140">
        <w:rPr>
          <w:rFonts w:ascii="Times New Roman" w:hAnsi="Times New Roman" w:cs="Times New Roman"/>
          <w:sz w:val="24"/>
          <w:szCs w:val="24"/>
          <w:lang w:val="en-US"/>
        </w:rPr>
        <w:t xml:space="preserve"> </w:t>
      </w:r>
      <w:proofErr w:type="spellStart"/>
      <w:r w:rsidRPr="00036140">
        <w:rPr>
          <w:rFonts w:ascii="Times New Roman" w:hAnsi="Times New Roman" w:cs="Times New Roman"/>
          <w:sz w:val="24"/>
          <w:szCs w:val="24"/>
        </w:rPr>
        <w:t>матеріалів</w:t>
      </w:r>
      <w:proofErr w:type="spellEnd"/>
      <w:r w:rsidRPr="00036140">
        <w:rPr>
          <w:rFonts w:ascii="Times New Roman" w:hAnsi="Times New Roman" w:cs="Times New Roman"/>
          <w:sz w:val="24"/>
          <w:szCs w:val="24"/>
          <w:lang w:val="en-US"/>
        </w:rPr>
        <w:t>.</w:t>
      </w:r>
    </w:p>
    <w:p w:rsidR="00AA019B" w:rsidRPr="008F2986" w:rsidRDefault="00AA019B" w:rsidP="00AA019B">
      <w:pPr>
        <w:pStyle w:val="a4"/>
        <w:pBdr>
          <w:bottom w:val="single" w:sz="12" w:space="1" w:color="auto"/>
        </w:pBdr>
        <w:rPr>
          <w:b/>
          <w:lang w:val="uk-UA"/>
        </w:rPr>
      </w:pPr>
    </w:p>
    <w:p w:rsidR="00A30457" w:rsidRPr="00AA019B" w:rsidRDefault="00A30457" w:rsidP="00805D34">
      <w:pPr>
        <w:pStyle w:val="a4"/>
        <w:jc w:val="both"/>
        <w:rPr>
          <w:lang w:val="uk-UA"/>
        </w:rPr>
      </w:pPr>
    </w:p>
    <w:p w:rsidR="00D25D10" w:rsidRPr="00AA0EA6" w:rsidRDefault="00D25D10" w:rsidP="00D25D10">
      <w:pPr>
        <w:ind w:firstLine="708"/>
        <w:jc w:val="both"/>
        <w:rPr>
          <w:rStyle w:val="a3"/>
          <w:rFonts w:ascii="Times New Roman" w:hAnsi="Times New Roman" w:cs="Times New Roman"/>
          <w:b w:val="0"/>
          <w:color w:val="000000"/>
          <w:sz w:val="24"/>
          <w:szCs w:val="24"/>
          <w:lang w:val="uk-UA"/>
        </w:rPr>
      </w:pPr>
    </w:p>
    <w:p w:rsidR="00D25D10" w:rsidRPr="00B44CF6" w:rsidRDefault="00D25D10" w:rsidP="00D25D10">
      <w:pPr>
        <w:ind w:firstLine="708"/>
        <w:jc w:val="both"/>
        <w:rPr>
          <w:rStyle w:val="a3"/>
          <w:rFonts w:ascii="Times New Roman" w:hAnsi="Times New Roman" w:cs="Times New Roman"/>
          <w:color w:val="000000"/>
          <w:sz w:val="24"/>
          <w:szCs w:val="24"/>
          <w:lang w:val="uk-UA"/>
        </w:rPr>
      </w:pPr>
    </w:p>
    <w:p w:rsidR="00F63B89" w:rsidRPr="00D25D10" w:rsidRDefault="00F63B89">
      <w:pPr>
        <w:rPr>
          <w:lang w:val="uk-UA"/>
        </w:rPr>
      </w:pPr>
    </w:p>
    <w:sectPr w:rsidR="00F63B89" w:rsidRPr="00D2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658F7"/>
    <w:multiLevelType w:val="hybridMultilevel"/>
    <w:tmpl w:val="9E7C8474"/>
    <w:lvl w:ilvl="0" w:tplc="E4F0840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D10"/>
    <w:rsid w:val="000313DF"/>
    <w:rsid w:val="00036140"/>
    <w:rsid w:val="00052745"/>
    <w:rsid w:val="0009419E"/>
    <w:rsid w:val="000F391C"/>
    <w:rsid w:val="001300AD"/>
    <w:rsid w:val="001B7318"/>
    <w:rsid w:val="0022091B"/>
    <w:rsid w:val="0026678E"/>
    <w:rsid w:val="002913C7"/>
    <w:rsid w:val="0029581F"/>
    <w:rsid w:val="002D46A2"/>
    <w:rsid w:val="0031417D"/>
    <w:rsid w:val="0033733C"/>
    <w:rsid w:val="003E3A1E"/>
    <w:rsid w:val="00403FD1"/>
    <w:rsid w:val="004156CF"/>
    <w:rsid w:val="004162D5"/>
    <w:rsid w:val="00417A9D"/>
    <w:rsid w:val="00422C31"/>
    <w:rsid w:val="004A2617"/>
    <w:rsid w:val="004C1B07"/>
    <w:rsid w:val="004E2651"/>
    <w:rsid w:val="00506885"/>
    <w:rsid w:val="0055221D"/>
    <w:rsid w:val="00592E3B"/>
    <w:rsid w:val="00595186"/>
    <w:rsid w:val="005B05CC"/>
    <w:rsid w:val="0065141F"/>
    <w:rsid w:val="006A0ACD"/>
    <w:rsid w:val="006B602B"/>
    <w:rsid w:val="006B6FFA"/>
    <w:rsid w:val="006B7199"/>
    <w:rsid w:val="00710A42"/>
    <w:rsid w:val="007812CC"/>
    <w:rsid w:val="007B1387"/>
    <w:rsid w:val="007B5261"/>
    <w:rsid w:val="00805D34"/>
    <w:rsid w:val="00812416"/>
    <w:rsid w:val="00812EA8"/>
    <w:rsid w:val="008277D3"/>
    <w:rsid w:val="008F2986"/>
    <w:rsid w:val="008F76F9"/>
    <w:rsid w:val="0090697F"/>
    <w:rsid w:val="0090706D"/>
    <w:rsid w:val="0090771E"/>
    <w:rsid w:val="009309BA"/>
    <w:rsid w:val="0099705A"/>
    <w:rsid w:val="009B2823"/>
    <w:rsid w:val="00A30457"/>
    <w:rsid w:val="00A417CC"/>
    <w:rsid w:val="00A62EE3"/>
    <w:rsid w:val="00AA019B"/>
    <w:rsid w:val="00AA0EA6"/>
    <w:rsid w:val="00B6772A"/>
    <w:rsid w:val="00B97219"/>
    <w:rsid w:val="00C21B75"/>
    <w:rsid w:val="00C5099F"/>
    <w:rsid w:val="00C52E70"/>
    <w:rsid w:val="00CF1346"/>
    <w:rsid w:val="00D25D10"/>
    <w:rsid w:val="00DA0860"/>
    <w:rsid w:val="00DB0FB9"/>
    <w:rsid w:val="00DF5E8F"/>
    <w:rsid w:val="00F63B89"/>
    <w:rsid w:val="00F923AC"/>
    <w:rsid w:val="00FB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10"/>
  </w:style>
  <w:style w:type="paragraph" w:styleId="2">
    <w:name w:val="heading 2"/>
    <w:basedOn w:val="a"/>
    <w:link w:val="20"/>
    <w:uiPriority w:val="9"/>
    <w:qFormat/>
    <w:rsid w:val="00D25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5D10"/>
    <w:rPr>
      <w:b/>
      <w:bCs/>
    </w:rPr>
  </w:style>
  <w:style w:type="character" w:customStyle="1" w:styleId="20">
    <w:name w:val="Заголовок 2 Знак"/>
    <w:basedOn w:val="a0"/>
    <w:link w:val="2"/>
    <w:uiPriority w:val="9"/>
    <w:rsid w:val="00D25D1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25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5D10"/>
  </w:style>
  <w:style w:type="character" w:styleId="a5">
    <w:name w:val="Hyperlink"/>
    <w:basedOn w:val="a0"/>
    <w:uiPriority w:val="99"/>
    <w:unhideWhenUsed/>
    <w:rsid w:val="0055221D"/>
    <w:rPr>
      <w:color w:val="0000FF" w:themeColor="hyperlink"/>
      <w:u w:val="single"/>
    </w:rPr>
  </w:style>
  <w:style w:type="paragraph" w:styleId="a6">
    <w:name w:val="List Paragraph"/>
    <w:basedOn w:val="a"/>
    <w:uiPriority w:val="34"/>
    <w:qFormat/>
    <w:rsid w:val="006B7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10"/>
  </w:style>
  <w:style w:type="paragraph" w:styleId="2">
    <w:name w:val="heading 2"/>
    <w:basedOn w:val="a"/>
    <w:link w:val="20"/>
    <w:uiPriority w:val="9"/>
    <w:qFormat/>
    <w:rsid w:val="00D25D1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5D10"/>
    <w:rPr>
      <w:b/>
      <w:bCs/>
    </w:rPr>
  </w:style>
  <w:style w:type="character" w:customStyle="1" w:styleId="20">
    <w:name w:val="Заголовок 2 Знак"/>
    <w:basedOn w:val="a0"/>
    <w:link w:val="2"/>
    <w:uiPriority w:val="9"/>
    <w:rsid w:val="00D25D10"/>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D25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5D10"/>
  </w:style>
  <w:style w:type="character" w:styleId="a5">
    <w:name w:val="Hyperlink"/>
    <w:basedOn w:val="a0"/>
    <w:uiPriority w:val="99"/>
    <w:unhideWhenUsed/>
    <w:rsid w:val="0055221D"/>
    <w:rPr>
      <w:color w:val="0000FF" w:themeColor="hyperlink"/>
      <w:u w:val="single"/>
    </w:rPr>
  </w:style>
  <w:style w:type="paragraph" w:styleId="a6">
    <w:name w:val="List Paragraph"/>
    <w:basedOn w:val="a"/>
    <w:uiPriority w:val="34"/>
    <w:qFormat/>
    <w:rsid w:val="006B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2865">
      <w:bodyDiv w:val="1"/>
      <w:marLeft w:val="0"/>
      <w:marRight w:val="0"/>
      <w:marTop w:val="0"/>
      <w:marBottom w:val="0"/>
      <w:divBdr>
        <w:top w:val="none" w:sz="0" w:space="0" w:color="auto"/>
        <w:left w:val="none" w:sz="0" w:space="0" w:color="auto"/>
        <w:bottom w:val="none" w:sz="0" w:space="0" w:color="auto"/>
        <w:right w:val="none" w:sz="0" w:space="0" w:color="auto"/>
      </w:divBdr>
      <w:divsChild>
        <w:div w:id="424032198">
          <w:marLeft w:val="0"/>
          <w:marRight w:val="0"/>
          <w:marTop w:val="0"/>
          <w:marBottom w:val="0"/>
          <w:divBdr>
            <w:top w:val="none" w:sz="0" w:space="0" w:color="auto"/>
            <w:left w:val="none" w:sz="0" w:space="0" w:color="auto"/>
            <w:bottom w:val="none" w:sz="0" w:space="0" w:color="auto"/>
            <w:right w:val="none" w:sz="0" w:space="0" w:color="auto"/>
          </w:divBdr>
        </w:div>
        <w:div w:id="834491997">
          <w:marLeft w:val="0"/>
          <w:marRight w:val="0"/>
          <w:marTop w:val="0"/>
          <w:marBottom w:val="0"/>
          <w:divBdr>
            <w:top w:val="none" w:sz="0" w:space="0" w:color="auto"/>
            <w:left w:val="none" w:sz="0" w:space="0" w:color="auto"/>
            <w:bottom w:val="none" w:sz="0" w:space="0" w:color="auto"/>
            <w:right w:val="none" w:sz="0" w:space="0" w:color="auto"/>
          </w:divBdr>
        </w:div>
        <w:div w:id="1580558882">
          <w:marLeft w:val="0"/>
          <w:marRight w:val="0"/>
          <w:marTop w:val="0"/>
          <w:marBottom w:val="0"/>
          <w:divBdr>
            <w:top w:val="none" w:sz="0" w:space="0" w:color="auto"/>
            <w:left w:val="none" w:sz="0" w:space="0" w:color="auto"/>
            <w:bottom w:val="none" w:sz="0" w:space="0" w:color="auto"/>
            <w:right w:val="none" w:sz="0" w:space="0" w:color="auto"/>
          </w:divBdr>
        </w:div>
        <w:div w:id="1173104953">
          <w:marLeft w:val="0"/>
          <w:marRight w:val="0"/>
          <w:marTop w:val="0"/>
          <w:marBottom w:val="0"/>
          <w:divBdr>
            <w:top w:val="none" w:sz="0" w:space="0" w:color="auto"/>
            <w:left w:val="none" w:sz="0" w:space="0" w:color="auto"/>
            <w:bottom w:val="none" w:sz="0" w:space="0" w:color="auto"/>
            <w:right w:val="none" w:sz="0" w:space="0" w:color="auto"/>
          </w:divBdr>
        </w:div>
        <w:div w:id="157501640">
          <w:marLeft w:val="0"/>
          <w:marRight w:val="0"/>
          <w:marTop w:val="0"/>
          <w:marBottom w:val="0"/>
          <w:divBdr>
            <w:top w:val="none" w:sz="0" w:space="0" w:color="auto"/>
            <w:left w:val="none" w:sz="0" w:space="0" w:color="auto"/>
            <w:bottom w:val="none" w:sz="0" w:space="0" w:color="auto"/>
            <w:right w:val="none" w:sz="0" w:space="0" w:color="auto"/>
          </w:divBdr>
        </w:div>
        <w:div w:id="1222399586">
          <w:marLeft w:val="0"/>
          <w:marRight w:val="0"/>
          <w:marTop w:val="0"/>
          <w:marBottom w:val="0"/>
          <w:divBdr>
            <w:top w:val="none" w:sz="0" w:space="0" w:color="auto"/>
            <w:left w:val="none" w:sz="0" w:space="0" w:color="auto"/>
            <w:bottom w:val="none" w:sz="0" w:space="0" w:color="auto"/>
            <w:right w:val="none" w:sz="0" w:space="0" w:color="auto"/>
          </w:divBdr>
        </w:div>
        <w:div w:id="436947927">
          <w:marLeft w:val="0"/>
          <w:marRight w:val="0"/>
          <w:marTop w:val="0"/>
          <w:marBottom w:val="0"/>
          <w:divBdr>
            <w:top w:val="none" w:sz="0" w:space="0" w:color="auto"/>
            <w:left w:val="none" w:sz="0" w:space="0" w:color="auto"/>
            <w:bottom w:val="none" w:sz="0" w:space="0" w:color="auto"/>
            <w:right w:val="none" w:sz="0" w:space="0" w:color="auto"/>
          </w:divBdr>
        </w:div>
      </w:divsChild>
    </w:div>
    <w:div w:id="1276865766">
      <w:bodyDiv w:val="1"/>
      <w:marLeft w:val="0"/>
      <w:marRight w:val="0"/>
      <w:marTop w:val="0"/>
      <w:marBottom w:val="0"/>
      <w:divBdr>
        <w:top w:val="none" w:sz="0" w:space="0" w:color="auto"/>
        <w:left w:val="none" w:sz="0" w:space="0" w:color="auto"/>
        <w:bottom w:val="none" w:sz="0" w:space="0" w:color="auto"/>
        <w:right w:val="none" w:sz="0" w:space="0" w:color="auto"/>
      </w:divBdr>
    </w:div>
    <w:div w:id="1365667305">
      <w:bodyDiv w:val="1"/>
      <w:marLeft w:val="0"/>
      <w:marRight w:val="0"/>
      <w:marTop w:val="0"/>
      <w:marBottom w:val="0"/>
      <w:divBdr>
        <w:top w:val="none" w:sz="0" w:space="0" w:color="auto"/>
        <w:left w:val="none" w:sz="0" w:space="0" w:color="auto"/>
        <w:bottom w:val="none" w:sz="0" w:space="0" w:color="auto"/>
        <w:right w:val="none" w:sz="0" w:space="0" w:color="auto"/>
      </w:divBdr>
      <w:divsChild>
        <w:div w:id="1016662841">
          <w:marLeft w:val="0"/>
          <w:marRight w:val="0"/>
          <w:marTop w:val="0"/>
          <w:marBottom w:val="0"/>
          <w:divBdr>
            <w:top w:val="none" w:sz="0" w:space="0" w:color="auto"/>
            <w:left w:val="none" w:sz="0" w:space="0" w:color="auto"/>
            <w:bottom w:val="none" w:sz="0" w:space="0" w:color="auto"/>
            <w:right w:val="none" w:sz="0" w:space="0" w:color="auto"/>
          </w:divBdr>
        </w:div>
        <w:div w:id="322776954">
          <w:marLeft w:val="0"/>
          <w:marRight w:val="0"/>
          <w:marTop w:val="0"/>
          <w:marBottom w:val="0"/>
          <w:divBdr>
            <w:top w:val="none" w:sz="0" w:space="0" w:color="auto"/>
            <w:left w:val="none" w:sz="0" w:space="0" w:color="auto"/>
            <w:bottom w:val="none" w:sz="0" w:space="0" w:color="auto"/>
            <w:right w:val="none" w:sz="0" w:space="0" w:color="auto"/>
          </w:divBdr>
        </w:div>
        <w:div w:id="2008366442">
          <w:marLeft w:val="0"/>
          <w:marRight w:val="0"/>
          <w:marTop w:val="0"/>
          <w:marBottom w:val="0"/>
          <w:divBdr>
            <w:top w:val="none" w:sz="0" w:space="0" w:color="auto"/>
            <w:left w:val="none" w:sz="0" w:space="0" w:color="auto"/>
            <w:bottom w:val="none" w:sz="0" w:space="0" w:color="auto"/>
            <w:right w:val="none" w:sz="0" w:space="0" w:color="auto"/>
          </w:divBdr>
        </w:div>
        <w:div w:id="389960458">
          <w:marLeft w:val="0"/>
          <w:marRight w:val="0"/>
          <w:marTop w:val="0"/>
          <w:marBottom w:val="0"/>
          <w:divBdr>
            <w:top w:val="none" w:sz="0" w:space="0" w:color="auto"/>
            <w:left w:val="none" w:sz="0" w:space="0" w:color="auto"/>
            <w:bottom w:val="none" w:sz="0" w:space="0" w:color="auto"/>
            <w:right w:val="none" w:sz="0" w:space="0" w:color="auto"/>
          </w:divBdr>
        </w:div>
      </w:divsChild>
    </w:div>
    <w:div w:id="1410345177">
      <w:bodyDiv w:val="1"/>
      <w:marLeft w:val="0"/>
      <w:marRight w:val="0"/>
      <w:marTop w:val="0"/>
      <w:marBottom w:val="0"/>
      <w:divBdr>
        <w:top w:val="none" w:sz="0" w:space="0" w:color="auto"/>
        <w:left w:val="none" w:sz="0" w:space="0" w:color="auto"/>
        <w:bottom w:val="none" w:sz="0" w:space="0" w:color="auto"/>
        <w:right w:val="none" w:sz="0" w:space="0" w:color="auto"/>
      </w:divBdr>
    </w:div>
    <w:div w:id="21194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2007</Words>
  <Characters>1145</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Цокурова Наталiя Василiвна</cp:lastModifiedBy>
  <cp:revision>3</cp:revision>
  <cp:lastPrinted>2019-08-20T08:04:00Z</cp:lastPrinted>
  <dcterms:created xsi:type="dcterms:W3CDTF">2020-09-11T12:51:00Z</dcterms:created>
  <dcterms:modified xsi:type="dcterms:W3CDTF">2020-09-18T13:14:00Z</dcterms:modified>
</cp:coreProperties>
</file>