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1B2" w:rsidRDefault="00A41222">
      <w:pPr>
        <w:pStyle w:val="a3"/>
        <w:jc w:val="center"/>
      </w:pPr>
      <w:r>
        <w:fldChar w:fldCharType="begin"/>
      </w:r>
      <w:r>
        <w:instrText xml:space="preserve"> INCLUDEPICTURE "C:\\Documents and Settings\\o.tututchenko\\Application Data\\Liga70\\Client\\Session\\TSIGN.GIF" \* MERGEFORMAT \d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Documents and Settings\o.tututchenko\Application Data\Liga70\Client\Session\TSIGN.GIF" style="width:52.5pt;height:1in;visibility:visible">
            <v:imagedata r:id="rId4"/>
          </v:shape>
        </w:pict>
      </w:r>
      <w:r>
        <w:fldChar w:fldCharType="end"/>
      </w:r>
    </w:p>
    <w:p w:rsidR="007931B2" w:rsidRDefault="007931B2">
      <w:pPr>
        <w:pStyle w:val="2"/>
        <w:jc w:val="center"/>
      </w:pPr>
      <w:r>
        <w:t>НАЦІОНАЛЬНА КОМІСІЯ, ЩО ЗДІЙСНЮЄ ДЕРЖАВНЕ РЕГУЛЮВАННЯ У СФЕРАХ ЕНЕРГЕТИКИ ТА КОМУНАЛЬНИХ ПОСЛУГ</w:t>
      </w:r>
    </w:p>
    <w:p w:rsidR="007931B2" w:rsidRDefault="007931B2">
      <w:pPr>
        <w:pStyle w:val="2"/>
        <w:jc w:val="center"/>
      </w:pPr>
      <w:r>
        <w:t>ПОСТАНОВА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1"/>
        <w:gridCol w:w="2842"/>
        <w:gridCol w:w="3330"/>
      </w:tblGrid>
      <w:tr w:rsidR="007931B2">
        <w:trPr>
          <w:tblCellSpacing w:w="22" w:type="dxa"/>
        </w:trPr>
        <w:tc>
          <w:tcPr>
            <w:tcW w:w="1750" w:type="pct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26.02.2015</w:t>
            </w:r>
          </w:p>
        </w:tc>
        <w:tc>
          <w:tcPr>
            <w:tcW w:w="1500" w:type="pct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N 220</w:t>
            </w:r>
          </w:p>
        </w:tc>
      </w:tr>
    </w:tbl>
    <w:p w:rsidR="007931B2" w:rsidRDefault="007931B2">
      <w:r>
        <w:br w:type="textWrapping" w:clear="all"/>
      </w:r>
    </w:p>
    <w:p w:rsidR="007931B2" w:rsidRPr="00A41222" w:rsidRDefault="007931B2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02 березня 2015 р. за N 231/26676</w:t>
      </w:r>
    </w:p>
    <w:p w:rsidR="007931B2" w:rsidRDefault="007931B2">
      <w:pPr>
        <w:pStyle w:val="2"/>
        <w:jc w:val="center"/>
      </w:pPr>
      <w:r>
        <w:t>Про встановлення тарифів на електроенергію, що відпускається населенню</w:t>
      </w:r>
    </w:p>
    <w:p w:rsidR="007931B2" w:rsidRPr="00A41222" w:rsidRDefault="007931B2">
      <w:pPr>
        <w:pStyle w:val="a3"/>
        <w:jc w:val="center"/>
        <w:rPr>
          <w:color w:val="800000"/>
        </w:rPr>
      </w:pPr>
      <w:r>
        <w:rPr>
          <w:color w:val="800000"/>
        </w:rPr>
        <w:t>Додатково див. оголошення</w:t>
      </w:r>
      <w:r>
        <w:rPr>
          <w:color w:val="800000"/>
        </w:rPr>
        <w:br/>
        <w:t>("Офіційний вісник України", N 28, 17 квітня 2015 р.,</w:t>
      </w:r>
      <w:r>
        <w:rPr>
          <w:color w:val="800000"/>
        </w:rPr>
        <w:br/>
        <w:t>"Офіційний вісник України", N 32, 30 квітня 2015 р.,</w:t>
      </w:r>
      <w:r>
        <w:rPr>
          <w:color w:val="800000"/>
        </w:rPr>
        <w:br/>
        <w:t>"Офіційний вісник України", N 38, 22 травня 2015 р.,</w:t>
      </w:r>
      <w:r>
        <w:rPr>
          <w:color w:val="800000"/>
        </w:rPr>
        <w:br/>
        <w:t>"Офіційний вісник України", N 38, 22 травня 2015 р.,</w:t>
      </w:r>
      <w:r>
        <w:rPr>
          <w:color w:val="800000"/>
        </w:rPr>
        <w:br/>
        <w:t>"Офіційний вісник України", N 41, 02 червня 2015 р.,</w:t>
      </w:r>
      <w:r>
        <w:rPr>
          <w:color w:val="800000"/>
        </w:rPr>
        <w:br/>
        <w:t>"Офіційний вісник України", N 44, 12 червня 2015 р.,</w:t>
      </w:r>
      <w:r>
        <w:rPr>
          <w:color w:val="800000"/>
        </w:rPr>
        <w:br/>
        <w:t>"Офіційний вісник України", N 44, 12 червня 2015 р.,</w:t>
      </w:r>
      <w:r>
        <w:rPr>
          <w:color w:val="800000"/>
        </w:rPr>
        <w:br/>
        <w:t> "Офіційний вісник України", N 45, 16 червня 2015 р.,</w:t>
      </w:r>
      <w:r>
        <w:rPr>
          <w:color w:val="800000"/>
        </w:rPr>
        <w:br/>
        <w:t>"Офіційний вісник України", N 48, 26 червня 2015 р.,</w:t>
      </w:r>
      <w:r>
        <w:rPr>
          <w:color w:val="800000"/>
        </w:rPr>
        <w:br/>
        <w:t>"Офіційний вісник України", N 48, 26 червня 2015 р.,</w:t>
      </w:r>
      <w:r>
        <w:rPr>
          <w:color w:val="800000"/>
        </w:rPr>
        <w:br/>
        <w:t>"Офіційний вісник України", N 55, 21 липня 2015 р.,</w:t>
      </w:r>
      <w:r>
        <w:rPr>
          <w:color w:val="800000"/>
        </w:rPr>
        <w:br/>
        <w:t>"Офіційний вісник України", N 63, 18 серпня 2015 р.),</w:t>
      </w:r>
      <w:r>
        <w:rPr>
          <w:color w:val="800000"/>
        </w:rPr>
        <w:br/>
        <w:t>постанову Окружного адміністративного суду міста Києва</w:t>
      </w:r>
      <w:r>
        <w:rPr>
          <w:color w:val="800000"/>
        </w:rPr>
        <w:br/>
        <w:t> від 8 вересня 2015 року,</w:t>
      </w:r>
      <w:r>
        <w:rPr>
          <w:color w:val="800000"/>
        </w:rPr>
        <w:br/>
        <w:t>оголошення</w:t>
      </w:r>
      <w:r>
        <w:rPr>
          <w:color w:val="800000"/>
        </w:rPr>
        <w:br/>
        <w:t> ("Офіційний вісник України", N 87, 10 листопада 2015 р.)</w:t>
      </w:r>
    </w:p>
    <w:p w:rsidR="007931B2" w:rsidRDefault="007931B2">
      <w:pPr>
        <w:pStyle w:val="a3"/>
        <w:jc w:val="both"/>
      </w:pPr>
      <w:r>
        <w:t xml:space="preserve">Відповідно до </w:t>
      </w:r>
      <w:r>
        <w:rPr>
          <w:color w:val="0000FF"/>
        </w:rPr>
        <w:t>статті 12 Закону України "Про електроенергетику"</w:t>
      </w:r>
      <w:r>
        <w:t xml:space="preserve">, підпункту 7 пункту 4 Положення про Національну комісію, що здійснює державне регулювання у сферах енергетики та комунальних послуг, затвердженого </w:t>
      </w:r>
      <w:r>
        <w:rPr>
          <w:color w:val="0000FF"/>
        </w:rPr>
        <w:t>Указом Президента України від 10 вересня 2014 року N 715</w:t>
      </w:r>
      <w:r>
        <w:t>, Національна комісія, що здійснює державне регулювання у сферах енергетики та комунальних послуг,</w:t>
      </w:r>
    </w:p>
    <w:p w:rsidR="007931B2" w:rsidRDefault="007931B2">
      <w:pPr>
        <w:pStyle w:val="a3"/>
        <w:jc w:val="both"/>
      </w:pPr>
      <w:r>
        <w:rPr>
          <w:b/>
          <w:bCs/>
        </w:rPr>
        <w:t>ПОСТАНОВЛЯЄ</w:t>
      </w:r>
      <w:r>
        <w:t>:</w:t>
      </w:r>
    </w:p>
    <w:p w:rsidR="007931B2" w:rsidRDefault="007931B2">
      <w:pPr>
        <w:pStyle w:val="a3"/>
        <w:jc w:val="both"/>
      </w:pPr>
      <w:r>
        <w:lastRenderedPageBreak/>
        <w:t>1. Встановити:</w:t>
      </w:r>
    </w:p>
    <w:p w:rsidR="007931B2" w:rsidRDefault="007931B2">
      <w:pPr>
        <w:pStyle w:val="a3"/>
        <w:jc w:val="both"/>
      </w:pPr>
      <w:r>
        <w:t>1) Тарифи на електроенергію, що відпускається населенню, на період з 01 квітня 2015 року по 31 серпня 2015 року включно, що додаються;</w:t>
      </w:r>
    </w:p>
    <w:p w:rsidR="007931B2" w:rsidRDefault="007931B2">
      <w:pPr>
        <w:pStyle w:val="a3"/>
        <w:jc w:val="both"/>
      </w:pPr>
      <w:r>
        <w:t xml:space="preserve">2) </w:t>
      </w:r>
      <w:r>
        <w:rPr>
          <w:color w:val="0000FF"/>
        </w:rPr>
        <w:t>Тарифи на електроенергію, що відпускається населенню, на період з 01 вересня 2015 року по 29 лютого 2016 року включно</w:t>
      </w:r>
      <w:r>
        <w:t>, що додаються;</w:t>
      </w:r>
    </w:p>
    <w:p w:rsidR="007931B2" w:rsidRDefault="007931B2">
      <w:pPr>
        <w:pStyle w:val="a3"/>
        <w:jc w:val="both"/>
      </w:pPr>
      <w:r>
        <w:t xml:space="preserve">3) </w:t>
      </w:r>
      <w:r>
        <w:rPr>
          <w:color w:val="0000FF"/>
        </w:rPr>
        <w:t>Тарифи на електроенергію, що відпускається населенню, на період з 01 березня 2016 року по 31 серпня 2016 року включно</w:t>
      </w:r>
      <w:r>
        <w:t>, що додаються;</w:t>
      </w:r>
    </w:p>
    <w:p w:rsidR="007931B2" w:rsidRDefault="007931B2">
      <w:pPr>
        <w:pStyle w:val="a3"/>
        <w:jc w:val="both"/>
      </w:pPr>
      <w:r>
        <w:t xml:space="preserve">4) </w:t>
      </w:r>
      <w:r>
        <w:rPr>
          <w:color w:val="0000FF"/>
        </w:rPr>
        <w:t>Тарифи на електроенергію, що відпускається населенню, на період з 01 вересня 2016 року по 28 лютого 2017 року включно</w:t>
      </w:r>
      <w:r>
        <w:t>, що додаються;</w:t>
      </w:r>
    </w:p>
    <w:p w:rsidR="007931B2" w:rsidRDefault="007931B2">
      <w:pPr>
        <w:pStyle w:val="a3"/>
        <w:jc w:val="both"/>
      </w:pPr>
      <w:r>
        <w:t xml:space="preserve">5) </w:t>
      </w:r>
      <w:r>
        <w:rPr>
          <w:color w:val="0000FF"/>
        </w:rPr>
        <w:t>Тарифи на електроенергію, що відпускається населенню, з 01 березня 2017 року</w:t>
      </w:r>
      <w:r>
        <w:t>, що додаються.</w:t>
      </w:r>
    </w:p>
    <w:p w:rsidR="007931B2" w:rsidRDefault="007931B2">
      <w:pPr>
        <w:pStyle w:val="a3"/>
        <w:jc w:val="both"/>
      </w:pPr>
      <w:r>
        <w:t xml:space="preserve">2. </w:t>
      </w:r>
      <w:r>
        <w:rPr>
          <w:color w:val="0000FF"/>
        </w:rPr>
        <w:t>Пункт 1 постанови Національної комісії регулювання електроенергетики України від 11 березня 2010 року N 218 "Про затвердження тарифів на електричну енергію для дитячих центрів "Артек" і "Молода гвардія", релігійних організацій та міського електричного транспорту"</w:t>
      </w:r>
      <w:r>
        <w:t>, зареєстрованої в Міністерстві юстиції України 24 березня 2010 року за N 241/17536 (із змінами), викласти в такій редакції:</w:t>
      </w:r>
    </w:p>
    <w:p w:rsidR="007931B2" w:rsidRDefault="007931B2">
      <w:pPr>
        <w:pStyle w:val="a3"/>
        <w:jc w:val="both"/>
      </w:pPr>
      <w:r>
        <w:t>"1. Установити тарифи на електричну енергію, що відпускається для власних потреб дитячих центрів "Артек" і "Молода гвардія", на комунально-побутові потреби релігійних організацій, міському електричному транспорту, на рівні:</w:t>
      </w:r>
    </w:p>
    <w:p w:rsidR="007931B2" w:rsidRDefault="007931B2">
      <w:pPr>
        <w:pStyle w:val="a3"/>
        <w:jc w:val="both"/>
      </w:pPr>
      <w:r>
        <w:t>1) на період з 01 квітня 2015 року по 31 серпня 2015 року включно - 52,5 коп. за 1 кВт·год (без податку на додану вартість);</w:t>
      </w:r>
    </w:p>
    <w:p w:rsidR="007931B2" w:rsidRDefault="007931B2">
      <w:pPr>
        <w:pStyle w:val="a3"/>
        <w:jc w:val="both"/>
      </w:pPr>
      <w:r>
        <w:t>2) на період з 01 вересня 2015 року по 29 лютого 2016 року включно - 65,75 коп. за 1 кВт·год (без податку на додану вартість);</w:t>
      </w:r>
    </w:p>
    <w:p w:rsidR="007931B2" w:rsidRDefault="007931B2">
      <w:pPr>
        <w:pStyle w:val="a3"/>
        <w:jc w:val="both"/>
      </w:pPr>
      <w:r>
        <w:t>3) на період з 01 березня 2016 року по 31 серпня 2016 року включно - 82,5 коп. за 1 кВт·год (без податку на додану вартість);</w:t>
      </w:r>
    </w:p>
    <w:p w:rsidR="007931B2" w:rsidRDefault="007931B2">
      <w:pPr>
        <w:pStyle w:val="a3"/>
        <w:jc w:val="both"/>
      </w:pPr>
      <w:r>
        <w:t>4) на період з 01 вересня 2016 року по 28 лютого 2017 року включно - 107,5 коп. за 1 кВт·год (без податку на додану вартість);</w:t>
      </w:r>
    </w:p>
    <w:p w:rsidR="007931B2" w:rsidRDefault="007931B2">
      <w:pPr>
        <w:pStyle w:val="a3"/>
        <w:jc w:val="both"/>
      </w:pPr>
      <w:r>
        <w:t>5) з 01 березня 2017 року - 140 коп. за 1 кВт·год (без податку на додану вартість).".</w:t>
      </w:r>
    </w:p>
    <w:p w:rsidR="007931B2" w:rsidRDefault="007931B2">
      <w:pPr>
        <w:pStyle w:val="a3"/>
        <w:jc w:val="both"/>
      </w:pPr>
      <w:r>
        <w:t xml:space="preserve">3. Визнати такою, що втратила чинність, </w:t>
      </w:r>
      <w:r>
        <w:rPr>
          <w:color w:val="0000FF"/>
        </w:rPr>
        <w:t>постанову Національної комісії, що здійснює державне регулювання у сфері енергетики, від 23 квітня 2012 року N 497 "Про встановлення тарифів на електроенергію, що відпускається населенню"</w:t>
      </w:r>
      <w:r>
        <w:t>, зареєстровану в Міністерстві юстиції України 23 квітня 2012 року за N 598/20911 (із змінами).</w:t>
      </w:r>
    </w:p>
    <w:p w:rsidR="007931B2" w:rsidRDefault="007931B2">
      <w:pPr>
        <w:pStyle w:val="a3"/>
        <w:jc w:val="both"/>
      </w:pPr>
      <w:r>
        <w:t>4. Департаменту із регулювання відносин у сфері енергетики забезпечити подання цієї постанови у встановленому порядку на державну реєстрацію до Міністерства юстиції України.</w:t>
      </w:r>
    </w:p>
    <w:p w:rsidR="007931B2" w:rsidRDefault="007931B2">
      <w:pPr>
        <w:pStyle w:val="a3"/>
        <w:jc w:val="both"/>
      </w:pPr>
      <w:r>
        <w:t>5. Ця постанова набирає чинності з 01 квітня 2015 року, але не раніше дня її офіційного опублікування.</w:t>
      </w:r>
    </w:p>
    <w:p w:rsidR="007931B2" w:rsidRDefault="007931B2">
      <w:pPr>
        <w:pStyle w:val="a3"/>
        <w:jc w:val="both"/>
      </w:pPr>
      <w:r>
        <w:lastRenderedPageBreak/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7931B2">
        <w:trPr>
          <w:tblCellSpacing w:w="22" w:type="dxa"/>
        </w:trPr>
        <w:tc>
          <w:tcPr>
            <w:tcW w:w="2500" w:type="pct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В. о. Голови Комісії</w:t>
            </w:r>
          </w:p>
        </w:tc>
        <w:tc>
          <w:tcPr>
            <w:tcW w:w="2500" w:type="pct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Д. Вовк</w:t>
            </w:r>
          </w:p>
        </w:tc>
      </w:tr>
    </w:tbl>
    <w:p w:rsidR="007931B2" w:rsidRDefault="007931B2">
      <w:pPr>
        <w:pStyle w:val="a3"/>
        <w:jc w:val="both"/>
      </w:pPr>
      <w:r>
        <w:br w:type="textWrapping" w:clear="all"/>
      </w:r>
    </w:p>
    <w:p w:rsidR="007931B2" w:rsidRDefault="007931B2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931B2">
        <w:trPr>
          <w:tblCellSpacing w:w="22" w:type="dxa"/>
        </w:trPr>
        <w:tc>
          <w:tcPr>
            <w:tcW w:w="5000" w:type="pct"/>
            <w:hideMark/>
          </w:tcPr>
          <w:p w:rsidR="007931B2" w:rsidRPr="00A41222" w:rsidRDefault="007931B2">
            <w:pPr>
              <w:pStyle w:val="a3"/>
            </w:pPr>
            <w:r w:rsidRPr="00A41222">
              <w:t>ЗАТВЕРДЖЕНО</w:t>
            </w:r>
            <w:r w:rsidRPr="00A41222">
              <w:br/>
              <w:t>Постанова Національної комісії, що здійснює державне регулювання у сферах енергетики та комунальних послуг</w:t>
            </w:r>
            <w:r w:rsidRPr="00A41222">
              <w:br/>
              <w:t>26 лютого 2015 року N 220</w:t>
            </w:r>
          </w:p>
          <w:p w:rsidR="007931B2" w:rsidRPr="00A41222" w:rsidRDefault="007931B2">
            <w:pPr>
              <w:pStyle w:val="a3"/>
            </w:pPr>
            <w:r w:rsidRPr="00A41222">
              <w:t>Зареєстровано</w:t>
            </w:r>
            <w:r w:rsidRPr="00A41222">
              <w:br/>
              <w:t>в Міністерстві юстиції України</w:t>
            </w:r>
            <w:r w:rsidRPr="00A41222">
              <w:br/>
              <w:t>02 березня 2015 р. за N 231/26676</w:t>
            </w:r>
          </w:p>
        </w:tc>
      </w:tr>
    </w:tbl>
    <w:p w:rsidR="007931B2" w:rsidRDefault="007931B2">
      <w:pPr>
        <w:pStyle w:val="a3"/>
        <w:jc w:val="both"/>
      </w:pPr>
      <w:r>
        <w:br w:type="textWrapping" w:clear="all"/>
      </w:r>
    </w:p>
    <w:p w:rsidR="007931B2" w:rsidRDefault="007931B2">
      <w:pPr>
        <w:pStyle w:val="3"/>
        <w:jc w:val="center"/>
      </w:pPr>
      <w:r>
        <w:t>Тарифи на електроенергію, що відпускається населенню, на період з 01 квітня 2015 року по 31 серпня 2015 року включно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9"/>
        <w:gridCol w:w="1255"/>
        <w:gridCol w:w="1162"/>
        <w:gridCol w:w="1277"/>
      </w:tblGrid>
      <w:tr w:rsidR="007931B2">
        <w:trPr>
          <w:tblCellSpacing w:w="22" w:type="dxa"/>
          <w:jc w:val="center"/>
        </w:trPr>
        <w:tc>
          <w:tcPr>
            <w:tcW w:w="3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Категорії споживачів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Тарифи на електроенергію, в копійках, за 1 кВт·год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без податку на додану вартість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податок на додану вартість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з податком на додану вартість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 Електроенергія, що відпускається: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1.1. Населенню (у тому числі яке проживає в житлових будинках, обладнаних кухонними електроплитами):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до 100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понад 100 кВт·год до 600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52,5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63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понад 600 кВт·год електроенергії на місяць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117,25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23,45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140,7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1.2. Населенню, яке проживає в сільській місцевості (у тому числі яке проживає в житлових будинках, обладнаних кухонними електроплитами):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до 150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понад 150 кВт·год до 600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52,5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63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lastRenderedPageBreak/>
              <w:t>за обсяг, спожитий понад 600 кВт·год електроенергії на місяць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117,25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23,45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140,7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1.3. Населенню, яке проживає в житлових будинках (у тому числі в житлових будинках готельного типу, квартирах та гуртожитках), обладнаних у встановленому порядку електроопалювальними установками (у тому числі в сільській місцевості):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1.3.1. У період з 01 квітня 2015 року по 30 квітня 2015 року (включно):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до 3600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понад 3600 кВт·год електроенергії на місяць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117,25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23,45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140,7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1.3.2. У період з 01 травня 2015 року по 31 серпня 2015 року (включно) відповідно до підпунктів 1.1 та 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1.4. Населенню, яке проживає в багатоквартирних будинках, не газифікованих природним газом і в яких відсутні або не функціонують системи централізованого теплопостачання (у тому числі в сільській місцевості):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1.4.1. У період з 01 квітня 2015 року по 30 квітня 2015 року (включно):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до 3600 кВт·год електроенергії на місяць (включно)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за обсяг, спожитий понад 3600 кВт·год електроенергії на місяць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117,25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23,45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140,7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1.4.2. У період з 01 травня 2015 року по 31 серпня 2015 року (включно) відповідно до підпунктів 1.1 та 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 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1.5. 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1.6. Населенню, яке розраховується з енергопостачальною організацією за загальним розрахунковим засобом обліку та об'єднане шляхом створення юридичної особи, житлово-експлуатаційним організаціям, крім гуртожитків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52,5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10,5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63</w:t>
            </w:r>
          </w:p>
        </w:tc>
      </w:tr>
      <w:tr w:rsidR="007931B2">
        <w:trPr>
          <w:tblCellSpacing w:w="22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</w:pPr>
            <w:r w:rsidRPr="00A41222">
              <w:t>1.7. Гуртожиткам (які підпадають під визначення "населення, яке розраховується з енергопостачальною організацією за загальним розрахунковим засобом обліку")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t>36,6</w:t>
            </w:r>
          </w:p>
        </w:tc>
      </w:tr>
    </w:tbl>
    <w:p w:rsidR="007931B2" w:rsidRDefault="007931B2">
      <w:r>
        <w:br w:type="textWrapping" w:clear="all"/>
      </w:r>
    </w:p>
    <w:p w:rsidR="007931B2" w:rsidRPr="00A41222" w:rsidRDefault="007931B2">
      <w:pPr>
        <w:pStyle w:val="a3"/>
        <w:jc w:val="both"/>
      </w:pPr>
      <w:r>
        <w:rPr>
          <w:b/>
          <w:bCs/>
        </w:rPr>
        <w:t>Примітка.</w:t>
      </w:r>
      <w:r>
        <w:t xml:space="preserve"> Електрична енергія, яка витрачається в багатоквартирних будинках та гуртожитках на технічні цілі (роботу ліфтів, насосів та замково-переговорних пристроїв, </w:t>
      </w:r>
      <w:r>
        <w:lastRenderedPageBreak/>
        <w:t>що належать власникам квартир багатоквартирного будинку на праві спільної власності) та освітлення дворів, східців і номерних знаків, відпускається за тарифом 52,5 коп. за 1 кВт·год (без податку на додану вартість).</w:t>
      </w:r>
    </w:p>
    <w:p w:rsidR="007931B2" w:rsidRDefault="007931B2">
      <w:pPr>
        <w:pStyle w:val="a3"/>
        <w:jc w:val="both"/>
      </w:pPr>
      <w:r>
        <w:t>Електрична енергія, яка витрачається в дачних та дачно-будівельних кооперативах, садових товариствах, гаражно-будівельних кооперативах на технічні цілі (роботу насосів) та освітлення території, відпускається за тарифом 52,5 коп. за 1 кВт·год (без податку на додану вартість).</w:t>
      </w:r>
    </w:p>
    <w:p w:rsidR="007931B2" w:rsidRDefault="007931B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7931B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Заступник директора</w:t>
            </w:r>
            <w:r w:rsidRPr="00A41222">
              <w:br/>
            </w:r>
            <w:r w:rsidRPr="00A41222">
              <w:rPr>
                <w:b/>
                <w:bCs/>
              </w:rPr>
              <w:t>Департаменту із регулювання</w:t>
            </w:r>
            <w:r w:rsidRPr="00A41222">
              <w:br/>
            </w:r>
            <w:r w:rsidRPr="00A41222">
              <w:rPr>
                <w:b/>
                <w:bCs/>
              </w:rPr>
              <w:t>відносин у сфері енергетики</w:t>
            </w:r>
          </w:p>
        </w:tc>
        <w:tc>
          <w:tcPr>
            <w:tcW w:w="2500" w:type="pct"/>
            <w:vAlign w:val="bottom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Д. Коваленко</w:t>
            </w:r>
          </w:p>
        </w:tc>
      </w:tr>
      <w:tr w:rsidR="007931B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Заступник директора Департаменту</w:t>
            </w:r>
            <w:r w:rsidRPr="00A41222">
              <w:br/>
            </w:r>
            <w:r w:rsidRPr="00A41222">
              <w:rPr>
                <w:b/>
                <w:bCs/>
              </w:rPr>
              <w:t>із регулювання відносин у сфері</w:t>
            </w:r>
            <w:r w:rsidRPr="00A41222">
              <w:br/>
            </w:r>
            <w:r w:rsidRPr="00A41222">
              <w:rPr>
                <w:b/>
                <w:bCs/>
              </w:rPr>
              <w:t>енергетики - начальник Управління</w:t>
            </w:r>
            <w:r w:rsidRPr="00A41222">
              <w:br/>
            </w:r>
            <w:r w:rsidRPr="00A41222">
              <w:rPr>
                <w:b/>
                <w:bCs/>
              </w:rPr>
              <w:t>цінової та тарифної політики</w:t>
            </w:r>
            <w:r w:rsidRPr="00A41222">
              <w:br/>
            </w:r>
            <w:r w:rsidRPr="00A41222">
              <w:rPr>
                <w:b/>
                <w:bCs/>
              </w:rPr>
              <w:t>у сфері електроенергетики</w:t>
            </w:r>
          </w:p>
        </w:tc>
        <w:tc>
          <w:tcPr>
            <w:tcW w:w="2500" w:type="pct"/>
            <w:vAlign w:val="bottom"/>
            <w:hideMark/>
          </w:tcPr>
          <w:p w:rsidR="007931B2" w:rsidRPr="00A41222" w:rsidRDefault="007931B2">
            <w:pPr>
              <w:pStyle w:val="a3"/>
              <w:jc w:val="center"/>
            </w:pPr>
            <w:r w:rsidRPr="00A41222">
              <w:rPr>
                <w:b/>
                <w:bCs/>
              </w:rPr>
              <w:t>Р. Кайдаш</w:t>
            </w:r>
          </w:p>
        </w:tc>
      </w:tr>
    </w:tbl>
    <w:p w:rsidR="007931B2" w:rsidRDefault="007931B2">
      <w:pPr>
        <w:pStyle w:val="a3"/>
        <w:jc w:val="both"/>
      </w:pPr>
      <w:r>
        <w:br w:type="textWrapping" w:clear="all"/>
      </w:r>
    </w:p>
    <w:p w:rsidR="007931B2" w:rsidRDefault="007931B2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170"/>
      </w:tblGrid>
      <w:tr w:rsidR="007931B2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7931B2" w:rsidRDefault="007931B2">
            <w:r>
              <w:t>© ТОВ "Інформаційно-аналітичний центр "ЛІГА", 2018</w:t>
            </w:r>
            <w: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7931B2" w:rsidRDefault="00A41222">
            <w:r>
              <w:rPr>
                <w:noProof/>
              </w:rPr>
              <w:pict>
                <v:shape id="_x0000_i1026" type="#_x0000_t75" alt="Описание: C:\Documents and Settings\o.tututchenko\Application Data\Liga70\Client\Session\LOGOTYPE.BMP" style="width:54.75pt;height:24.75pt;visibility:visible">
                  <v:imagedata r:id="rId5"/>
                </v:shape>
              </w:pict>
            </w:r>
          </w:p>
        </w:tc>
      </w:tr>
    </w:tbl>
    <w:p w:rsidR="007931B2" w:rsidRDefault="007931B2"/>
    <w:sectPr w:rsidR="0079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222"/>
    <w:rsid w:val="007931B2"/>
    <w:rsid w:val="008F173C"/>
    <w:rsid w:val="00A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D5EB9F-056B-4F91-B999-CBCAE02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1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o.tututchenko\Application%20Data\Liga70\Client\Session\LOGOTYPE.BMP" TargetMode="External"/><Relationship Id="rId4" Type="http://schemas.openxmlformats.org/officeDocument/2006/relationships/image" Target="file:///C:\Documents%20and%20Settings\o.tututchenko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№220.doc</Template>
  <TotalTime>0</TotalTime>
  <Pages>5</Pages>
  <Words>5286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Chernigivoblenergo</Company>
  <LinksUpToDate>false</LinksUpToDate>
  <CharactersWithSpaces>8284</CharactersWithSpaces>
  <SharedDoc>false</SharedDoc>
  <HLinks>
    <vt:vector size="12" baseType="variant">
      <vt:variant>
        <vt:i4>3014656</vt:i4>
      </vt:variant>
      <vt:variant>
        <vt:i4>2316</vt:i4>
      </vt:variant>
      <vt:variant>
        <vt:i4>1026</vt:i4>
      </vt:variant>
      <vt:variant>
        <vt:i4>1</vt:i4>
      </vt:variant>
      <vt:variant>
        <vt:lpwstr>C:\Documents and Settings\o.tututchenko\Application Data\Liga70\Client\Session\TSIGN.GIF</vt:lpwstr>
      </vt:variant>
      <vt:variant>
        <vt:lpwstr/>
      </vt:variant>
      <vt:variant>
        <vt:i4>1048621</vt:i4>
      </vt:variant>
      <vt:variant>
        <vt:i4>20720</vt:i4>
      </vt:variant>
      <vt:variant>
        <vt:i4>1025</vt:i4>
      </vt:variant>
      <vt:variant>
        <vt:i4>1</vt:i4>
      </vt:variant>
      <vt:variant>
        <vt:lpwstr>C:\Documents and Settings\o.tututchenko\Application Data\Liga70\Client\Session\LOGOTYPE.BMP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Тутутченко Оксана Степанiвна</dc:creator>
  <cp:keywords/>
  <dc:description/>
  <cp:lastModifiedBy>s.danilchenko</cp:lastModifiedBy>
  <cp:revision>2</cp:revision>
  <dcterms:created xsi:type="dcterms:W3CDTF">2018-03-15T07:23:00Z</dcterms:created>
  <dcterms:modified xsi:type="dcterms:W3CDTF">2018-03-15T07:23:00Z</dcterms:modified>
</cp:coreProperties>
</file>