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CA" w:rsidRDefault="004E6CCA" w:rsidP="00CF1C0E">
      <w:pPr>
        <w:jc w:val="right"/>
        <w:rPr>
          <w:rStyle w:val="20"/>
          <w:rFonts w:eastAsiaTheme="minorHAnsi"/>
          <w:b w:val="0"/>
          <w:color w:val="000000" w:themeColor="text1"/>
          <w:sz w:val="16"/>
          <w:szCs w:val="16"/>
          <w:lang w:val="uk-UA"/>
        </w:rPr>
      </w:pPr>
      <w:r w:rsidRPr="00FD1D4F">
        <w:rPr>
          <w:rStyle w:val="20"/>
          <w:rFonts w:eastAsiaTheme="minorHAnsi"/>
          <w:b w:val="0"/>
          <w:color w:val="000000" w:themeColor="text1"/>
          <w:sz w:val="16"/>
          <w:szCs w:val="16"/>
          <w:lang w:val="uk-UA"/>
        </w:rPr>
        <w:t>Д</w:t>
      </w:r>
      <w:r w:rsidR="00CF1C0E" w:rsidRPr="00FD1D4F">
        <w:rPr>
          <w:rStyle w:val="20"/>
          <w:rFonts w:eastAsiaTheme="minorHAnsi"/>
          <w:b w:val="0"/>
          <w:caps w:val="0"/>
          <w:color w:val="000000" w:themeColor="text1"/>
          <w:sz w:val="16"/>
          <w:szCs w:val="16"/>
          <w:lang w:val="uk-UA"/>
        </w:rPr>
        <w:t>одаток</w:t>
      </w:r>
      <w:r w:rsidRPr="00FD1D4F">
        <w:rPr>
          <w:rStyle w:val="20"/>
          <w:rFonts w:eastAsiaTheme="minorHAnsi"/>
          <w:b w:val="0"/>
          <w:color w:val="000000" w:themeColor="text1"/>
          <w:sz w:val="16"/>
          <w:szCs w:val="16"/>
          <w:lang w:val="uk-UA"/>
        </w:rPr>
        <w:t xml:space="preserve"> 1</w:t>
      </w:r>
      <w:r w:rsidR="00FD1D4F" w:rsidRPr="00FD1D4F">
        <w:rPr>
          <w:rStyle w:val="20"/>
          <w:rFonts w:eastAsiaTheme="minorHAnsi"/>
          <w:b w:val="0"/>
          <w:color w:val="000000" w:themeColor="text1"/>
          <w:sz w:val="16"/>
          <w:szCs w:val="16"/>
          <w:lang w:val="uk-UA"/>
        </w:rPr>
        <w:t>.1</w:t>
      </w:r>
    </w:p>
    <w:p w:rsidR="00193D1E" w:rsidRPr="00FD1D4F" w:rsidRDefault="00193D1E" w:rsidP="00193D1E">
      <w:pPr>
        <w:jc w:val="left"/>
        <w:rPr>
          <w:rStyle w:val="20"/>
          <w:rFonts w:eastAsiaTheme="minorHAnsi"/>
          <w:b w:val="0"/>
          <w:color w:val="000000" w:themeColor="text1"/>
          <w:sz w:val="16"/>
          <w:szCs w:val="16"/>
          <w:lang w:val="uk-UA"/>
        </w:rPr>
      </w:pPr>
    </w:p>
    <w:p w:rsidR="003133BD" w:rsidRPr="00B50A5F" w:rsidRDefault="003133BD" w:rsidP="007666A2">
      <w:pPr>
        <w:pStyle w:val="a3"/>
        <w:numPr>
          <w:ilvl w:val="0"/>
          <w:numId w:val="4"/>
        </w:numPr>
        <w:spacing w:after="520"/>
        <w:ind w:left="714" w:hanging="357"/>
        <w:jc w:val="center"/>
        <w:rPr>
          <w:rStyle w:val="20"/>
          <w:rFonts w:eastAsiaTheme="minorHAnsi"/>
          <w:color w:val="000000" w:themeColor="text1"/>
          <w:lang w:val="uk-UA"/>
        </w:rPr>
      </w:pPr>
      <w:r w:rsidRPr="00B50A5F">
        <w:rPr>
          <w:rStyle w:val="20"/>
          <w:rFonts w:eastAsiaTheme="minorHAnsi"/>
          <w:color w:val="000000" w:themeColor="text1"/>
          <w:lang w:val="uk-UA"/>
        </w:rPr>
        <w:t>Будівництво, модернізація та реконструкція електричних мереж та обладнання</w:t>
      </w:r>
    </w:p>
    <w:p w:rsidR="00193D1E" w:rsidRDefault="00193D1E" w:rsidP="00193D1E">
      <w:pPr>
        <w:ind w:firstLine="357"/>
        <w:rPr>
          <w:szCs w:val="24"/>
          <w:lang w:val="uk-UA"/>
        </w:rPr>
      </w:pPr>
      <w:r w:rsidRPr="00193D1E">
        <w:rPr>
          <w:szCs w:val="24"/>
          <w:lang w:val="uk-UA"/>
        </w:rPr>
        <w:t>Всі заходи першого</w:t>
      </w:r>
      <w:r>
        <w:rPr>
          <w:szCs w:val="24"/>
          <w:lang w:val="uk-UA"/>
        </w:rPr>
        <w:t xml:space="preserve"> розділу Інвестиційної програми </w:t>
      </w:r>
      <w:r w:rsidRPr="00193D1E">
        <w:rPr>
          <w:szCs w:val="24"/>
          <w:lang w:val="uk-UA"/>
        </w:rPr>
        <w:t>ПАТ «ЧЕРНІГІВОБЛЕНЕРГО» на 201</w:t>
      </w:r>
      <w:r>
        <w:rPr>
          <w:szCs w:val="24"/>
        </w:rPr>
        <w:t>8</w:t>
      </w:r>
      <w:r w:rsidRPr="00193D1E">
        <w:rPr>
          <w:szCs w:val="24"/>
          <w:lang w:val="uk-UA"/>
        </w:rPr>
        <w:t xml:space="preserve"> рік не пов’язані з виконанням заходів по приєднанню.</w:t>
      </w:r>
    </w:p>
    <w:p w:rsidR="00235112" w:rsidRPr="00193D1E" w:rsidRDefault="00235112" w:rsidP="00193D1E">
      <w:pPr>
        <w:ind w:firstLine="357"/>
        <w:rPr>
          <w:szCs w:val="24"/>
          <w:lang w:val="uk-UA"/>
        </w:rPr>
      </w:pPr>
      <w:r>
        <w:rPr>
          <w:szCs w:val="24"/>
          <w:lang w:val="uk-UA"/>
        </w:rPr>
        <w:t>Всі заходи інвестиційної програми 2018 року пройшли публічні громадські обговорення відповідно до постанови НКРЕКП № 701 від 25.05.2017 року.</w:t>
      </w:r>
    </w:p>
    <w:p w:rsidR="004111A2" w:rsidRPr="00B50A5F" w:rsidRDefault="000C2F8C" w:rsidP="001B7CCD">
      <w:pPr>
        <w:pStyle w:val="a3"/>
        <w:numPr>
          <w:ilvl w:val="2"/>
          <w:numId w:val="20"/>
        </w:numPr>
        <w:ind w:left="567" w:hanging="567"/>
        <w:rPr>
          <w:b/>
          <w:color w:val="000000" w:themeColor="text1"/>
          <w:szCs w:val="24"/>
          <w:u w:val="single"/>
          <w:lang w:val="uk-UA" w:eastAsia="x-none"/>
        </w:rPr>
      </w:pPr>
      <w:r>
        <w:rPr>
          <w:b/>
          <w:color w:val="000000" w:themeColor="text1"/>
          <w:szCs w:val="24"/>
          <w:u w:val="single"/>
          <w:lang w:val="uk-UA" w:eastAsia="x-none"/>
        </w:rPr>
        <w:t>Реконструкція</w:t>
      </w:r>
      <w:r w:rsidR="004111A2" w:rsidRPr="00B50A5F">
        <w:rPr>
          <w:b/>
          <w:color w:val="000000" w:themeColor="text1"/>
          <w:szCs w:val="24"/>
          <w:u w:val="single"/>
          <w:lang w:val="uk-UA" w:eastAsia="x-none"/>
        </w:rPr>
        <w:t xml:space="preserve"> нових ЛЕП (КЛ, ПЛ), усього, з них:</w:t>
      </w:r>
    </w:p>
    <w:p w:rsidR="00781459" w:rsidRPr="001B7CCD" w:rsidRDefault="00781459" w:rsidP="00781459">
      <w:pPr>
        <w:spacing w:before="300" w:after="300"/>
        <w:jc w:val="center"/>
        <w:rPr>
          <w:b/>
          <w:color w:val="000000" w:themeColor="text1"/>
          <w:szCs w:val="24"/>
          <w:u w:val="single"/>
          <w:lang w:val="uk-UA"/>
        </w:rPr>
      </w:pPr>
      <w:r w:rsidRPr="001B7CCD">
        <w:rPr>
          <w:b/>
          <w:color w:val="000000" w:themeColor="text1"/>
          <w:szCs w:val="24"/>
          <w:u w:val="single"/>
          <w:lang w:val="uk-UA"/>
        </w:rPr>
        <w:t>35 кВ</w:t>
      </w:r>
    </w:p>
    <w:p w:rsidR="00895398" w:rsidRPr="00B50A5F" w:rsidRDefault="00895398" w:rsidP="00D436F9">
      <w:pPr>
        <w:pStyle w:val="4"/>
        <w:rPr>
          <w:lang w:eastAsia="ru-RU"/>
        </w:rPr>
      </w:pPr>
      <w:r w:rsidRPr="00B50A5F">
        <w:rPr>
          <w:lang w:eastAsia="ru-RU"/>
        </w:rPr>
        <w:t>1.1.2.2.</w:t>
      </w:r>
      <w:r w:rsidR="00A468E3" w:rsidRPr="00B50A5F">
        <w:rPr>
          <w:lang w:eastAsia="ru-RU"/>
        </w:rPr>
        <w:t>1</w:t>
      </w:r>
      <w:r w:rsidRPr="00B50A5F">
        <w:rPr>
          <w:lang w:eastAsia="ru-RU"/>
        </w:rPr>
        <w:t xml:space="preserve"> </w:t>
      </w:r>
      <w:r w:rsidRPr="00362C1D">
        <w:rPr>
          <w:u w:val="single"/>
        </w:rPr>
        <w:t>Реконструкція ПЛ-35 кВ «Козелець-Савин»</w:t>
      </w:r>
    </w:p>
    <w:p w:rsidR="00D84C0D" w:rsidRPr="006609BF" w:rsidRDefault="00D84C0D" w:rsidP="00D84C0D">
      <w:pPr>
        <w:rPr>
          <w:color w:val="000000" w:themeColor="text1"/>
          <w:lang w:val="uk-UA"/>
        </w:rPr>
      </w:pPr>
      <w:r w:rsidRPr="00AB4D53">
        <w:rPr>
          <w:color w:val="000000" w:themeColor="text1"/>
          <w:lang w:val="uk-UA"/>
        </w:rPr>
        <w:t xml:space="preserve">На даний час розроблений </w:t>
      </w:r>
      <w:r w:rsidRPr="006609BF">
        <w:rPr>
          <w:color w:val="000000" w:themeColor="text1"/>
          <w:lang w:val="uk-UA"/>
        </w:rPr>
        <w:t>проект «Реконструкція ПЛ-35 кВ «Козелець – Савин»</w:t>
      </w:r>
      <w:r w:rsidRPr="00AB4D53">
        <w:rPr>
          <w:b/>
          <w:color w:val="000000" w:themeColor="text1"/>
          <w:lang w:val="uk-UA"/>
        </w:rPr>
        <w:t xml:space="preserve"> </w:t>
      </w:r>
      <w:r w:rsidRPr="00AB4D53">
        <w:rPr>
          <w:color w:val="000000" w:themeColor="text1"/>
          <w:lang w:val="uk-UA"/>
        </w:rPr>
        <w:t xml:space="preserve">Козелецького району Чернігівської області», яким передбачено: заміну проводів марки АС-50 на проводи марки АС-120; залізобетонних опор, ізоляції ШД-35; грозового тросу ТК-35 на ділянці </w:t>
      </w:r>
      <w:r w:rsidRPr="006609BF">
        <w:rPr>
          <w:color w:val="000000" w:themeColor="text1"/>
          <w:lang w:val="uk-UA"/>
        </w:rPr>
        <w:t xml:space="preserve">лінії 7,88 км. </w:t>
      </w:r>
      <w:r w:rsidRPr="006D684E">
        <w:rPr>
          <w:color w:val="000000" w:themeColor="text1"/>
          <w:lang w:val="uk-UA"/>
        </w:rPr>
        <w:t xml:space="preserve">Загальна вартість робіт згідно </w:t>
      </w:r>
      <w:r>
        <w:rPr>
          <w:color w:val="000000" w:themeColor="text1"/>
          <w:lang w:val="uk-UA"/>
        </w:rPr>
        <w:t xml:space="preserve">зведеного </w:t>
      </w:r>
      <w:r w:rsidRPr="006D684E">
        <w:rPr>
          <w:color w:val="000000" w:themeColor="text1"/>
          <w:lang w:val="uk-UA"/>
        </w:rPr>
        <w:t xml:space="preserve">кошторису складає </w:t>
      </w:r>
      <w:r>
        <w:rPr>
          <w:color w:val="000000" w:themeColor="text1"/>
          <w:lang w:val="uk-UA"/>
        </w:rPr>
        <w:t xml:space="preserve">                       9 962,12</w:t>
      </w:r>
      <w:r w:rsidRPr="006D684E">
        <w:rPr>
          <w:color w:val="000000" w:themeColor="text1"/>
          <w:lang w:val="uk-UA"/>
        </w:rPr>
        <w:t xml:space="preserve"> тис. грн</w:t>
      </w:r>
      <w:r>
        <w:rPr>
          <w:color w:val="000000" w:themeColor="text1"/>
          <w:lang w:val="uk-UA"/>
        </w:rPr>
        <w:t xml:space="preserve"> без ПДВ</w:t>
      </w:r>
      <w:r w:rsidRPr="006D684E">
        <w:rPr>
          <w:color w:val="000000" w:themeColor="text1"/>
          <w:lang w:val="uk-UA"/>
        </w:rPr>
        <w:t xml:space="preserve">. З урахуванням коригування матеріальних ресурсів та інших затрат, </w:t>
      </w:r>
      <w:r>
        <w:rPr>
          <w:color w:val="000000" w:themeColor="text1"/>
          <w:lang w:val="uk-UA"/>
        </w:rPr>
        <w:t>загальна</w:t>
      </w:r>
      <w:r w:rsidRPr="006D684E">
        <w:rPr>
          <w:color w:val="000000" w:themeColor="text1"/>
          <w:lang w:val="uk-UA"/>
        </w:rPr>
        <w:t xml:space="preserve"> вартість будівельно-монтажних робіт об’єкту </w:t>
      </w:r>
      <w:r>
        <w:rPr>
          <w:color w:val="000000" w:themeColor="text1"/>
          <w:lang w:val="uk-UA"/>
        </w:rPr>
        <w:t xml:space="preserve">в інвестиційній програмі 2018 року </w:t>
      </w:r>
      <w:r w:rsidRPr="006D684E">
        <w:rPr>
          <w:color w:val="000000" w:themeColor="text1"/>
          <w:lang w:val="uk-UA"/>
        </w:rPr>
        <w:t xml:space="preserve">складає </w:t>
      </w:r>
      <w:r>
        <w:rPr>
          <w:color w:val="000000" w:themeColor="text1"/>
          <w:lang w:val="uk-UA"/>
        </w:rPr>
        <w:t>8 401,32 тис. грн</w:t>
      </w:r>
      <w:r w:rsidRPr="006609BF">
        <w:rPr>
          <w:color w:val="000000" w:themeColor="text1"/>
          <w:lang w:val="uk-UA"/>
        </w:rPr>
        <w:t xml:space="preserve"> без ПДВ.</w:t>
      </w:r>
    </w:p>
    <w:p w:rsidR="00D84C0D" w:rsidRDefault="00D84C0D" w:rsidP="00D84C0D">
      <w:pPr>
        <w:tabs>
          <w:tab w:val="left" w:pos="567"/>
        </w:tabs>
        <w:rPr>
          <w:color w:val="000000" w:themeColor="text1"/>
          <w:lang w:val="uk-UA"/>
        </w:rPr>
      </w:pPr>
      <w:r>
        <w:rPr>
          <w:color w:val="000000" w:themeColor="text1"/>
          <w:lang w:val="uk-UA"/>
        </w:rPr>
        <w:t>Враховуючи дату схвалення Інвестиційної програми – 26.06.2018, виконати роботи з прокладання повітряної лінії 35 кВ в запланованому обсязі неможливо у зв’язку з температурними обмеженнями та ускладненнями щодо виконання земляних, будівельних робіт, відновлення благоустрою в зимовий період.</w:t>
      </w:r>
    </w:p>
    <w:p w:rsidR="00D84C0D" w:rsidRDefault="00D84C0D" w:rsidP="00D84C0D">
      <w:pPr>
        <w:tabs>
          <w:tab w:val="left" w:pos="567"/>
        </w:tabs>
        <w:rPr>
          <w:b/>
          <w:color w:val="000000" w:themeColor="text1"/>
          <w:lang w:val="uk-UA"/>
        </w:rPr>
      </w:pPr>
      <w:r>
        <w:rPr>
          <w:color w:val="000000" w:themeColor="text1"/>
          <w:lang w:val="uk-UA"/>
        </w:rPr>
        <w:t>З урахуванням вище зазначеного, зважаючи на значні</w:t>
      </w:r>
      <w:r w:rsidRPr="00FC74A8">
        <w:rPr>
          <w:color w:val="000000" w:themeColor="text1"/>
          <w:lang w:val="uk-UA"/>
        </w:rPr>
        <w:t xml:space="preserve"> обсяг</w:t>
      </w:r>
      <w:r>
        <w:rPr>
          <w:color w:val="000000" w:themeColor="text1"/>
          <w:lang w:val="uk-UA"/>
        </w:rPr>
        <w:t>и</w:t>
      </w:r>
      <w:r w:rsidRPr="00FC74A8">
        <w:rPr>
          <w:color w:val="000000" w:themeColor="text1"/>
          <w:lang w:val="uk-UA"/>
        </w:rPr>
        <w:t xml:space="preserve"> робіт</w:t>
      </w:r>
      <w:r w:rsidRPr="00FC74A8">
        <w:rPr>
          <w:lang w:val="uk-UA"/>
        </w:rPr>
        <w:t xml:space="preserve"> з реконструкції ПЛ-35 кВ «Козелець – Савин» Козелецького району Чернігівської області</w:t>
      </w:r>
      <w:r w:rsidRPr="00FC74A8">
        <w:rPr>
          <w:color w:val="000000" w:themeColor="text1"/>
          <w:lang w:val="uk-UA"/>
        </w:rPr>
        <w:t xml:space="preserve"> </w:t>
      </w:r>
      <w:r>
        <w:rPr>
          <w:color w:val="000000" w:themeColor="text1"/>
          <w:lang w:val="uk-UA"/>
        </w:rPr>
        <w:t>і</w:t>
      </w:r>
      <w:r w:rsidRPr="00FC74A8">
        <w:rPr>
          <w:color w:val="000000" w:themeColor="text1"/>
          <w:lang w:val="uk-UA"/>
        </w:rPr>
        <w:t xml:space="preserve"> неможливістю закінчити роботи до кінця 2018 року,</w:t>
      </w:r>
      <w:r w:rsidRPr="00856BF4">
        <w:rPr>
          <w:b/>
          <w:color w:val="000000" w:themeColor="text1"/>
          <w:lang w:val="uk-UA"/>
        </w:rPr>
        <w:t xml:space="preserve"> ПАТ «Чернігівобленерго» пропонує </w:t>
      </w:r>
      <w:r>
        <w:rPr>
          <w:b/>
          <w:color w:val="000000" w:themeColor="text1"/>
          <w:lang w:val="uk-UA"/>
        </w:rPr>
        <w:t>зменшити фінансування заходу у 2018 році з 8 401,32 тис.грн без ПДВ до 7 401,59 тис.грн без ПДВ.</w:t>
      </w:r>
    </w:p>
    <w:p w:rsidR="00D84C0D" w:rsidRDefault="00D84C0D" w:rsidP="00D84C0D">
      <w:pPr>
        <w:tabs>
          <w:tab w:val="left" w:pos="567"/>
        </w:tabs>
        <w:rPr>
          <w:lang w:val="uk-UA"/>
        </w:rPr>
      </w:pPr>
      <w:r w:rsidRPr="00FC74A8">
        <w:rPr>
          <w:color w:val="000000" w:themeColor="text1"/>
          <w:lang w:val="uk-UA"/>
        </w:rPr>
        <w:t xml:space="preserve">З метою уникнення впливу інфляційних процесів та забезпечення виконання заходу в межах схваленого бюджету у </w:t>
      </w:r>
      <w:r w:rsidRPr="00FC74A8">
        <w:rPr>
          <w:lang w:val="uk-UA"/>
        </w:rPr>
        <w:t xml:space="preserve">2018 році </w:t>
      </w:r>
      <w:r w:rsidRPr="00FC74A8">
        <w:rPr>
          <w:color w:val="000000" w:themeColor="text1"/>
          <w:lang w:val="uk-UA"/>
        </w:rPr>
        <w:t xml:space="preserve">пропонується здійснити </w:t>
      </w:r>
      <w:r w:rsidRPr="00FC74A8">
        <w:rPr>
          <w:lang w:val="uk-UA"/>
        </w:rPr>
        <w:t xml:space="preserve">повне фінансування матеріалів та обладнання </w:t>
      </w:r>
      <w:r>
        <w:rPr>
          <w:lang w:val="uk-UA"/>
        </w:rPr>
        <w:t>у сумі 5 686,65 тис.грн без ПДВ</w:t>
      </w:r>
      <w:r w:rsidRPr="00FC74A8">
        <w:rPr>
          <w:lang w:val="uk-UA"/>
        </w:rPr>
        <w:t xml:space="preserve"> для 100 % їх закупівлі з поставкою на склад у 2018 році, згідно з умовами договору. А також, відповідно до договору, у 2018 році планується виконати демонтажні роботи на існуючій ПЛ 35 кВ «Козелець-Савин».</w:t>
      </w:r>
      <w:r>
        <w:rPr>
          <w:lang w:val="uk-UA"/>
        </w:rPr>
        <w:t xml:space="preserve"> Для початку виконання робіт у 2018 році планується сплатити аванс у сумі 1 714,94 тис.грн без ПДВ.</w:t>
      </w:r>
    </w:p>
    <w:p w:rsidR="00D84C0D" w:rsidRDefault="00D84C0D" w:rsidP="00D84C0D">
      <w:pPr>
        <w:tabs>
          <w:tab w:val="left" w:pos="567"/>
        </w:tabs>
        <w:rPr>
          <w:lang w:val="uk-UA"/>
        </w:rPr>
      </w:pPr>
    </w:p>
    <w:p w:rsidR="00D84C0D" w:rsidRDefault="00D84C0D" w:rsidP="00D84C0D">
      <w:pPr>
        <w:tabs>
          <w:tab w:val="left" w:pos="567"/>
        </w:tabs>
        <w:rPr>
          <w:lang w:val="uk-UA"/>
        </w:rPr>
      </w:pPr>
    </w:p>
    <w:p w:rsidR="008D6A16" w:rsidRDefault="008D6A16" w:rsidP="00D84C0D">
      <w:pPr>
        <w:tabs>
          <w:tab w:val="left" w:pos="567"/>
        </w:tabs>
        <w:rPr>
          <w:lang w:val="uk-UA"/>
        </w:rPr>
      </w:pPr>
    </w:p>
    <w:p w:rsidR="00D84C0D" w:rsidRDefault="00D84C0D" w:rsidP="00D84C0D">
      <w:pPr>
        <w:tabs>
          <w:tab w:val="left" w:pos="567"/>
        </w:tabs>
        <w:jc w:val="center"/>
        <w:rPr>
          <w:b/>
          <w:lang w:val="uk-UA"/>
        </w:rPr>
      </w:pPr>
      <w:r>
        <w:rPr>
          <w:b/>
          <w:lang w:val="uk-UA"/>
        </w:rPr>
        <w:lastRenderedPageBreak/>
        <w:t>Перелік матеріалів та обладнання запланованого для закупівлі:</w:t>
      </w:r>
    </w:p>
    <w:tbl>
      <w:tblPr>
        <w:tblW w:w="7763" w:type="dxa"/>
        <w:jc w:val="center"/>
        <w:tblInd w:w="374" w:type="dxa"/>
        <w:tblLook w:val="04A0" w:firstRow="1" w:lastRow="0" w:firstColumn="1" w:lastColumn="0" w:noHBand="0" w:noVBand="1"/>
      </w:tblPr>
      <w:tblGrid>
        <w:gridCol w:w="820"/>
        <w:gridCol w:w="3824"/>
        <w:gridCol w:w="1276"/>
        <w:gridCol w:w="1843"/>
      </w:tblGrid>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1</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Анкерно-кутова опора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8</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 xml:space="preserve">Траверса </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204</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3</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Надставка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24</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4</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Комплект драбин ПБ35-3.1</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68</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5</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 xml:space="preserve">Провід </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км/кг</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24,231/11410</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6</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Трос</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км</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2,992</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7</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Фундамент</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32</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8</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Опора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68</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9</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Ізолятор</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1270</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rPr>
              <w:t>1</w:t>
            </w:r>
            <w:r w:rsidRPr="00D84C0D">
              <w:rPr>
                <w:rFonts w:cs="Times New Roman"/>
                <w:color w:val="000000"/>
                <w:sz w:val="16"/>
                <w:szCs w:val="16"/>
                <w:lang w:val="uk-UA"/>
              </w:rPr>
              <w:t>0</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Вузол кріплення</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233</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rPr>
              <w:t>1</w:t>
            </w:r>
            <w:r w:rsidRPr="00D84C0D">
              <w:rPr>
                <w:rFonts w:cs="Times New Roman"/>
                <w:color w:val="000000"/>
                <w:sz w:val="16"/>
                <w:szCs w:val="16"/>
                <w:lang w:val="uk-UA"/>
              </w:rPr>
              <w:t>1</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Вушко</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330</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12</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Затискач заземлюючий</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56</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13</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Затискач</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312</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lang w:val="uk-UA"/>
              </w:rPr>
              <w:t>1</w:t>
            </w:r>
            <w:r w:rsidRPr="00D84C0D">
              <w:rPr>
                <w:rFonts w:cs="Times New Roman"/>
                <w:color w:val="000000"/>
                <w:sz w:val="16"/>
                <w:szCs w:val="16"/>
              </w:rPr>
              <w:t>4</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Коромисло</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27</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lang w:val="uk-UA"/>
              </w:rPr>
              <w:t>1</w:t>
            </w:r>
            <w:r w:rsidRPr="00D84C0D">
              <w:rPr>
                <w:rFonts w:cs="Times New Roman"/>
                <w:color w:val="000000"/>
                <w:sz w:val="16"/>
                <w:szCs w:val="16"/>
              </w:rPr>
              <w:t>5</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Ланка проміжна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270</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16</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Серга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330</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17</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Скоба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194</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18</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Гаситель вібрації</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527</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19</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Зєднувач</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шт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10</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20</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Щебінь 20-40</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м³</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19,504</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21</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Суміш піщано-гравійна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м³</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35</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22</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Сталь штабова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rPr>
              <w:t>0,00</w:t>
            </w:r>
            <w:r w:rsidRPr="00D84C0D">
              <w:rPr>
                <w:rFonts w:cs="Times New Roman"/>
                <w:color w:val="000000"/>
                <w:sz w:val="16"/>
                <w:szCs w:val="16"/>
                <w:lang w:val="uk-UA"/>
              </w:rPr>
              <w:t>97</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23</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Сталь кругла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1,18</w:t>
            </w:r>
          </w:p>
        </w:tc>
      </w:tr>
      <w:tr w:rsidR="00D84C0D" w:rsidRPr="00D84C0D" w:rsidTr="00D84C0D">
        <w:trPr>
          <w:trHeight w:val="300"/>
          <w:jc w:val="center"/>
        </w:trPr>
        <w:tc>
          <w:tcPr>
            <w:tcW w:w="82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lang w:val="uk-UA"/>
              </w:rPr>
            </w:pPr>
            <w:r w:rsidRPr="00D84C0D">
              <w:rPr>
                <w:rFonts w:cs="Times New Roman"/>
                <w:color w:val="000000"/>
                <w:sz w:val="16"/>
                <w:szCs w:val="16"/>
                <w:lang w:val="uk-UA"/>
              </w:rPr>
              <w:t>24</w:t>
            </w:r>
          </w:p>
        </w:tc>
        <w:tc>
          <w:tcPr>
            <w:tcW w:w="3824"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left"/>
              <w:rPr>
                <w:rFonts w:cs="Times New Roman"/>
                <w:color w:val="000000"/>
                <w:sz w:val="16"/>
                <w:szCs w:val="16"/>
              </w:rPr>
            </w:pPr>
            <w:r w:rsidRPr="00D84C0D">
              <w:rPr>
                <w:rFonts w:cs="Times New Roman"/>
                <w:color w:val="000000"/>
                <w:sz w:val="16"/>
                <w:szCs w:val="16"/>
              </w:rPr>
              <w:t>Мастика бітумна</w:t>
            </w:r>
          </w:p>
        </w:tc>
        <w:tc>
          <w:tcPr>
            <w:tcW w:w="12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т</w:t>
            </w:r>
          </w:p>
        </w:tc>
        <w:tc>
          <w:tcPr>
            <w:tcW w:w="184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D84C0D" w:rsidRPr="00D84C0D" w:rsidRDefault="00D84C0D" w:rsidP="00D84C0D">
            <w:pPr>
              <w:spacing w:line="240" w:lineRule="auto"/>
              <w:ind w:firstLine="0"/>
              <w:jc w:val="center"/>
              <w:rPr>
                <w:rFonts w:cs="Times New Roman"/>
                <w:color w:val="000000"/>
                <w:sz w:val="16"/>
                <w:szCs w:val="16"/>
              </w:rPr>
            </w:pPr>
            <w:r w:rsidRPr="00D84C0D">
              <w:rPr>
                <w:rFonts w:cs="Times New Roman"/>
                <w:color w:val="000000"/>
                <w:sz w:val="16"/>
                <w:szCs w:val="16"/>
              </w:rPr>
              <w:t>1,0752</w:t>
            </w:r>
          </w:p>
        </w:tc>
      </w:tr>
    </w:tbl>
    <w:p w:rsidR="008D6A16" w:rsidRDefault="008D6A16" w:rsidP="00D84C0D">
      <w:pPr>
        <w:tabs>
          <w:tab w:val="left" w:pos="567"/>
        </w:tabs>
        <w:rPr>
          <w:lang w:val="uk-UA"/>
        </w:rPr>
      </w:pPr>
    </w:p>
    <w:p w:rsidR="00D84C0D" w:rsidRDefault="00D84C0D" w:rsidP="00D84C0D">
      <w:pPr>
        <w:tabs>
          <w:tab w:val="left" w:pos="567"/>
        </w:tabs>
        <w:rPr>
          <w:lang w:val="uk-UA"/>
        </w:rPr>
      </w:pPr>
      <w:r w:rsidRPr="00880F7E">
        <w:rPr>
          <w:lang w:val="uk-UA"/>
        </w:rPr>
        <w:t>Роботи планується виконати згідно графіку</w:t>
      </w:r>
      <w:r>
        <w:rPr>
          <w:lang w:val="uk-UA"/>
        </w:rPr>
        <w:t xml:space="preserve"> ( графік № 1)</w:t>
      </w:r>
      <w:r w:rsidRPr="00880F7E">
        <w:rPr>
          <w:lang w:val="uk-UA"/>
        </w:rPr>
        <w:t xml:space="preserve"> та закінчити в 2019 році. Захід є перехідним, закінчення робіт (повне освоєння коштів) та остаточний розрахунок планується в 2019 році за рахунок інвестиційної програми на 2019 рік.</w:t>
      </w:r>
    </w:p>
    <w:p w:rsidR="00D84C0D" w:rsidRPr="00880F7E" w:rsidRDefault="00D84C0D" w:rsidP="00D84C0D">
      <w:pPr>
        <w:tabs>
          <w:tab w:val="left" w:pos="567"/>
        </w:tabs>
        <w:rPr>
          <w:lang w:val="uk-UA"/>
        </w:rPr>
      </w:pPr>
      <w:r w:rsidRPr="00DD484B">
        <w:rPr>
          <w:b/>
          <w:lang w:val="uk-UA"/>
        </w:rPr>
        <w:t xml:space="preserve">Графік </w:t>
      </w:r>
      <w:r>
        <w:rPr>
          <w:b/>
          <w:lang w:val="uk-UA"/>
        </w:rPr>
        <w:t xml:space="preserve">№ 1 </w:t>
      </w:r>
      <w:r w:rsidRPr="00DD484B">
        <w:rPr>
          <w:b/>
          <w:lang w:val="uk-UA"/>
        </w:rPr>
        <w:t xml:space="preserve">виконання робіт по ПЛ 35 кВ </w:t>
      </w:r>
      <w:r w:rsidRPr="00DD484B">
        <w:rPr>
          <w:b/>
          <w:color w:val="000000" w:themeColor="text1"/>
          <w:lang w:val="uk-UA"/>
        </w:rPr>
        <w:t>«Козелець</w:t>
      </w:r>
      <w:r w:rsidRPr="00AB4D53">
        <w:rPr>
          <w:b/>
          <w:color w:val="000000" w:themeColor="text1"/>
          <w:lang w:val="uk-UA"/>
        </w:rPr>
        <w:t xml:space="preserve"> – Савин»</w:t>
      </w:r>
      <w:r>
        <w:rPr>
          <w:b/>
          <w:color w:val="000000" w:themeColor="text1"/>
          <w:lang w:val="uk-UA"/>
        </w:rPr>
        <w:t xml:space="preserve"> п.п.1.1.2.2.1:</w:t>
      </w:r>
    </w:p>
    <w:tbl>
      <w:tblPr>
        <w:tblStyle w:val="af6"/>
        <w:tblW w:w="0" w:type="auto"/>
        <w:tblInd w:w="360" w:type="dxa"/>
        <w:tblLook w:val="04A0" w:firstRow="1" w:lastRow="0" w:firstColumn="1" w:lastColumn="0" w:noHBand="0" w:noVBand="1"/>
      </w:tblPr>
      <w:tblGrid>
        <w:gridCol w:w="2186"/>
        <w:gridCol w:w="678"/>
        <w:gridCol w:w="679"/>
        <w:gridCol w:w="713"/>
        <w:gridCol w:w="826"/>
        <w:gridCol w:w="899"/>
        <w:gridCol w:w="1201"/>
        <w:gridCol w:w="1331"/>
      </w:tblGrid>
      <w:tr w:rsidR="00D84C0D" w:rsidRPr="00880F7E" w:rsidTr="008D6A16">
        <w:trPr>
          <w:trHeight w:val="360"/>
        </w:trPr>
        <w:tc>
          <w:tcPr>
            <w:tcW w:w="2186" w:type="dxa"/>
            <w:vMerge w:val="restart"/>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Етапи</w:t>
            </w:r>
          </w:p>
        </w:tc>
        <w:tc>
          <w:tcPr>
            <w:tcW w:w="3795" w:type="dxa"/>
            <w:gridSpan w:val="5"/>
            <w:tcBorders>
              <w:bottom w:val="single" w:sz="4" w:space="0" w:color="auto"/>
              <w:right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2018 рік, місяць</w:t>
            </w:r>
          </w:p>
        </w:tc>
        <w:tc>
          <w:tcPr>
            <w:tcW w:w="2532" w:type="dxa"/>
            <w:gridSpan w:val="2"/>
            <w:tcBorders>
              <w:left w:val="single" w:sz="4" w:space="0" w:color="auto"/>
              <w:bottom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2019 рік, місяць</w:t>
            </w:r>
          </w:p>
        </w:tc>
      </w:tr>
      <w:tr w:rsidR="00D84C0D" w:rsidRPr="00880F7E" w:rsidTr="008D6A16">
        <w:trPr>
          <w:trHeight w:val="219"/>
        </w:trPr>
        <w:tc>
          <w:tcPr>
            <w:tcW w:w="2186" w:type="dxa"/>
            <w:vMerge/>
          </w:tcPr>
          <w:p w:rsidR="00D84C0D" w:rsidRPr="00880F7E" w:rsidRDefault="00D84C0D" w:rsidP="008D6A16">
            <w:pPr>
              <w:tabs>
                <w:tab w:val="left" w:pos="567"/>
              </w:tabs>
              <w:spacing w:line="240" w:lineRule="auto"/>
              <w:jc w:val="center"/>
              <w:rPr>
                <w:sz w:val="16"/>
                <w:szCs w:val="16"/>
                <w:lang w:val="uk-UA"/>
              </w:rPr>
            </w:pPr>
          </w:p>
        </w:tc>
        <w:tc>
          <w:tcPr>
            <w:tcW w:w="678"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8</w:t>
            </w:r>
          </w:p>
        </w:tc>
        <w:tc>
          <w:tcPr>
            <w:tcW w:w="679"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9</w:t>
            </w:r>
          </w:p>
        </w:tc>
        <w:tc>
          <w:tcPr>
            <w:tcW w:w="713"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10</w:t>
            </w:r>
          </w:p>
        </w:tc>
        <w:tc>
          <w:tcPr>
            <w:tcW w:w="826"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11</w:t>
            </w:r>
          </w:p>
        </w:tc>
        <w:tc>
          <w:tcPr>
            <w:tcW w:w="899" w:type="dxa"/>
            <w:tcBorders>
              <w:top w:val="single" w:sz="4" w:space="0" w:color="auto"/>
              <w:right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12</w:t>
            </w:r>
          </w:p>
        </w:tc>
        <w:tc>
          <w:tcPr>
            <w:tcW w:w="1201" w:type="dxa"/>
            <w:tcBorders>
              <w:top w:val="single" w:sz="4" w:space="0" w:color="auto"/>
              <w:left w:val="single" w:sz="4" w:space="0" w:color="auto"/>
              <w:right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1-5</w:t>
            </w:r>
          </w:p>
        </w:tc>
        <w:tc>
          <w:tcPr>
            <w:tcW w:w="1331" w:type="dxa"/>
            <w:tcBorders>
              <w:top w:val="single" w:sz="4" w:space="0" w:color="auto"/>
              <w:left w:val="single" w:sz="4" w:space="0" w:color="auto"/>
              <w:right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6</w:t>
            </w:r>
          </w:p>
        </w:tc>
      </w:tr>
      <w:tr w:rsidR="00D84C0D" w:rsidRPr="00880F7E" w:rsidTr="008D6A16">
        <w:tc>
          <w:tcPr>
            <w:tcW w:w="2186" w:type="dxa"/>
            <w:vAlign w:val="center"/>
          </w:tcPr>
          <w:p w:rsidR="00D84C0D" w:rsidRPr="00880F7E" w:rsidRDefault="00D84C0D" w:rsidP="008D6A16">
            <w:pPr>
              <w:tabs>
                <w:tab w:val="left" w:pos="567"/>
              </w:tabs>
              <w:spacing w:line="240" w:lineRule="auto"/>
              <w:ind w:firstLine="0"/>
              <w:jc w:val="left"/>
              <w:rPr>
                <w:sz w:val="16"/>
                <w:szCs w:val="16"/>
                <w:lang w:val="uk-UA"/>
              </w:rPr>
            </w:pPr>
            <w:r w:rsidRPr="00880F7E">
              <w:rPr>
                <w:sz w:val="16"/>
                <w:szCs w:val="16"/>
                <w:lang w:val="uk-UA"/>
              </w:rPr>
              <w:t>Проведення  тендерної процедури закупівлі робіт</w:t>
            </w:r>
          </w:p>
        </w:tc>
        <w:tc>
          <w:tcPr>
            <w:tcW w:w="678" w:type="dxa"/>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c>
          <w:tcPr>
            <w:tcW w:w="679" w:type="dxa"/>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c>
          <w:tcPr>
            <w:tcW w:w="713" w:type="dxa"/>
            <w:vAlign w:val="center"/>
          </w:tcPr>
          <w:p w:rsidR="00D84C0D" w:rsidRPr="00D84C0D" w:rsidRDefault="00D84C0D" w:rsidP="008D6A16">
            <w:pPr>
              <w:tabs>
                <w:tab w:val="left" w:pos="567"/>
              </w:tabs>
              <w:spacing w:line="240" w:lineRule="auto"/>
              <w:ind w:firstLine="0"/>
              <w:jc w:val="center"/>
              <w:rPr>
                <w:sz w:val="16"/>
                <w:szCs w:val="16"/>
                <w:lang w:val="uk-UA"/>
              </w:rPr>
            </w:pPr>
          </w:p>
        </w:tc>
        <w:tc>
          <w:tcPr>
            <w:tcW w:w="826" w:type="dxa"/>
            <w:vAlign w:val="center"/>
          </w:tcPr>
          <w:p w:rsidR="00D84C0D" w:rsidRPr="00D84C0D" w:rsidRDefault="00D84C0D" w:rsidP="008D6A16">
            <w:pPr>
              <w:tabs>
                <w:tab w:val="left" w:pos="567"/>
              </w:tabs>
              <w:spacing w:line="240" w:lineRule="auto"/>
              <w:ind w:firstLine="0"/>
              <w:jc w:val="center"/>
              <w:rPr>
                <w:sz w:val="16"/>
                <w:szCs w:val="16"/>
                <w:lang w:val="uk-UA"/>
              </w:rPr>
            </w:pPr>
          </w:p>
        </w:tc>
        <w:tc>
          <w:tcPr>
            <w:tcW w:w="899" w:type="dxa"/>
            <w:vAlign w:val="center"/>
          </w:tcPr>
          <w:p w:rsidR="00D84C0D" w:rsidRPr="00880F7E" w:rsidRDefault="00D84C0D" w:rsidP="008D6A16">
            <w:pPr>
              <w:tabs>
                <w:tab w:val="left" w:pos="567"/>
              </w:tabs>
              <w:spacing w:line="240" w:lineRule="auto"/>
              <w:jc w:val="center"/>
              <w:rPr>
                <w:sz w:val="16"/>
                <w:szCs w:val="16"/>
                <w:lang w:val="en-US"/>
              </w:rPr>
            </w:pPr>
          </w:p>
        </w:tc>
        <w:tc>
          <w:tcPr>
            <w:tcW w:w="1201" w:type="dxa"/>
            <w:tcBorders>
              <w:right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c>
          <w:tcPr>
            <w:tcW w:w="1331" w:type="dxa"/>
            <w:tcBorders>
              <w:left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r>
      <w:tr w:rsidR="00D84C0D" w:rsidRPr="00880F7E" w:rsidTr="008D6A16">
        <w:trPr>
          <w:trHeight w:val="329"/>
        </w:trPr>
        <w:tc>
          <w:tcPr>
            <w:tcW w:w="2186" w:type="dxa"/>
            <w:tcBorders>
              <w:bottom w:val="single" w:sz="4" w:space="0" w:color="auto"/>
            </w:tcBorders>
            <w:vAlign w:val="center"/>
          </w:tcPr>
          <w:p w:rsidR="00D84C0D" w:rsidRPr="00880F7E" w:rsidRDefault="00D84C0D" w:rsidP="008D6A16">
            <w:pPr>
              <w:tabs>
                <w:tab w:val="left" w:pos="567"/>
              </w:tabs>
              <w:spacing w:line="240" w:lineRule="auto"/>
              <w:ind w:firstLine="0"/>
              <w:jc w:val="left"/>
              <w:rPr>
                <w:sz w:val="16"/>
                <w:szCs w:val="16"/>
                <w:lang w:val="uk-UA"/>
              </w:rPr>
            </w:pPr>
            <w:r>
              <w:rPr>
                <w:sz w:val="16"/>
                <w:szCs w:val="16"/>
                <w:lang w:val="uk-UA"/>
              </w:rPr>
              <w:t>Укладання</w:t>
            </w:r>
            <w:r w:rsidRPr="00880F7E">
              <w:rPr>
                <w:sz w:val="16"/>
                <w:szCs w:val="16"/>
                <w:lang w:val="uk-UA"/>
              </w:rPr>
              <w:t xml:space="preserve"> договору</w:t>
            </w:r>
          </w:p>
        </w:tc>
        <w:tc>
          <w:tcPr>
            <w:tcW w:w="678" w:type="dxa"/>
            <w:tcBorders>
              <w:bottom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c>
          <w:tcPr>
            <w:tcW w:w="679" w:type="dxa"/>
            <w:tcBorders>
              <w:bottom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p>
        </w:tc>
        <w:tc>
          <w:tcPr>
            <w:tcW w:w="713" w:type="dxa"/>
            <w:tcBorders>
              <w:bottom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c>
          <w:tcPr>
            <w:tcW w:w="826" w:type="dxa"/>
            <w:tcBorders>
              <w:bottom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p>
        </w:tc>
        <w:tc>
          <w:tcPr>
            <w:tcW w:w="899" w:type="dxa"/>
            <w:tcBorders>
              <w:bottom w:val="single" w:sz="4" w:space="0" w:color="auto"/>
            </w:tcBorders>
            <w:vAlign w:val="center"/>
          </w:tcPr>
          <w:p w:rsidR="00D84C0D" w:rsidRPr="00880F7E" w:rsidRDefault="00D84C0D" w:rsidP="008D6A16">
            <w:pPr>
              <w:tabs>
                <w:tab w:val="left" w:pos="567"/>
              </w:tabs>
              <w:spacing w:line="240" w:lineRule="auto"/>
              <w:jc w:val="center"/>
              <w:rPr>
                <w:sz w:val="16"/>
                <w:szCs w:val="16"/>
                <w:lang w:val="uk-UA"/>
              </w:rPr>
            </w:pPr>
          </w:p>
        </w:tc>
        <w:tc>
          <w:tcPr>
            <w:tcW w:w="1201" w:type="dxa"/>
            <w:tcBorders>
              <w:bottom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c>
          <w:tcPr>
            <w:tcW w:w="1331" w:type="dxa"/>
            <w:tcBorders>
              <w:bottom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r>
      <w:tr w:rsidR="00D84C0D" w:rsidRPr="00880F7E" w:rsidTr="008D6A16">
        <w:trPr>
          <w:trHeight w:val="168"/>
        </w:trPr>
        <w:tc>
          <w:tcPr>
            <w:tcW w:w="2186" w:type="dxa"/>
            <w:tcBorders>
              <w:top w:val="single" w:sz="4" w:space="0" w:color="auto"/>
            </w:tcBorders>
            <w:vAlign w:val="center"/>
          </w:tcPr>
          <w:p w:rsidR="00D84C0D" w:rsidRPr="00880F7E" w:rsidRDefault="00D84C0D" w:rsidP="008D6A16">
            <w:pPr>
              <w:tabs>
                <w:tab w:val="left" w:pos="567"/>
              </w:tabs>
              <w:spacing w:line="240" w:lineRule="auto"/>
              <w:ind w:firstLine="0"/>
              <w:jc w:val="left"/>
              <w:rPr>
                <w:sz w:val="16"/>
                <w:szCs w:val="16"/>
                <w:lang w:val="uk-UA"/>
              </w:rPr>
            </w:pPr>
            <w:r w:rsidRPr="00880F7E">
              <w:rPr>
                <w:sz w:val="16"/>
                <w:szCs w:val="16"/>
                <w:lang w:val="uk-UA"/>
              </w:rPr>
              <w:t>Закупівля матеріалів та обладнання</w:t>
            </w:r>
          </w:p>
        </w:tc>
        <w:tc>
          <w:tcPr>
            <w:tcW w:w="678" w:type="dxa"/>
            <w:tcBorders>
              <w:top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c>
          <w:tcPr>
            <w:tcW w:w="679"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p>
        </w:tc>
        <w:tc>
          <w:tcPr>
            <w:tcW w:w="713"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p>
        </w:tc>
        <w:tc>
          <w:tcPr>
            <w:tcW w:w="826"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c>
          <w:tcPr>
            <w:tcW w:w="899" w:type="dxa"/>
            <w:tcBorders>
              <w:top w:val="single" w:sz="4" w:space="0" w:color="auto"/>
            </w:tcBorders>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c>
          <w:tcPr>
            <w:tcW w:w="1201" w:type="dxa"/>
            <w:tcBorders>
              <w:top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c>
          <w:tcPr>
            <w:tcW w:w="1331" w:type="dxa"/>
            <w:tcBorders>
              <w:top w:val="single" w:sz="4" w:space="0" w:color="auto"/>
            </w:tcBorders>
            <w:vAlign w:val="center"/>
          </w:tcPr>
          <w:p w:rsidR="00D84C0D" w:rsidRPr="00D84C0D" w:rsidRDefault="00D84C0D" w:rsidP="008D6A16">
            <w:pPr>
              <w:tabs>
                <w:tab w:val="left" w:pos="567"/>
              </w:tabs>
              <w:spacing w:line="240" w:lineRule="auto"/>
              <w:ind w:firstLine="0"/>
              <w:jc w:val="center"/>
              <w:rPr>
                <w:sz w:val="16"/>
                <w:szCs w:val="16"/>
                <w:lang w:val="uk-UA"/>
              </w:rPr>
            </w:pPr>
          </w:p>
        </w:tc>
      </w:tr>
      <w:tr w:rsidR="00D84C0D" w:rsidRPr="00880F7E" w:rsidTr="008D6A16">
        <w:trPr>
          <w:trHeight w:val="341"/>
        </w:trPr>
        <w:tc>
          <w:tcPr>
            <w:tcW w:w="2186" w:type="dxa"/>
            <w:vAlign w:val="center"/>
          </w:tcPr>
          <w:p w:rsidR="00D84C0D" w:rsidRPr="00880F7E" w:rsidRDefault="00D84C0D" w:rsidP="008D6A16">
            <w:pPr>
              <w:tabs>
                <w:tab w:val="left" w:pos="567"/>
              </w:tabs>
              <w:spacing w:line="240" w:lineRule="auto"/>
              <w:ind w:firstLine="0"/>
              <w:jc w:val="left"/>
              <w:rPr>
                <w:sz w:val="16"/>
                <w:szCs w:val="16"/>
                <w:lang w:val="uk-UA"/>
              </w:rPr>
            </w:pPr>
            <w:r w:rsidRPr="00880F7E">
              <w:rPr>
                <w:sz w:val="16"/>
                <w:szCs w:val="16"/>
                <w:lang w:val="uk-UA"/>
              </w:rPr>
              <w:t>Виконання робіт</w:t>
            </w:r>
          </w:p>
        </w:tc>
        <w:tc>
          <w:tcPr>
            <w:tcW w:w="678"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679"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713"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826"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899" w:type="dxa"/>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c>
          <w:tcPr>
            <w:tcW w:w="1201" w:type="dxa"/>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c>
          <w:tcPr>
            <w:tcW w:w="1331" w:type="dxa"/>
            <w:vAlign w:val="center"/>
          </w:tcPr>
          <w:p w:rsidR="00D84C0D" w:rsidRPr="00D84C0D" w:rsidRDefault="00D84C0D" w:rsidP="008D6A16">
            <w:pPr>
              <w:tabs>
                <w:tab w:val="left" w:pos="567"/>
              </w:tabs>
              <w:spacing w:line="240" w:lineRule="auto"/>
              <w:ind w:firstLine="0"/>
              <w:jc w:val="center"/>
              <w:rPr>
                <w:sz w:val="16"/>
                <w:szCs w:val="16"/>
                <w:lang w:val="uk-UA"/>
              </w:rPr>
            </w:pPr>
          </w:p>
        </w:tc>
      </w:tr>
      <w:tr w:rsidR="00D84C0D" w:rsidRPr="00880F7E" w:rsidTr="008D6A16">
        <w:trPr>
          <w:trHeight w:val="399"/>
        </w:trPr>
        <w:tc>
          <w:tcPr>
            <w:tcW w:w="2186" w:type="dxa"/>
            <w:vAlign w:val="center"/>
          </w:tcPr>
          <w:p w:rsidR="00D84C0D" w:rsidRPr="00880F7E" w:rsidRDefault="00D84C0D" w:rsidP="008D6A16">
            <w:pPr>
              <w:tabs>
                <w:tab w:val="left" w:pos="567"/>
              </w:tabs>
              <w:spacing w:line="240" w:lineRule="auto"/>
              <w:ind w:firstLine="0"/>
              <w:jc w:val="left"/>
              <w:rPr>
                <w:sz w:val="16"/>
                <w:szCs w:val="16"/>
                <w:lang w:val="uk-UA"/>
              </w:rPr>
            </w:pPr>
            <w:r w:rsidRPr="00880F7E">
              <w:rPr>
                <w:sz w:val="16"/>
                <w:szCs w:val="16"/>
                <w:lang w:val="uk-UA"/>
              </w:rPr>
              <w:t>Приймання об’єкта в експлуатацію</w:t>
            </w:r>
          </w:p>
        </w:tc>
        <w:tc>
          <w:tcPr>
            <w:tcW w:w="678"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679"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713"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826"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899"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1201" w:type="dxa"/>
            <w:vAlign w:val="center"/>
          </w:tcPr>
          <w:p w:rsidR="00D84C0D" w:rsidRPr="00880F7E" w:rsidRDefault="00D84C0D" w:rsidP="008D6A16">
            <w:pPr>
              <w:tabs>
                <w:tab w:val="left" w:pos="567"/>
              </w:tabs>
              <w:spacing w:line="240" w:lineRule="auto"/>
              <w:ind w:firstLine="0"/>
              <w:jc w:val="center"/>
              <w:rPr>
                <w:sz w:val="16"/>
                <w:szCs w:val="16"/>
                <w:lang w:val="uk-UA"/>
              </w:rPr>
            </w:pPr>
          </w:p>
        </w:tc>
        <w:tc>
          <w:tcPr>
            <w:tcW w:w="1331" w:type="dxa"/>
            <w:vAlign w:val="center"/>
          </w:tcPr>
          <w:p w:rsidR="00D84C0D" w:rsidRPr="00880F7E" w:rsidRDefault="00D84C0D" w:rsidP="008D6A16">
            <w:pPr>
              <w:tabs>
                <w:tab w:val="left" w:pos="567"/>
              </w:tabs>
              <w:spacing w:line="240" w:lineRule="auto"/>
              <w:ind w:firstLine="0"/>
              <w:jc w:val="center"/>
              <w:rPr>
                <w:sz w:val="16"/>
                <w:szCs w:val="16"/>
                <w:lang w:val="uk-UA"/>
              </w:rPr>
            </w:pPr>
            <w:r w:rsidRPr="00880F7E">
              <w:rPr>
                <w:sz w:val="16"/>
                <w:szCs w:val="16"/>
                <w:lang w:val="uk-UA"/>
              </w:rPr>
              <w:t>Х</w:t>
            </w:r>
          </w:p>
        </w:tc>
      </w:tr>
    </w:tbl>
    <w:p w:rsidR="00D84C0D" w:rsidRDefault="00D84C0D" w:rsidP="00D84C0D">
      <w:pPr>
        <w:tabs>
          <w:tab w:val="left" w:pos="0"/>
        </w:tabs>
        <w:spacing w:line="240" w:lineRule="auto"/>
        <w:rPr>
          <w:szCs w:val="20"/>
          <w:lang w:val="en-US"/>
        </w:rPr>
      </w:pPr>
    </w:p>
    <w:p w:rsidR="00D84C0D" w:rsidRPr="00B8765C" w:rsidRDefault="00D84C0D" w:rsidP="00D84C0D">
      <w:pPr>
        <w:rPr>
          <w:rFonts w:eastAsia="Calibri"/>
          <w:b/>
          <w:lang w:val="uk-UA"/>
        </w:rPr>
      </w:pPr>
      <w:r w:rsidRPr="00B8765C">
        <w:rPr>
          <w:rFonts w:eastAsia="Calibri"/>
          <w:b/>
          <w:lang w:val="uk-UA"/>
        </w:rPr>
        <w:t>Економічний ефект від впровадження заходу</w:t>
      </w:r>
    </w:p>
    <w:p w:rsidR="00D84C0D" w:rsidRPr="00B8765C" w:rsidRDefault="00D84C0D" w:rsidP="00D84C0D">
      <w:pPr>
        <w:rPr>
          <w:rFonts w:eastAsia="Calibri"/>
          <w:lang w:val="uk-UA"/>
        </w:rPr>
      </w:pPr>
      <w:r w:rsidRPr="00B8765C">
        <w:rPr>
          <w:rFonts w:eastAsia="Calibri"/>
          <w:lang w:val="uk-UA"/>
        </w:rPr>
        <w:t xml:space="preserve">Економія коштів від зменшення величини технологічних витрат електричної енергії  становить: </w:t>
      </w:r>
    </w:p>
    <w:p w:rsidR="00D84C0D" w:rsidRPr="00B8765C" w:rsidRDefault="00D84C0D" w:rsidP="00D84C0D">
      <w:pPr>
        <w:jc w:val="center"/>
        <w:rPr>
          <w:rFonts w:eastAsia="Calibri"/>
          <w:lang w:val="en-US"/>
        </w:rPr>
      </w:pPr>
      <w:r w:rsidRPr="00B8765C">
        <w:rPr>
          <w:rFonts w:eastAsia="Calibri"/>
          <w:lang w:val="en-US"/>
        </w:rPr>
        <w:t>dW=(R</w:t>
      </w:r>
      <w:r w:rsidRPr="00B8765C">
        <w:rPr>
          <w:rFonts w:eastAsia="Calibri"/>
          <w:vertAlign w:val="subscript"/>
          <w:lang w:val="en-US"/>
        </w:rPr>
        <w:t>l1</w:t>
      </w:r>
      <w:r w:rsidRPr="00B8765C">
        <w:rPr>
          <w:rFonts w:eastAsia="Calibri"/>
          <w:lang w:val="en-US"/>
        </w:rPr>
        <w:t>-R</w:t>
      </w:r>
      <w:r w:rsidRPr="00B8765C">
        <w:rPr>
          <w:rFonts w:eastAsia="Calibri"/>
          <w:vertAlign w:val="subscript"/>
          <w:lang w:val="en-US"/>
        </w:rPr>
        <w:t>l2</w:t>
      </w:r>
      <w:r w:rsidRPr="00B8765C">
        <w:rPr>
          <w:rFonts w:eastAsia="Calibri"/>
          <w:lang w:val="en-US"/>
        </w:rPr>
        <w:t>)*L*</w:t>
      </w:r>
      <w:r w:rsidRPr="00B8765C">
        <w:rPr>
          <w:rFonts w:eastAsia="Calibri"/>
          <w:lang w:val="uk-UA"/>
        </w:rPr>
        <w:t>3*</w:t>
      </w:r>
      <w:r w:rsidRPr="00B8765C">
        <w:rPr>
          <w:rFonts w:eastAsia="Calibri"/>
          <w:lang w:val="en-US"/>
        </w:rPr>
        <w:t>I</w:t>
      </w:r>
      <w:r w:rsidRPr="00B8765C">
        <w:rPr>
          <w:rFonts w:eastAsia="Calibri"/>
          <w:vertAlign w:val="superscript"/>
          <w:lang w:val="en-US"/>
        </w:rPr>
        <w:t>2</w:t>
      </w:r>
      <w:r w:rsidRPr="00B8765C">
        <w:rPr>
          <w:rFonts w:eastAsia="Calibri"/>
          <w:lang w:val="en-US"/>
        </w:rPr>
        <w:t>*T*cosF,</w:t>
      </w:r>
    </w:p>
    <w:p w:rsidR="00D84C0D" w:rsidRPr="00B8765C" w:rsidRDefault="00D84C0D" w:rsidP="00D84C0D">
      <w:pPr>
        <w:rPr>
          <w:rFonts w:eastAsia="Calibri"/>
          <w:lang w:val="uk-UA"/>
        </w:rPr>
      </w:pPr>
      <w:r w:rsidRPr="00B8765C">
        <w:rPr>
          <w:rFonts w:eastAsia="Calibri"/>
        </w:rPr>
        <w:t xml:space="preserve">де </w:t>
      </w:r>
      <w:r w:rsidRPr="00B8765C">
        <w:rPr>
          <w:rFonts w:eastAsia="Calibri"/>
          <w:lang w:val="en-US"/>
        </w:rPr>
        <w:t>dW</w:t>
      </w:r>
      <w:r w:rsidRPr="00B8765C">
        <w:rPr>
          <w:rFonts w:eastAsia="Calibri"/>
        </w:rPr>
        <w:t xml:space="preserve"> – </w:t>
      </w:r>
      <w:r w:rsidRPr="00B8765C">
        <w:rPr>
          <w:rFonts w:eastAsia="Calibri"/>
          <w:lang w:val="uk-UA"/>
        </w:rPr>
        <w:t>зниження ТВЕ, що  відбудеться після заміни проводу,</w:t>
      </w:r>
    </w:p>
    <w:p w:rsidR="00D84C0D" w:rsidRPr="00B8765C" w:rsidRDefault="00D84C0D" w:rsidP="00D84C0D">
      <w:pPr>
        <w:rPr>
          <w:rFonts w:eastAsia="Calibri"/>
        </w:rPr>
      </w:pPr>
      <w:r w:rsidRPr="00B8765C">
        <w:rPr>
          <w:rFonts w:eastAsia="Calibri"/>
          <w:lang w:val="en-US"/>
        </w:rPr>
        <w:t>R</w:t>
      </w:r>
      <w:r w:rsidRPr="00B8765C">
        <w:rPr>
          <w:rFonts w:eastAsia="Calibri"/>
          <w:vertAlign w:val="subscript"/>
          <w:lang w:val="en-US"/>
        </w:rPr>
        <w:t>l</w:t>
      </w:r>
      <w:r w:rsidRPr="00B8765C">
        <w:rPr>
          <w:rFonts w:eastAsia="Calibri"/>
          <w:vertAlign w:val="subscript"/>
        </w:rPr>
        <w:t>1</w:t>
      </w:r>
      <w:r w:rsidRPr="00B8765C">
        <w:rPr>
          <w:rFonts w:eastAsia="Calibri"/>
          <w:lang w:val="uk-UA"/>
        </w:rPr>
        <w:t xml:space="preserve">, </w:t>
      </w:r>
      <w:r w:rsidRPr="00B8765C">
        <w:rPr>
          <w:rFonts w:eastAsia="Calibri"/>
          <w:lang w:val="en-US"/>
        </w:rPr>
        <w:t>R</w:t>
      </w:r>
      <w:r w:rsidRPr="00B8765C">
        <w:rPr>
          <w:rFonts w:eastAsia="Calibri"/>
          <w:vertAlign w:val="subscript"/>
          <w:lang w:val="en-US"/>
        </w:rPr>
        <w:t>l</w:t>
      </w:r>
      <w:r w:rsidRPr="00B8765C">
        <w:rPr>
          <w:rFonts w:eastAsia="Calibri"/>
          <w:vertAlign w:val="subscript"/>
        </w:rPr>
        <w:t>2</w:t>
      </w:r>
      <w:r w:rsidRPr="00B8765C">
        <w:rPr>
          <w:rFonts w:eastAsia="Calibri"/>
        </w:rPr>
        <w:t xml:space="preserve"> –</w:t>
      </w:r>
      <w:r w:rsidRPr="00B8765C">
        <w:rPr>
          <w:rFonts w:eastAsia="Calibri"/>
          <w:lang w:val="uk-UA"/>
        </w:rPr>
        <w:t xml:space="preserve"> питомий опір відповідного проводу, </w:t>
      </w:r>
    </w:p>
    <w:p w:rsidR="00D84C0D" w:rsidRPr="00B8765C" w:rsidRDefault="00D84C0D" w:rsidP="00D84C0D">
      <w:pPr>
        <w:rPr>
          <w:rFonts w:eastAsia="Calibri"/>
          <w:lang w:val="uk-UA"/>
        </w:rPr>
      </w:pPr>
      <w:r w:rsidRPr="00B8765C">
        <w:rPr>
          <w:rFonts w:eastAsia="Calibri"/>
          <w:lang w:val="en-US"/>
        </w:rPr>
        <w:lastRenderedPageBreak/>
        <w:t>L</w:t>
      </w:r>
      <w:r w:rsidRPr="00B8765C">
        <w:rPr>
          <w:rFonts w:eastAsia="Calibri"/>
        </w:rPr>
        <w:t xml:space="preserve"> – </w:t>
      </w:r>
      <w:r w:rsidRPr="00B8765C">
        <w:rPr>
          <w:rFonts w:eastAsia="Calibri"/>
          <w:lang w:val="uk-UA"/>
        </w:rPr>
        <w:t>довжина ділянки лінії,</w:t>
      </w:r>
    </w:p>
    <w:p w:rsidR="00D84C0D" w:rsidRPr="00B8765C" w:rsidRDefault="00D84C0D" w:rsidP="00D84C0D">
      <w:pPr>
        <w:rPr>
          <w:rFonts w:eastAsia="Calibri"/>
          <w:lang w:val="uk-UA"/>
        </w:rPr>
      </w:pPr>
      <w:r w:rsidRPr="00B8765C">
        <w:rPr>
          <w:rFonts w:eastAsia="Calibri"/>
          <w:lang w:val="en-US"/>
        </w:rPr>
        <w:t>I</w:t>
      </w:r>
      <w:r w:rsidRPr="00B8765C">
        <w:rPr>
          <w:rFonts w:eastAsia="Calibri"/>
        </w:rPr>
        <w:t xml:space="preserve"> – </w:t>
      </w:r>
      <w:r w:rsidRPr="00B8765C">
        <w:rPr>
          <w:rFonts w:eastAsia="Calibri"/>
          <w:lang w:val="uk-UA"/>
        </w:rPr>
        <w:t>сила струму, що буде проходити по зазначеній ділянці при перспективному навантажені 5 МВт,</w:t>
      </w:r>
    </w:p>
    <w:p w:rsidR="00D84C0D" w:rsidRPr="00B8765C" w:rsidRDefault="00D84C0D" w:rsidP="00D84C0D">
      <w:pPr>
        <w:rPr>
          <w:rFonts w:eastAsia="Calibri"/>
          <w:lang w:val="uk-UA"/>
        </w:rPr>
      </w:pPr>
      <w:r w:rsidRPr="00B8765C">
        <w:rPr>
          <w:rFonts w:eastAsia="Calibri"/>
          <w:lang w:val="en-US"/>
        </w:rPr>
        <w:t>T</w:t>
      </w:r>
      <w:r w:rsidRPr="00B8765C">
        <w:rPr>
          <w:rFonts w:eastAsia="Calibri"/>
          <w:lang w:val="uk-UA"/>
        </w:rPr>
        <w:t xml:space="preserve"> – час роботи лінії.</w:t>
      </w:r>
    </w:p>
    <w:p w:rsidR="00D84C0D" w:rsidRPr="00B8765C" w:rsidRDefault="00D84C0D" w:rsidP="00D84C0D">
      <w:pPr>
        <w:rPr>
          <w:rFonts w:eastAsia="Calibri"/>
          <w:lang w:val="uk-UA"/>
        </w:rPr>
      </w:pPr>
      <w:r w:rsidRPr="00B8765C">
        <w:rPr>
          <w:rFonts w:eastAsia="Calibri"/>
          <w:lang w:val="en-US"/>
        </w:rPr>
        <w:t>dW</w:t>
      </w:r>
      <w:r w:rsidRPr="00B8765C">
        <w:rPr>
          <w:rFonts w:eastAsia="Calibri"/>
          <w:lang w:val="uk-UA"/>
        </w:rPr>
        <w:t xml:space="preserve"> = (0,5951Ом/км–0,244Ом/км)*3*7,88км*(90A)</w:t>
      </w:r>
      <w:r w:rsidRPr="00B8765C">
        <w:rPr>
          <w:rFonts w:eastAsia="Calibri"/>
          <w:vertAlign w:val="superscript"/>
          <w:lang w:val="uk-UA"/>
        </w:rPr>
        <w:t>2</w:t>
      </w:r>
      <w:r w:rsidRPr="00B8765C">
        <w:rPr>
          <w:rFonts w:eastAsia="Calibri"/>
          <w:lang w:val="uk-UA"/>
        </w:rPr>
        <w:t>*8760год*0,8 = 471,15 тис.кВт.*год, що в грошовому еквіваленті буде:</w:t>
      </w:r>
    </w:p>
    <w:p w:rsidR="00D84C0D" w:rsidRPr="00B8765C" w:rsidRDefault="00D84C0D" w:rsidP="00D84C0D">
      <w:pPr>
        <w:rPr>
          <w:rFonts w:eastAsia="Calibri"/>
          <w:b/>
          <w:lang w:val="uk-UA"/>
        </w:rPr>
      </w:pPr>
      <w:r w:rsidRPr="00B8765C">
        <w:rPr>
          <w:rFonts w:eastAsia="Calibri"/>
          <w:lang w:val="uk-UA"/>
        </w:rPr>
        <w:t xml:space="preserve">Нд1 = 471,15 * 1,59 грн. = </w:t>
      </w:r>
      <w:r w:rsidRPr="00B8765C">
        <w:rPr>
          <w:rFonts w:eastAsia="Calibri"/>
          <w:b/>
          <w:lang w:val="uk-UA"/>
        </w:rPr>
        <w:t>749,125</w:t>
      </w:r>
      <w:r w:rsidRPr="00B8765C">
        <w:rPr>
          <w:rFonts w:eastAsia="Calibri"/>
          <w:lang w:val="uk-UA"/>
        </w:rPr>
        <w:t xml:space="preserve"> тис.грн.</w:t>
      </w:r>
    </w:p>
    <w:p w:rsidR="00D84C0D" w:rsidRPr="00B8765C" w:rsidRDefault="00D84C0D" w:rsidP="00D84C0D">
      <w:pPr>
        <w:rPr>
          <w:rFonts w:eastAsia="Calibri"/>
          <w:lang w:val="uk-UA"/>
        </w:rPr>
      </w:pPr>
      <w:r w:rsidRPr="00B8765C">
        <w:rPr>
          <w:rFonts w:eastAsia="Calibri"/>
          <w:lang w:val="uk-UA"/>
        </w:rPr>
        <w:t>Середній недовідпуск електроенергії з причини аварійних відключень ПЛ-35 кВ «Козелець – Савин» становить:</w:t>
      </w:r>
    </w:p>
    <w:p w:rsidR="00D84C0D" w:rsidRPr="00B8765C" w:rsidRDefault="00D84C0D" w:rsidP="00D84C0D">
      <w:pPr>
        <w:rPr>
          <w:rFonts w:eastAsia="Calibri"/>
          <w:lang w:val="uk-UA"/>
        </w:rPr>
      </w:pPr>
      <w:r w:rsidRPr="00B8765C">
        <w:rPr>
          <w:rFonts w:eastAsia="Calibri"/>
          <w:lang w:val="uk-UA"/>
        </w:rPr>
        <w:t>3відкл. * 5 МВт.год*5 год= 75000,00 КВт∙год,</w:t>
      </w:r>
    </w:p>
    <w:p w:rsidR="00D84C0D" w:rsidRPr="00B8765C" w:rsidRDefault="00D84C0D" w:rsidP="00D84C0D">
      <w:pPr>
        <w:rPr>
          <w:rFonts w:eastAsia="Calibri"/>
          <w:lang w:val="uk-UA"/>
        </w:rPr>
      </w:pPr>
      <w:r w:rsidRPr="00B8765C">
        <w:rPr>
          <w:rFonts w:eastAsia="Calibri"/>
          <w:lang w:val="uk-UA"/>
        </w:rPr>
        <w:t>що в грошовому еквіваленті буде:</w:t>
      </w:r>
    </w:p>
    <w:p w:rsidR="00D84C0D" w:rsidRPr="00B8765C" w:rsidRDefault="00D84C0D" w:rsidP="00D84C0D">
      <w:pPr>
        <w:rPr>
          <w:rFonts w:eastAsia="Calibri"/>
          <w:lang w:val="uk-UA"/>
        </w:rPr>
      </w:pPr>
      <w:r w:rsidRPr="00B8765C">
        <w:rPr>
          <w:rFonts w:eastAsia="Calibri"/>
          <w:lang w:val="uk-UA"/>
        </w:rPr>
        <w:t xml:space="preserve">Нд = 75000,00 * 1,59 грн. = </w:t>
      </w:r>
      <w:r w:rsidRPr="00B8765C">
        <w:rPr>
          <w:rFonts w:eastAsia="Calibri"/>
          <w:b/>
          <w:lang w:val="uk-UA"/>
        </w:rPr>
        <w:t>119,25</w:t>
      </w:r>
      <w:r w:rsidRPr="00B8765C">
        <w:rPr>
          <w:rFonts w:eastAsia="Calibri"/>
          <w:lang w:val="uk-UA"/>
        </w:rPr>
        <w:t xml:space="preserve"> тис.грн.</w:t>
      </w:r>
    </w:p>
    <w:p w:rsidR="00D84C0D" w:rsidRPr="00B8765C" w:rsidRDefault="00D84C0D" w:rsidP="00D84C0D">
      <w:pPr>
        <w:rPr>
          <w:rFonts w:eastAsia="Calibri"/>
          <w:lang w:val="uk-UA"/>
        </w:rPr>
      </w:pPr>
      <w:r w:rsidRPr="00B8765C">
        <w:rPr>
          <w:rFonts w:eastAsia="Calibri"/>
          <w:lang w:val="uk-UA"/>
        </w:rPr>
        <w:t xml:space="preserve">Для ліквідації наслідків пошкодження ділянок ПЛ, на аварійно-відновлювальні роботи з урахуванням відстані до об’єкту (200 км), витрат на матеріали, пальне (3 години роботи підйомника) та працю робітників (3 чол.) в середньому складає: 30 470 грн. </w:t>
      </w:r>
    </w:p>
    <w:p w:rsidR="00D84C0D" w:rsidRPr="00B8765C" w:rsidRDefault="00D84C0D" w:rsidP="00D84C0D">
      <w:pPr>
        <w:rPr>
          <w:rFonts w:eastAsia="Calibri"/>
          <w:lang w:val="uk-UA"/>
        </w:rPr>
      </w:pPr>
      <w:r w:rsidRPr="00B8765C">
        <w:rPr>
          <w:rFonts w:eastAsia="Calibri"/>
          <w:lang w:val="uk-UA"/>
        </w:rPr>
        <w:t xml:space="preserve">Вт = 3 * 30 470 грн. =  </w:t>
      </w:r>
      <w:r w:rsidRPr="00B8765C">
        <w:rPr>
          <w:rFonts w:eastAsia="Calibri"/>
          <w:b/>
          <w:lang w:val="uk-UA"/>
        </w:rPr>
        <w:t>91 410</w:t>
      </w:r>
      <w:r w:rsidRPr="00B8765C">
        <w:rPr>
          <w:rFonts w:eastAsia="Calibri"/>
          <w:lang w:val="uk-UA"/>
        </w:rPr>
        <w:t xml:space="preserve"> грн.</w:t>
      </w:r>
    </w:p>
    <w:p w:rsidR="00D84C0D" w:rsidRPr="00B8765C" w:rsidRDefault="00D84C0D" w:rsidP="00D84C0D">
      <w:pPr>
        <w:rPr>
          <w:rFonts w:eastAsia="Calibri"/>
          <w:lang w:val="uk-UA"/>
        </w:rPr>
      </w:pPr>
      <w:r w:rsidRPr="00B8765C">
        <w:rPr>
          <w:rFonts w:eastAsia="Calibri"/>
          <w:lang w:val="uk-UA"/>
        </w:rPr>
        <w:t xml:space="preserve">При реконструкції ПЛ-35 кВ «Козелець – Савин» протяжністю </w:t>
      </w:r>
      <w:r>
        <w:rPr>
          <w:rFonts w:eastAsia="Calibri"/>
          <w:b/>
          <w:lang w:val="uk-UA"/>
        </w:rPr>
        <w:t>7,88</w:t>
      </w:r>
      <w:r>
        <w:rPr>
          <w:rFonts w:eastAsia="Calibri"/>
          <w:lang w:val="uk-UA"/>
        </w:rPr>
        <w:t xml:space="preserve"> км</w:t>
      </w:r>
      <w:r w:rsidRPr="00B8765C">
        <w:rPr>
          <w:rFonts w:eastAsia="Calibri"/>
          <w:lang w:val="uk-UA"/>
        </w:rPr>
        <w:t xml:space="preserve"> буде отримано матеріали від демонтажу н</w:t>
      </w:r>
      <w:r>
        <w:rPr>
          <w:rFonts w:eastAsia="Calibri"/>
          <w:lang w:val="uk-UA"/>
        </w:rPr>
        <w:t>а загальну суму 170,86 тис. грн</w:t>
      </w:r>
      <w:r w:rsidRPr="00B8765C">
        <w:rPr>
          <w:rFonts w:eastAsia="Calibri"/>
          <w:lang w:val="uk-UA"/>
        </w:rPr>
        <w:t>, з них:</w:t>
      </w:r>
    </w:p>
    <w:p w:rsidR="00D84C0D" w:rsidRPr="00B8765C" w:rsidRDefault="00D84C0D" w:rsidP="00D84C0D">
      <w:pPr>
        <w:rPr>
          <w:rFonts w:eastAsia="Calibri"/>
          <w:lang w:val="uk-UA"/>
        </w:rPr>
      </w:pPr>
      <w:r w:rsidRPr="00B8765C">
        <w:rPr>
          <w:rFonts w:eastAsia="Calibri"/>
          <w:lang w:val="uk-UA"/>
        </w:rPr>
        <w:t>Провід АС-50 – 26,25 км (3458,0 кг – алюміній, 1650,0 кг – сталь), де:</w:t>
      </w:r>
    </w:p>
    <w:p w:rsidR="00D84C0D" w:rsidRPr="00B8765C" w:rsidRDefault="00D84C0D" w:rsidP="00D84C0D">
      <w:pPr>
        <w:rPr>
          <w:rFonts w:eastAsia="Calibri"/>
          <w:lang w:val="uk-UA"/>
        </w:rPr>
      </w:pPr>
      <w:r w:rsidRPr="00B8765C">
        <w:rPr>
          <w:rFonts w:eastAsia="Calibri"/>
          <w:lang w:val="uk-UA"/>
        </w:rPr>
        <w:t xml:space="preserve">      брухт чорного металу (сталь) -  1650,0 кг * 4 грн = 6600 грн.; </w:t>
      </w:r>
    </w:p>
    <w:p w:rsidR="00D84C0D" w:rsidRPr="00B8765C" w:rsidRDefault="00D84C0D" w:rsidP="00D84C0D">
      <w:pPr>
        <w:rPr>
          <w:rFonts w:eastAsia="Calibri"/>
          <w:lang w:val="uk-UA"/>
        </w:rPr>
      </w:pPr>
      <w:r w:rsidRPr="00B8765C">
        <w:rPr>
          <w:rFonts w:eastAsia="Calibri"/>
          <w:lang w:val="uk-UA"/>
        </w:rPr>
        <w:t xml:space="preserve">      брухт кольорового металу (алюміній) – 3558,0 кг * 26,28 грн = 93504,24 грн.</w:t>
      </w:r>
    </w:p>
    <w:p w:rsidR="00D84C0D" w:rsidRPr="00B8765C" w:rsidRDefault="00D84C0D" w:rsidP="00D84C0D">
      <w:pPr>
        <w:rPr>
          <w:rFonts w:eastAsia="Calibri"/>
          <w:lang w:val="uk-UA"/>
        </w:rPr>
      </w:pPr>
      <w:r w:rsidRPr="00B8765C">
        <w:rPr>
          <w:rFonts w:eastAsia="Calibri"/>
          <w:lang w:val="uk-UA"/>
        </w:rPr>
        <w:t>Опори залізобетонні: 86 шт. * 500 грн = 43000 грн.</w:t>
      </w:r>
    </w:p>
    <w:p w:rsidR="00D84C0D" w:rsidRPr="00B8765C" w:rsidRDefault="00D84C0D" w:rsidP="00D84C0D">
      <w:pPr>
        <w:rPr>
          <w:rFonts w:eastAsia="Calibri"/>
          <w:lang w:val="uk-UA"/>
        </w:rPr>
      </w:pPr>
      <w:r w:rsidRPr="00B8765C">
        <w:rPr>
          <w:rFonts w:eastAsia="Calibri"/>
          <w:lang w:val="uk-UA"/>
        </w:rPr>
        <w:t>Ізоляція підвісна ШД-35 – 243 шт.* 12 грн = 2916 грн.</w:t>
      </w:r>
    </w:p>
    <w:p w:rsidR="00D84C0D" w:rsidRPr="00B8765C" w:rsidRDefault="00D84C0D" w:rsidP="00D84C0D">
      <w:pPr>
        <w:rPr>
          <w:rFonts w:eastAsia="Calibri"/>
          <w:lang w:val="uk-UA"/>
        </w:rPr>
      </w:pPr>
      <w:r w:rsidRPr="00B8765C">
        <w:rPr>
          <w:rFonts w:eastAsia="Calibri"/>
          <w:lang w:val="uk-UA"/>
        </w:rPr>
        <w:t>Металобрухт з металоконструкцій – 78 шт. * 70 кг * 4 грн = 21840,00 грн.</w:t>
      </w:r>
    </w:p>
    <w:p w:rsidR="00D84C0D" w:rsidRPr="00B8765C" w:rsidRDefault="00D84C0D" w:rsidP="00D84C0D">
      <w:pPr>
        <w:rPr>
          <w:rFonts w:eastAsia="Calibri"/>
          <w:lang w:val="uk-UA"/>
        </w:rPr>
      </w:pPr>
      <w:r w:rsidRPr="00B8765C">
        <w:rPr>
          <w:rFonts w:eastAsia="Calibri"/>
          <w:lang w:val="uk-UA"/>
        </w:rPr>
        <w:t>Термін окупності складатиме:</w:t>
      </w:r>
    </w:p>
    <w:p w:rsidR="00D84C0D" w:rsidRPr="00B8765C" w:rsidRDefault="00D84C0D" w:rsidP="00D84C0D">
      <w:pPr>
        <w:jc w:val="center"/>
        <w:rPr>
          <w:b/>
          <w:lang w:val="uk-UA"/>
        </w:rPr>
      </w:pPr>
      <m:oMath>
        <m:r>
          <m:rPr>
            <m:sty m:val="bi"/>
          </m:rPr>
          <w:rPr>
            <w:rFonts w:ascii="Cambria Math" w:eastAsia="Calibri" w:hAnsi="Cambria Math"/>
            <w:lang w:val="uk-UA"/>
          </w:rPr>
          <m:t>Т=(</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oMath>
      <w:r w:rsidRPr="00B8765C">
        <w:rPr>
          <w:b/>
          <w:lang w:val="uk-UA"/>
        </w:rPr>
        <w:t xml:space="preserve">, </w:t>
      </w:r>
      <w:r w:rsidRPr="00B8765C">
        <w:rPr>
          <w:lang w:val="uk-UA"/>
        </w:rPr>
        <w:t>де</w:t>
      </w:r>
    </w:p>
    <w:p w:rsidR="00D84C0D" w:rsidRPr="00B8765C" w:rsidRDefault="005471C8" w:rsidP="00D84C0D">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-вартість заходу</m:t>
          </m:r>
        </m:oMath>
      </m:oMathPara>
    </w:p>
    <w:p w:rsidR="00D84C0D" w:rsidRPr="00B8765C" w:rsidRDefault="005471C8" w:rsidP="00D84C0D">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-вартість зворотних матеріалів</m:t>
          </m:r>
        </m:oMath>
      </m:oMathPara>
    </w:p>
    <w:p w:rsidR="00D84C0D" w:rsidRPr="00B8765C" w:rsidRDefault="005471C8" w:rsidP="00D84C0D">
      <w:pPr>
        <w:rPr>
          <w:rFonts w:eastAsia="Calibri"/>
          <w:b/>
          <w:i/>
          <w:lang w:val="en-US"/>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r>
            <m:rPr>
              <m:sty m:val="bi"/>
            </m:rPr>
            <w:rPr>
              <w:rFonts w:ascii="Cambria Math" w:eastAsia="Calibri" w:hAnsi="Cambria Math"/>
              <w:lang w:val="uk-UA"/>
            </w:rPr>
            <m:t>-сукупний економічний ефект</m:t>
          </m:r>
        </m:oMath>
      </m:oMathPara>
    </w:p>
    <w:p w:rsidR="00D84C0D" w:rsidRPr="00B8765C" w:rsidRDefault="00D84C0D" w:rsidP="00D84C0D">
      <w:pPr>
        <w:jc w:val="center"/>
        <w:rPr>
          <w:rFonts w:eastAsia="Calibri"/>
          <w:b/>
          <w:lang w:val="uk-UA"/>
        </w:rPr>
      </w:pPr>
      <w:r w:rsidRPr="00B8765C">
        <w:rPr>
          <w:rFonts w:eastAsia="Calibri"/>
          <w:lang w:val="uk-UA"/>
        </w:rPr>
        <w:t>(</w:t>
      </w:r>
      <w:r w:rsidRPr="00B8765C">
        <w:rPr>
          <w:rFonts w:eastAsia="Calibri"/>
          <w:color w:val="000000" w:themeColor="text1"/>
          <w:lang w:val="uk-UA"/>
        </w:rPr>
        <w:t>8401,32 – 170,860)/(749,125+119,25+91,41+51,00)=</w:t>
      </w:r>
      <w:r w:rsidRPr="00B8765C">
        <w:rPr>
          <w:rFonts w:eastAsia="Calibri"/>
          <w:b/>
          <w:color w:val="000000" w:themeColor="text1"/>
          <w:lang w:val="uk-UA"/>
        </w:rPr>
        <w:t xml:space="preserve"> </w:t>
      </w:r>
      <w:r w:rsidRPr="00C837B4">
        <w:rPr>
          <w:rFonts w:eastAsia="Calibri"/>
          <w:b/>
          <w:color w:val="000000" w:themeColor="text1"/>
        </w:rPr>
        <w:t>8</w:t>
      </w:r>
      <w:r w:rsidRPr="00C837B4">
        <w:rPr>
          <w:rFonts w:eastAsia="Calibri"/>
          <w:b/>
          <w:color w:val="000000" w:themeColor="text1"/>
          <w:lang w:val="uk-UA"/>
        </w:rPr>
        <w:t>,14</w:t>
      </w:r>
      <w:r w:rsidRPr="00B8765C">
        <w:rPr>
          <w:rFonts w:eastAsia="Calibri"/>
          <w:color w:val="000000" w:themeColor="text1"/>
          <w:lang w:val="uk-UA"/>
        </w:rPr>
        <w:t xml:space="preserve"> </w:t>
      </w:r>
      <w:r w:rsidRPr="00B8765C">
        <w:rPr>
          <w:rFonts w:eastAsia="Calibri"/>
          <w:b/>
          <w:color w:val="000000" w:themeColor="text1"/>
          <w:lang w:val="uk-UA"/>
        </w:rPr>
        <w:t>років</w:t>
      </w:r>
    </w:p>
    <w:p w:rsidR="008D6A16" w:rsidRDefault="008D6A16" w:rsidP="00781459">
      <w:pPr>
        <w:spacing w:before="300" w:after="300"/>
        <w:jc w:val="center"/>
        <w:rPr>
          <w:rFonts w:cs="Times New Roman"/>
          <w:b/>
          <w:color w:val="000000" w:themeColor="text1"/>
          <w:szCs w:val="24"/>
          <w:lang w:val="uk-UA"/>
        </w:rPr>
      </w:pPr>
    </w:p>
    <w:p w:rsidR="008D6A16" w:rsidRDefault="008D6A16" w:rsidP="00781459">
      <w:pPr>
        <w:spacing w:before="300" w:after="300"/>
        <w:jc w:val="center"/>
        <w:rPr>
          <w:rFonts w:cs="Times New Roman"/>
          <w:b/>
          <w:color w:val="000000" w:themeColor="text1"/>
          <w:szCs w:val="24"/>
          <w:lang w:val="uk-UA"/>
        </w:rPr>
      </w:pPr>
    </w:p>
    <w:p w:rsidR="008D6A16" w:rsidRDefault="008D6A16" w:rsidP="00781459">
      <w:pPr>
        <w:spacing w:before="300" w:after="300"/>
        <w:jc w:val="center"/>
        <w:rPr>
          <w:rFonts w:cs="Times New Roman"/>
          <w:b/>
          <w:color w:val="000000" w:themeColor="text1"/>
          <w:szCs w:val="24"/>
          <w:lang w:val="uk-UA"/>
        </w:rPr>
      </w:pPr>
    </w:p>
    <w:p w:rsidR="008D6A16" w:rsidRDefault="008D6A16" w:rsidP="008D6A16">
      <w:pPr>
        <w:pStyle w:val="af4"/>
      </w:pPr>
    </w:p>
    <w:p w:rsidR="008D6A16" w:rsidRDefault="008D6A16" w:rsidP="00781459">
      <w:pPr>
        <w:spacing w:before="300" w:after="300"/>
        <w:jc w:val="center"/>
        <w:rPr>
          <w:rFonts w:cs="Times New Roman"/>
          <w:b/>
          <w:color w:val="000000" w:themeColor="text1"/>
          <w:szCs w:val="24"/>
          <w:lang w:val="uk-UA"/>
        </w:rPr>
      </w:pPr>
    </w:p>
    <w:p w:rsidR="00781459" w:rsidRPr="001B7CCD" w:rsidRDefault="00781459" w:rsidP="00781459">
      <w:pPr>
        <w:spacing w:before="300" w:after="300"/>
        <w:jc w:val="center"/>
        <w:rPr>
          <w:rFonts w:cs="Times New Roman"/>
          <w:b/>
          <w:color w:val="000000" w:themeColor="text1"/>
          <w:szCs w:val="24"/>
          <w:u w:val="single"/>
          <w:lang w:val="uk-UA"/>
        </w:rPr>
      </w:pPr>
      <w:r w:rsidRPr="001B7CCD">
        <w:rPr>
          <w:rFonts w:cs="Times New Roman"/>
          <w:b/>
          <w:color w:val="000000" w:themeColor="text1"/>
          <w:szCs w:val="24"/>
          <w:u w:val="single"/>
          <w:lang w:val="uk-UA"/>
        </w:rPr>
        <w:lastRenderedPageBreak/>
        <w:t>0,4 кВ</w:t>
      </w:r>
    </w:p>
    <w:p w:rsidR="008D6A16" w:rsidRPr="00424293" w:rsidRDefault="008D6A16" w:rsidP="00D436F9">
      <w:pPr>
        <w:pStyle w:val="4"/>
      </w:pPr>
      <w:r>
        <w:t xml:space="preserve">1.1.2.5 </w:t>
      </w:r>
      <w:r w:rsidRPr="00362C1D">
        <w:rPr>
          <w:u w:val="single"/>
        </w:rPr>
        <w:t xml:space="preserve">Реконстукції ПЛ-0,4 кВ </w:t>
      </w:r>
      <w:r w:rsidRPr="00362C1D">
        <w:rPr>
          <w:color w:val="000000"/>
          <w:u w:val="single"/>
        </w:rPr>
        <w:t>в м. Ніжин</w:t>
      </w:r>
      <w:r w:rsidRPr="00362C1D">
        <w:rPr>
          <w:u w:val="single"/>
        </w:rPr>
        <w:t>, Чернігівської області</w:t>
      </w:r>
    </w:p>
    <w:p w:rsidR="008D6A16" w:rsidRDefault="008D6A16" w:rsidP="008D6A16">
      <w:pPr>
        <w:tabs>
          <w:tab w:val="left" w:pos="567"/>
        </w:tabs>
        <w:rPr>
          <w:color w:val="000000" w:themeColor="text1"/>
          <w:lang w:val="uk-UA"/>
        </w:rPr>
      </w:pPr>
      <w:r>
        <w:rPr>
          <w:color w:val="000000" w:themeColor="text1"/>
          <w:lang w:val="uk-UA"/>
        </w:rPr>
        <w:t>Відповідно до ДСТУ_Б_А.3.1-22-2013 тривалість реконструкцій</w:t>
      </w:r>
      <w:r w:rsidRPr="000F1B03">
        <w:rPr>
          <w:color w:val="000000" w:themeColor="text1"/>
          <w:lang w:val="uk-UA"/>
        </w:rPr>
        <w:t xml:space="preserve"> ПЛ-</w:t>
      </w:r>
      <w:r>
        <w:rPr>
          <w:color w:val="000000" w:themeColor="text1"/>
          <w:lang w:val="uk-UA"/>
        </w:rPr>
        <w:t>0,4</w:t>
      </w:r>
      <w:r w:rsidRPr="000F1B03">
        <w:rPr>
          <w:color w:val="000000" w:themeColor="text1"/>
          <w:lang w:val="uk-UA"/>
        </w:rPr>
        <w:t xml:space="preserve"> кВ </w:t>
      </w:r>
      <w:r w:rsidRPr="00300064">
        <w:rPr>
          <w:rFonts w:eastAsia="Calibri"/>
          <w:lang w:val="uk-UA"/>
        </w:rPr>
        <w:t xml:space="preserve">в </w:t>
      </w:r>
      <w:r>
        <w:rPr>
          <w:rFonts w:eastAsia="Calibri"/>
          <w:lang w:val="uk-UA"/>
        </w:rPr>
        <w:t xml:space="preserve">              </w:t>
      </w:r>
      <w:r w:rsidRPr="00300064">
        <w:rPr>
          <w:rFonts w:eastAsia="Calibri"/>
          <w:lang w:val="uk-UA"/>
        </w:rPr>
        <w:t>м. Ніжин, Ніжинського району, Чернігівської області</w:t>
      </w:r>
      <w:r>
        <w:rPr>
          <w:color w:val="000000" w:themeColor="text1"/>
          <w:lang w:val="uk-UA"/>
        </w:rPr>
        <w:t xml:space="preserve"> з урахуванням процедури закупівлі становить 5 місяців. Враховуючи дату схвалення Інвестиційної програми – 26.06.2018, виконати роботи з прокладання повітряних ліній 0,4 кВ в запланованому обсязі неможливо у зв’язку з температурними обмеженнями та ускладненнями щодо виконання земляних, будівельних робіт, відновлення благоустрою в зимовий період.</w:t>
      </w:r>
    </w:p>
    <w:p w:rsidR="008D6A16" w:rsidRDefault="008D6A16" w:rsidP="008D6A16">
      <w:pPr>
        <w:tabs>
          <w:tab w:val="left" w:pos="567"/>
        </w:tabs>
        <w:rPr>
          <w:color w:val="000000" w:themeColor="text1"/>
          <w:lang w:val="uk-UA"/>
        </w:rPr>
      </w:pPr>
      <w:r>
        <w:rPr>
          <w:color w:val="000000" w:themeColor="text1"/>
          <w:lang w:val="uk-UA"/>
        </w:rPr>
        <w:t>Відповідно до Закону України «Про публічні закупівлі» ПАТ «Чернігівобленерго» розпочало процедуру закупівлі робіт по реконструкції ПЛ 0,4 кВ в місті Ніжин 31.01.2018, торги не відбулися по причині відсутності достатньої кількості учасників. Повторно торги було об’явлено 19.06.2018 і</w:t>
      </w:r>
      <w:r w:rsidRPr="008304D2">
        <w:t xml:space="preserve"> </w:t>
      </w:r>
      <w:r w:rsidRPr="008304D2">
        <w:rPr>
          <w:color w:val="000000" w:themeColor="text1"/>
          <w:lang w:val="uk-UA"/>
        </w:rPr>
        <w:t>лише 25.10.2018</w:t>
      </w:r>
      <w:r>
        <w:rPr>
          <w:color w:val="000000" w:themeColor="text1"/>
          <w:lang w:val="uk-UA"/>
        </w:rPr>
        <w:t xml:space="preserve"> ПАТ «Чернігівобленерго» вдалося укласти договір на виконання робіт по </w:t>
      </w:r>
      <w:r w:rsidRPr="00944CE9">
        <w:rPr>
          <w:color w:val="000000" w:themeColor="text1"/>
          <w:lang w:val="uk-UA"/>
        </w:rPr>
        <w:t>реконструкції ПЛ 0,4 кВ в місті Ніжин</w:t>
      </w:r>
      <w:r>
        <w:rPr>
          <w:color w:val="000000" w:themeColor="text1"/>
          <w:lang w:val="uk-UA"/>
        </w:rPr>
        <w:t xml:space="preserve">. Виконавцем робіт по всіх 5-ти об’єктах реконструкції ПЛ 0,4 кВ в місті Ніжин є </w:t>
      </w:r>
      <w:r w:rsidRPr="00944CE9">
        <w:rPr>
          <w:color w:val="000000" w:themeColor="text1"/>
          <w:lang w:val="uk-UA"/>
        </w:rPr>
        <w:t>ТОВ "Львівенергоавтоматика"</w:t>
      </w:r>
      <w:r>
        <w:rPr>
          <w:color w:val="000000" w:themeColor="text1"/>
          <w:lang w:val="uk-UA"/>
        </w:rPr>
        <w:t xml:space="preserve">. Для оптимізації витрат та скорочення часу проведення робіт, підрядник розпочав закупівлю матеріали та обладнання необхідні для одночасного виконання робіт на всіх об’єктах і планує приступити до роботи в кінці листопада 2018 року, поставка матеріалів та обладнання запланована на початок грудня 2018 року. </w:t>
      </w:r>
    </w:p>
    <w:p w:rsidR="008D6A16" w:rsidRDefault="008D6A16" w:rsidP="008D6A16">
      <w:pPr>
        <w:tabs>
          <w:tab w:val="left" w:pos="567"/>
        </w:tabs>
        <w:rPr>
          <w:color w:val="000000" w:themeColor="text1"/>
          <w:lang w:val="uk-UA"/>
        </w:rPr>
      </w:pPr>
      <w:r>
        <w:rPr>
          <w:color w:val="000000" w:themeColor="text1"/>
          <w:lang w:val="uk-UA"/>
        </w:rPr>
        <w:t>Оскільки, дані лінії 0,4 кВ живлять центральну частину міста Ніжин, з метою забезпечення мінімальних перерв в електропостачанні</w:t>
      </w:r>
      <w:r w:rsidRPr="0079324A">
        <w:rPr>
          <w:color w:val="000000" w:themeColor="text1"/>
          <w:lang w:val="uk-UA"/>
        </w:rPr>
        <w:t xml:space="preserve"> </w:t>
      </w:r>
      <w:r>
        <w:rPr>
          <w:color w:val="000000" w:themeColor="text1"/>
          <w:lang w:val="uk-UA"/>
        </w:rPr>
        <w:t>соціально важливих об’єктів міста, які живляться від даних ПЛ 0,4 кВ, підрядник планує проводити роботи по реконструкції одночасно на всіх 5-ти лініях, що дасть можливість скоротити загальний час відключення споживачів в місті Ніжин.</w:t>
      </w:r>
    </w:p>
    <w:p w:rsidR="008D6A16" w:rsidRDefault="008D6A16" w:rsidP="008D6A16">
      <w:pPr>
        <w:tabs>
          <w:tab w:val="left" w:pos="567"/>
        </w:tabs>
        <w:rPr>
          <w:b/>
          <w:lang w:val="uk-UA"/>
        </w:rPr>
      </w:pPr>
      <w:r>
        <w:rPr>
          <w:color w:val="000000" w:themeColor="text1"/>
          <w:lang w:val="uk-UA"/>
        </w:rPr>
        <w:t>Враховуючи це та у зв’язку з тим, що д</w:t>
      </w:r>
      <w:r w:rsidRPr="002F6CBE">
        <w:rPr>
          <w:lang w:val="uk-UA"/>
        </w:rPr>
        <w:t>о ПАТ «</w:t>
      </w:r>
      <w:r>
        <w:rPr>
          <w:lang w:val="uk-UA"/>
        </w:rPr>
        <w:t>Чернігівобленерго</w:t>
      </w:r>
      <w:r w:rsidRPr="002F6CBE">
        <w:rPr>
          <w:lang w:val="uk-UA"/>
        </w:rPr>
        <w:t>» надійшов лист від Ніжинської міської ради, в якому було висловлено стурбованість щодо надійного забезпечення електроенергією споживачів центральної частини міста Ніжин в осінньо-зимовий період під час реконструкції ліній, оскільки, як зазначено в листі д</w:t>
      </w:r>
      <w:r>
        <w:rPr>
          <w:lang w:val="uk-UA"/>
        </w:rPr>
        <w:t>ані ПЛ-</w:t>
      </w:r>
      <w:r w:rsidRPr="002F6CBE">
        <w:rPr>
          <w:lang w:val="uk-UA"/>
        </w:rPr>
        <w:t xml:space="preserve">0,4 кВ живлять важливі об’єкти соціального значення. </w:t>
      </w:r>
      <w:r>
        <w:rPr>
          <w:lang w:val="uk-UA"/>
        </w:rPr>
        <w:t xml:space="preserve">Перерви в електропостачанні </w:t>
      </w:r>
      <w:r w:rsidRPr="002F6CBE">
        <w:rPr>
          <w:lang w:val="uk-UA"/>
        </w:rPr>
        <w:t xml:space="preserve">в зимовий період </w:t>
      </w:r>
      <w:r>
        <w:rPr>
          <w:lang w:val="uk-UA"/>
        </w:rPr>
        <w:t>можуть</w:t>
      </w:r>
      <w:r w:rsidRPr="002F6CBE">
        <w:rPr>
          <w:lang w:val="uk-UA"/>
        </w:rPr>
        <w:t xml:space="preserve"> стати причиною росту криміногенної ситуації в місті, підвищення небезпеки дорожнього руху, відсутності опалення житлових будинків, може викликати невдоволення серед населення та</w:t>
      </w:r>
      <w:r>
        <w:rPr>
          <w:lang w:val="uk-UA"/>
        </w:rPr>
        <w:t xml:space="preserve"> збільшення соціальної напруги.</w:t>
      </w:r>
    </w:p>
    <w:p w:rsidR="008D6A16" w:rsidRPr="00C837B4" w:rsidRDefault="008D6A16" w:rsidP="008D6A16">
      <w:pPr>
        <w:tabs>
          <w:tab w:val="left" w:pos="567"/>
        </w:tabs>
        <w:rPr>
          <w:b/>
          <w:lang w:val="uk-UA"/>
        </w:rPr>
      </w:pPr>
      <w:r w:rsidRPr="0084795F">
        <w:rPr>
          <w:lang w:val="uk-UA"/>
        </w:rPr>
        <w:t xml:space="preserve">З урахуванням вищезазначеного </w:t>
      </w:r>
      <w:r w:rsidRPr="00C837B4">
        <w:rPr>
          <w:b/>
          <w:lang w:val="uk-UA"/>
        </w:rPr>
        <w:t>ПАТ «Чернігівобленерго» пропонує частково змістити виконання будівельно-монтажних робіт на 2019 рік та виконати у 2018 році авансування для закупівлі матеріалів та обладнання по заходах:</w:t>
      </w:r>
    </w:p>
    <w:p w:rsidR="008D6A16" w:rsidRDefault="008D6A16" w:rsidP="00781459">
      <w:pPr>
        <w:spacing w:before="300" w:after="300"/>
        <w:jc w:val="center"/>
        <w:rPr>
          <w:rFonts w:cs="Times New Roman"/>
          <w:b/>
          <w:color w:val="000000" w:themeColor="text1"/>
          <w:szCs w:val="24"/>
          <w:lang w:val="uk-UA"/>
        </w:rPr>
      </w:pPr>
    </w:p>
    <w:p w:rsidR="008D6A16" w:rsidRDefault="008D6A16" w:rsidP="00781459">
      <w:pPr>
        <w:spacing w:before="300" w:after="300"/>
        <w:jc w:val="center"/>
        <w:rPr>
          <w:rFonts w:cs="Times New Roman"/>
          <w:b/>
          <w:color w:val="000000" w:themeColor="text1"/>
          <w:szCs w:val="24"/>
          <w:lang w:val="uk-UA"/>
        </w:rPr>
      </w:pPr>
    </w:p>
    <w:p w:rsidR="00806959" w:rsidRPr="008D6A16" w:rsidRDefault="00806959" w:rsidP="00D436F9">
      <w:pPr>
        <w:pStyle w:val="4"/>
      </w:pPr>
      <w:r w:rsidRPr="00B50A5F">
        <w:lastRenderedPageBreak/>
        <w:t>1.1.2.5.</w:t>
      </w:r>
      <w:r>
        <w:t>1</w:t>
      </w:r>
      <w:r w:rsidR="001B7CCD">
        <w:t xml:space="preserve"> </w:t>
      </w:r>
      <w:r w:rsidRPr="00362C1D">
        <w:rPr>
          <w:u w:val="single"/>
        </w:rPr>
        <w:t xml:space="preserve">ПЛ-0,4 кВ "Л-Вересня 15-го, Л-Ворошилова, Л-Овдіївська" </w:t>
      </w:r>
      <w:r w:rsidRPr="00362C1D">
        <w:rPr>
          <w:color w:val="000000"/>
          <w:szCs w:val="24"/>
          <w:u w:val="single"/>
        </w:rPr>
        <w:t>від ЗТП-10 в м. Ніжин</w:t>
      </w:r>
      <w:r w:rsidRPr="00362C1D">
        <w:rPr>
          <w:szCs w:val="24"/>
          <w:u w:val="single"/>
        </w:rPr>
        <w:t>, Чернігівської області.</w:t>
      </w:r>
      <w:r w:rsidRPr="00B50A5F">
        <w:rPr>
          <w:szCs w:val="24"/>
        </w:rPr>
        <w:t xml:space="preserve"> </w:t>
      </w:r>
    </w:p>
    <w:p w:rsidR="008D6A16" w:rsidRDefault="008D6A16" w:rsidP="008D6A16">
      <w:pPr>
        <w:rPr>
          <w:color w:val="000000" w:themeColor="text1"/>
          <w:lang w:val="uk-UA"/>
        </w:rPr>
      </w:pPr>
      <w:r>
        <w:rPr>
          <w:color w:val="000000" w:themeColor="text1"/>
          <w:lang w:val="uk-UA"/>
        </w:rPr>
        <w:t>П</w:t>
      </w:r>
      <w:r w:rsidRPr="0090420D">
        <w:rPr>
          <w:color w:val="000000" w:themeColor="text1"/>
          <w:lang w:val="uk-UA"/>
        </w:rPr>
        <w:t>ротяжністю 6,37 км</w:t>
      </w:r>
      <w:r>
        <w:rPr>
          <w:color w:val="000000" w:themeColor="text1"/>
          <w:lang w:val="uk-UA"/>
        </w:rPr>
        <w:t xml:space="preserve"> з</w:t>
      </w:r>
      <w:r w:rsidRPr="006D684E">
        <w:rPr>
          <w:color w:val="000000" w:themeColor="text1"/>
          <w:lang w:val="uk-UA"/>
        </w:rPr>
        <w:t xml:space="preserve">агальна вартість робіт згідно </w:t>
      </w:r>
      <w:r>
        <w:rPr>
          <w:color w:val="000000" w:themeColor="text1"/>
          <w:lang w:val="uk-UA"/>
        </w:rPr>
        <w:t xml:space="preserve">зведеного </w:t>
      </w:r>
      <w:r w:rsidRPr="006D684E">
        <w:rPr>
          <w:color w:val="000000" w:themeColor="text1"/>
          <w:lang w:val="uk-UA"/>
        </w:rPr>
        <w:t xml:space="preserve">кошторису складає </w:t>
      </w:r>
      <w:r>
        <w:rPr>
          <w:color w:val="000000" w:themeColor="text1"/>
          <w:lang w:val="uk-UA"/>
        </w:rPr>
        <w:t>8 160,71</w:t>
      </w:r>
      <w:r w:rsidRPr="006D684E">
        <w:rPr>
          <w:color w:val="000000" w:themeColor="text1"/>
          <w:lang w:val="uk-UA"/>
        </w:rPr>
        <w:t xml:space="preserve"> тис. грн</w:t>
      </w:r>
      <w:r>
        <w:rPr>
          <w:color w:val="000000" w:themeColor="text1"/>
          <w:lang w:val="uk-UA"/>
        </w:rPr>
        <w:t xml:space="preserve"> без ПДВ</w:t>
      </w:r>
      <w:r w:rsidRPr="006D684E">
        <w:rPr>
          <w:color w:val="000000" w:themeColor="text1"/>
          <w:lang w:val="uk-UA"/>
        </w:rPr>
        <w:t xml:space="preserve">. З урахуванням коригування матеріальних ресурсів та інших затрат, </w:t>
      </w:r>
      <w:r>
        <w:rPr>
          <w:color w:val="000000" w:themeColor="text1"/>
          <w:lang w:val="uk-UA"/>
        </w:rPr>
        <w:t>загальна</w:t>
      </w:r>
      <w:r w:rsidRPr="006D684E">
        <w:rPr>
          <w:color w:val="000000" w:themeColor="text1"/>
          <w:lang w:val="uk-UA"/>
        </w:rPr>
        <w:t xml:space="preserve"> вартість будівельно-монтажних робіт об’єкту </w:t>
      </w:r>
      <w:r>
        <w:rPr>
          <w:color w:val="000000" w:themeColor="text1"/>
          <w:lang w:val="uk-UA"/>
        </w:rPr>
        <w:t xml:space="preserve">в інвестиційні програмі 2018 року </w:t>
      </w:r>
      <w:r w:rsidRPr="006D684E">
        <w:rPr>
          <w:color w:val="000000" w:themeColor="text1"/>
          <w:lang w:val="uk-UA"/>
        </w:rPr>
        <w:t xml:space="preserve">складає </w:t>
      </w:r>
      <w:r>
        <w:rPr>
          <w:color w:val="000000" w:themeColor="text1"/>
          <w:lang w:val="uk-UA"/>
        </w:rPr>
        <w:t>7 616,10 тис. грн</w:t>
      </w:r>
      <w:r w:rsidRPr="006609BF">
        <w:rPr>
          <w:color w:val="000000" w:themeColor="text1"/>
          <w:lang w:val="uk-UA"/>
        </w:rPr>
        <w:t xml:space="preserve"> без ПДВ.</w:t>
      </w:r>
    </w:p>
    <w:p w:rsidR="008D6A16" w:rsidRDefault="008D6A16" w:rsidP="008D6A16">
      <w:pPr>
        <w:tabs>
          <w:tab w:val="left" w:pos="567"/>
        </w:tabs>
        <w:rPr>
          <w:b/>
          <w:color w:val="000000" w:themeColor="text1"/>
          <w:lang w:val="uk-UA"/>
        </w:rPr>
      </w:pPr>
      <w:r w:rsidRPr="00FC74A8">
        <w:rPr>
          <w:color w:val="000000" w:themeColor="text1"/>
          <w:lang w:val="uk-UA"/>
        </w:rPr>
        <w:t>У зв’язку зі значними обсягами робіт</w:t>
      </w:r>
      <w:r w:rsidRPr="00FC74A8">
        <w:rPr>
          <w:lang w:val="uk-UA"/>
        </w:rPr>
        <w:t xml:space="preserve"> </w:t>
      </w:r>
      <w:r w:rsidRPr="00306307">
        <w:rPr>
          <w:lang w:val="uk-UA"/>
        </w:rPr>
        <w:t xml:space="preserve">з </w:t>
      </w:r>
      <w:r w:rsidRPr="00306307">
        <w:rPr>
          <w:color w:val="000000" w:themeColor="text1"/>
          <w:lang w:val="uk-UA"/>
        </w:rPr>
        <w:t xml:space="preserve">«Реконструкції </w:t>
      </w:r>
      <w:r w:rsidRPr="00306307">
        <w:rPr>
          <w:color w:val="000000"/>
          <w:lang w:val="uk-UA"/>
        </w:rPr>
        <w:t>ПЛ-0,4 кВ Л-Вересня 15-го, Л-Ворошилова, Л-Овдіївська від ЗТП-10 в м. Ніжин</w:t>
      </w:r>
      <w:r w:rsidRPr="00306307">
        <w:rPr>
          <w:lang w:val="uk-UA"/>
        </w:rPr>
        <w:t>, Чернігівської області</w:t>
      </w:r>
      <w:r w:rsidRPr="00306307">
        <w:rPr>
          <w:color w:val="000000" w:themeColor="text1"/>
          <w:lang w:val="uk-UA"/>
        </w:rPr>
        <w:t>» та</w:t>
      </w:r>
      <w:r w:rsidRPr="00FC74A8">
        <w:rPr>
          <w:color w:val="000000" w:themeColor="text1"/>
          <w:lang w:val="uk-UA"/>
        </w:rPr>
        <w:t xml:space="preserve"> неможливістю закінчити роботи до кінця 2018 року,</w:t>
      </w:r>
      <w:r w:rsidRPr="00856BF4">
        <w:rPr>
          <w:b/>
          <w:color w:val="000000" w:themeColor="text1"/>
          <w:lang w:val="uk-UA"/>
        </w:rPr>
        <w:t xml:space="preserve"> ПАТ «Чернігівобленерго» пропонує </w:t>
      </w:r>
      <w:r>
        <w:rPr>
          <w:b/>
          <w:color w:val="000000" w:themeColor="text1"/>
          <w:lang w:val="uk-UA"/>
        </w:rPr>
        <w:t>зменшити фінансування заходу у 2018 році з 7 616,10 тис.грн без ПДВ до 6 527,15 тис.грн без ПДВ.</w:t>
      </w:r>
    </w:p>
    <w:p w:rsidR="008D6A16" w:rsidRDefault="008D6A16" w:rsidP="008D6A16">
      <w:pPr>
        <w:tabs>
          <w:tab w:val="left" w:pos="567"/>
        </w:tabs>
        <w:rPr>
          <w:lang w:val="uk-UA"/>
        </w:rPr>
      </w:pPr>
      <w:r w:rsidRPr="00FC74A8">
        <w:rPr>
          <w:color w:val="000000" w:themeColor="text1"/>
          <w:lang w:val="uk-UA"/>
        </w:rPr>
        <w:t xml:space="preserve">З метою уникнення впливу інфляційних процесів та забезпечення виконання заходу в межах схваленого бюджету у </w:t>
      </w:r>
      <w:r w:rsidRPr="00FC74A8">
        <w:rPr>
          <w:lang w:val="uk-UA"/>
        </w:rPr>
        <w:t xml:space="preserve">2018 році </w:t>
      </w:r>
      <w:r w:rsidRPr="00FC74A8">
        <w:rPr>
          <w:color w:val="000000" w:themeColor="text1"/>
          <w:lang w:val="uk-UA"/>
        </w:rPr>
        <w:t xml:space="preserve">пропонується здійснити </w:t>
      </w:r>
      <w:r w:rsidRPr="00FC74A8">
        <w:rPr>
          <w:lang w:val="uk-UA"/>
        </w:rPr>
        <w:t xml:space="preserve">повне фінансування матеріалів та обладнання </w:t>
      </w:r>
      <w:r>
        <w:rPr>
          <w:lang w:val="uk-UA"/>
        </w:rPr>
        <w:t>у сумі 4 557,28 тис.грн без ПДВ</w:t>
      </w:r>
      <w:r w:rsidRPr="00FC74A8">
        <w:rPr>
          <w:lang w:val="uk-UA"/>
        </w:rPr>
        <w:t xml:space="preserve"> для 100 % їх закупівлі з поставкою на склад у 2018 році, згідно з умовами договору. А також, відповідно до договору, у 2018 році планується виконати </w:t>
      </w:r>
      <w:r w:rsidRPr="003C25DF">
        <w:rPr>
          <w:lang w:val="uk-UA"/>
        </w:rPr>
        <w:t>роботи з прокладання кабельної лінії 10</w:t>
      </w:r>
      <w:r>
        <w:rPr>
          <w:lang w:val="uk-UA"/>
        </w:rPr>
        <w:t xml:space="preserve"> </w:t>
      </w:r>
      <w:r w:rsidRPr="003C25DF">
        <w:rPr>
          <w:lang w:val="uk-UA"/>
        </w:rPr>
        <w:t>кВ, демонтажу лінії електропередач 10</w:t>
      </w:r>
      <w:r>
        <w:rPr>
          <w:lang w:val="uk-UA"/>
        </w:rPr>
        <w:t xml:space="preserve"> </w:t>
      </w:r>
      <w:r w:rsidRPr="003C25DF">
        <w:rPr>
          <w:lang w:val="uk-UA"/>
        </w:rPr>
        <w:t>кВ та розчищення траси лінії електропередач 0,4</w:t>
      </w:r>
      <w:r>
        <w:rPr>
          <w:lang w:val="uk-UA"/>
        </w:rPr>
        <w:t xml:space="preserve"> </w:t>
      </w:r>
      <w:r w:rsidRPr="003C25DF">
        <w:rPr>
          <w:lang w:val="uk-UA"/>
        </w:rPr>
        <w:t>кВ</w:t>
      </w:r>
      <w:r w:rsidRPr="00FC74A8">
        <w:rPr>
          <w:lang w:val="uk-UA"/>
        </w:rPr>
        <w:t>.</w:t>
      </w:r>
      <w:r w:rsidRPr="000B4B1C">
        <w:rPr>
          <w:lang w:val="uk-UA"/>
        </w:rPr>
        <w:t xml:space="preserve"> </w:t>
      </w:r>
      <w:r>
        <w:rPr>
          <w:lang w:val="uk-UA"/>
        </w:rPr>
        <w:t>Для початку виконання робіт у 2018 році планується сплатити аванс у сумі 1 969,87 тис.грн без ПДВ.</w:t>
      </w:r>
    </w:p>
    <w:p w:rsidR="008D6A16" w:rsidRDefault="008D6A16" w:rsidP="008D6A16">
      <w:pPr>
        <w:tabs>
          <w:tab w:val="left" w:pos="567"/>
        </w:tabs>
        <w:rPr>
          <w:b/>
          <w:lang w:val="uk-UA"/>
        </w:rPr>
      </w:pPr>
      <w:r>
        <w:rPr>
          <w:b/>
          <w:lang w:val="uk-UA"/>
        </w:rPr>
        <w:t xml:space="preserve">Перелік </w:t>
      </w:r>
      <w:r w:rsidRPr="00C11227">
        <w:rPr>
          <w:b/>
          <w:lang w:val="uk-UA"/>
        </w:rPr>
        <w:t>основних м</w:t>
      </w:r>
      <w:r>
        <w:rPr>
          <w:b/>
          <w:lang w:val="uk-UA"/>
        </w:rPr>
        <w:t>атеріалів та обладнання запланованого для закупівлі:</w:t>
      </w:r>
    </w:p>
    <w:p w:rsidR="008D6A16" w:rsidRPr="003C25DF" w:rsidRDefault="008D6A16" w:rsidP="008D6A16">
      <w:pPr>
        <w:tabs>
          <w:tab w:val="left" w:pos="567"/>
        </w:tabs>
        <w:rPr>
          <w:lang w:val="uk-UA"/>
        </w:rPr>
      </w:pPr>
      <w:r w:rsidRPr="003C25DF">
        <w:rPr>
          <w:lang w:val="uk-UA"/>
        </w:rPr>
        <w:t>- стійки заліз</w:t>
      </w:r>
      <w:r>
        <w:rPr>
          <w:lang w:val="uk-UA"/>
        </w:rPr>
        <w:t>обетонні;</w:t>
      </w:r>
    </w:p>
    <w:p w:rsidR="008D6A16" w:rsidRPr="003C25DF" w:rsidRDefault="008D6A16" w:rsidP="008D6A16">
      <w:pPr>
        <w:tabs>
          <w:tab w:val="left" w:pos="567"/>
        </w:tabs>
        <w:rPr>
          <w:lang w:val="uk-UA"/>
        </w:rPr>
      </w:pPr>
      <w:r w:rsidRPr="003C25DF">
        <w:rPr>
          <w:lang w:val="uk-UA"/>
        </w:rPr>
        <w:t>-</w:t>
      </w:r>
      <w:r>
        <w:rPr>
          <w:lang w:val="uk-UA"/>
        </w:rPr>
        <w:t xml:space="preserve"> самоутримні ізольовані проводи;</w:t>
      </w:r>
    </w:p>
    <w:p w:rsidR="008D6A16" w:rsidRDefault="008D6A16" w:rsidP="008D6A16">
      <w:pPr>
        <w:tabs>
          <w:tab w:val="left" w:pos="567"/>
        </w:tabs>
        <w:rPr>
          <w:lang w:val="uk-UA"/>
        </w:rPr>
      </w:pPr>
      <w:r w:rsidRPr="003C25DF">
        <w:rPr>
          <w:lang w:val="uk-UA"/>
        </w:rPr>
        <w:t xml:space="preserve">- </w:t>
      </w:r>
      <w:r>
        <w:rPr>
          <w:lang w:val="uk-UA"/>
        </w:rPr>
        <w:t>кабельно-провідникову продукцію;</w:t>
      </w:r>
    </w:p>
    <w:p w:rsidR="008D6A16" w:rsidRPr="003C25DF" w:rsidRDefault="008D6A16" w:rsidP="008D6A16">
      <w:pPr>
        <w:tabs>
          <w:tab w:val="left" w:pos="567"/>
        </w:tabs>
        <w:rPr>
          <w:lang w:val="uk-UA"/>
        </w:rPr>
      </w:pPr>
      <w:r w:rsidRPr="003C25DF">
        <w:rPr>
          <w:lang w:val="uk-UA"/>
        </w:rPr>
        <w:t>- лінійну арматуру для підвішування са</w:t>
      </w:r>
      <w:r>
        <w:rPr>
          <w:lang w:val="uk-UA"/>
        </w:rPr>
        <w:t>моутримного ізольованого кабелю;</w:t>
      </w:r>
    </w:p>
    <w:p w:rsidR="008D6A16" w:rsidRPr="003C25DF" w:rsidRDefault="008D6A16" w:rsidP="008D6A16">
      <w:pPr>
        <w:tabs>
          <w:tab w:val="left" w:pos="567"/>
        </w:tabs>
        <w:rPr>
          <w:lang w:val="uk-UA"/>
        </w:rPr>
      </w:pPr>
      <w:r>
        <w:rPr>
          <w:lang w:val="uk-UA"/>
        </w:rPr>
        <w:t>- лічильники.</w:t>
      </w:r>
    </w:p>
    <w:p w:rsidR="008D6A16" w:rsidRDefault="008D6A16" w:rsidP="008D6A16">
      <w:pPr>
        <w:tabs>
          <w:tab w:val="left" w:pos="567"/>
        </w:tabs>
        <w:rPr>
          <w:lang w:val="uk-UA"/>
        </w:rPr>
      </w:pPr>
      <w:r w:rsidRPr="0009222A">
        <w:rPr>
          <w:lang w:val="uk-UA"/>
        </w:rPr>
        <w:t>Основну фазу виконання р</w:t>
      </w:r>
      <w:r>
        <w:rPr>
          <w:lang w:val="uk-UA"/>
        </w:rPr>
        <w:t xml:space="preserve">обіт по реконструкції </w:t>
      </w:r>
      <w:r w:rsidRPr="0009222A">
        <w:rPr>
          <w:lang w:val="uk-UA"/>
        </w:rPr>
        <w:t xml:space="preserve">ПЛ-0,4 кВ Л-Вересня 15-го, Л-Ворошилова, Л-Овдіївська від ЗТП-10 в </w:t>
      </w:r>
      <w:r>
        <w:rPr>
          <w:lang w:val="uk-UA"/>
        </w:rPr>
        <w:t>м. Ніжин, Чернігівської області планується</w:t>
      </w:r>
      <w:r w:rsidRPr="0009222A">
        <w:rPr>
          <w:lang w:val="uk-UA"/>
        </w:rPr>
        <w:t xml:space="preserve"> виконати згідно графіку </w:t>
      </w:r>
      <w:r>
        <w:rPr>
          <w:lang w:val="uk-UA"/>
        </w:rPr>
        <w:t xml:space="preserve">( графік № 2) </w:t>
      </w:r>
      <w:r w:rsidRPr="0009222A">
        <w:rPr>
          <w:lang w:val="uk-UA"/>
        </w:rPr>
        <w:t>у весняно-літній період та закінчити в 2019 році</w:t>
      </w:r>
      <w:r>
        <w:rPr>
          <w:lang w:val="uk-UA"/>
        </w:rPr>
        <w:t>.</w:t>
      </w:r>
    </w:p>
    <w:p w:rsidR="008D6A16" w:rsidRPr="006D17AF" w:rsidRDefault="008D6A16" w:rsidP="008D6A16">
      <w:pPr>
        <w:rPr>
          <w:rFonts w:eastAsia="Calibri"/>
          <w:b/>
          <w:lang w:val="uk-UA"/>
        </w:rPr>
      </w:pPr>
      <w:r w:rsidRPr="006D17AF">
        <w:rPr>
          <w:rFonts w:eastAsia="Calibri"/>
          <w:b/>
          <w:lang w:val="uk-UA"/>
        </w:rPr>
        <w:t>Економічний ефект від впровадження заходу</w:t>
      </w:r>
    </w:p>
    <w:p w:rsidR="008D6A16" w:rsidRPr="006D17AF" w:rsidRDefault="008D6A16" w:rsidP="008D6A16">
      <w:pPr>
        <w:rPr>
          <w:rFonts w:eastAsia="Calibri"/>
          <w:color w:val="000000"/>
          <w:lang w:val="uk-UA"/>
        </w:rPr>
      </w:pPr>
      <w:r w:rsidRPr="006D17AF">
        <w:rPr>
          <w:rFonts w:eastAsia="Calibri"/>
          <w:color w:val="000000"/>
          <w:lang w:val="uk-UA"/>
        </w:rPr>
        <w:t>Недовідпуск електричної енергії пов’язаний з аварійними пошкодженнями на ПЛ 0,4 кВ за 2016 рік становив 61 798 000 кВт*год.</w:t>
      </w:r>
    </w:p>
    <w:p w:rsidR="008D6A16" w:rsidRPr="006D17AF" w:rsidRDefault="008D6A16" w:rsidP="008D6A16">
      <w:pPr>
        <w:rPr>
          <w:rFonts w:eastAsia="Calibri"/>
          <w:color w:val="000000"/>
          <w:lang w:val="uk-UA"/>
        </w:rPr>
      </w:pPr>
      <w:r w:rsidRPr="006D17AF">
        <w:rPr>
          <w:rFonts w:eastAsia="Calibri"/>
          <w:color w:val="000000"/>
          <w:lang w:val="uk-UA"/>
        </w:rPr>
        <w:t>На 1 км лінії недовідпуск складатиме</w:t>
      </w:r>
      <w:r w:rsidRPr="006D17AF">
        <w:rPr>
          <w:rFonts w:eastAsia="Calibri"/>
          <w:color w:val="000000"/>
        </w:rPr>
        <w:t>:</w:t>
      </w:r>
      <w:r w:rsidRPr="006D17AF">
        <w:rPr>
          <w:rFonts w:eastAsia="Calibri"/>
          <w:color w:val="000000"/>
          <w:lang w:val="uk-UA"/>
        </w:rPr>
        <w:t xml:space="preserve"> </w:t>
      </w:r>
    </w:p>
    <w:p w:rsidR="008D6A16" w:rsidRPr="006D17AF" w:rsidRDefault="008D6A16" w:rsidP="008D6A16">
      <w:pPr>
        <w:rPr>
          <w:rFonts w:eastAsia="Calibri"/>
          <w:color w:val="000000"/>
          <w:lang w:val="uk-UA"/>
        </w:rPr>
      </w:pPr>
      <w:r w:rsidRPr="006D17AF">
        <w:rPr>
          <w:rFonts w:eastAsia="Calibri"/>
          <w:color w:val="000000"/>
          <w:lang w:val="uk-UA"/>
        </w:rPr>
        <w:t xml:space="preserve">Загальна довжина ПЛ 0,4 кВ </w:t>
      </w:r>
      <w:r w:rsidRPr="006D17AF">
        <w:rPr>
          <w:rFonts w:eastAsia="Calibri"/>
          <w:color w:val="000000"/>
        </w:rPr>
        <w:t>18,1</w:t>
      </w:r>
      <w:r w:rsidRPr="006D17AF">
        <w:rPr>
          <w:rFonts w:eastAsia="Calibri"/>
          <w:color w:val="000000"/>
          <w:lang w:val="uk-UA"/>
        </w:rPr>
        <w:t xml:space="preserve"> тис. км</w:t>
      </w:r>
    </w:p>
    <w:p w:rsidR="008D6A16" w:rsidRPr="006D17AF" w:rsidRDefault="008D6A16" w:rsidP="008D6A16">
      <w:pPr>
        <w:rPr>
          <w:rFonts w:eastAsia="Calibri"/>
          <w:color w:val="000000"/>
          <w:lang w:val="uk-UA"/>
        </w:rPr>
      </w:pPr>
      <w:r w:rsidRPr="006D17AF">
        <w:rPr>
          <w:rFonts w:eastAsia="Calibri"/>
          <w:color w:val="000000"/>
          <w:lang w:val="uk-UA"/>
        </w:rPr>
        <w:t xml:space="preserve">61 798 000 кВт*год / </w:t>
      </w:r>
      <w:r w:rsidRPr="006D17AF">
        <w:rPr>
          <w:rFonts w:eastAsia="Calibri"/>
          <w:color w:val="000000"/>
        </w:rPr>
        <w:t>18,1</w:t>
      </w:r>
      <w:r w:rsidRPr="006D17AF">
        <w:rPr>
          <w:rFonts w:eastAsia="Calibri"/>
          <w:color w:val="000000"/>
          <w:lang w:val="uk-UA"/>
        </w:rPr>
        <w:t xml:space="preserve"> тис. км = </w:t>
      </w:r>
      <w:r w:rsidRPr="006D17AF">
        <w:rPr>
          <w:rFonts w:eastAsia="Calibri"/>
          <w:b/>
          <w:color w:val="000000"/>
        </w:rPr>
        <w:t>3 414</w:t>
      </w:r>
      <w:r w:rsidRPr="006D17AF">
        <w:rPr>
          <w:rFonts w:eastAsia="Calibri"/>
          <w:color w:val="000000"/>
        </w:rPr>
        <w:t> </w:t>
      </w:r>
      <w:r w:rsidRPr="006D17AF">
        <w:rPr>
          <w:rFonts w:eastAsia="Calibri"/>
          <w:color w:val="000000"/>
          <w:lang w:val="uk-UA"/>
        </w:rPr>
        <w:t>кВт*год на 1 км,</w:t>
      </w:r>
    </w:p>
    <w:p w:rsidR="008D6A16" w:rsidRPr="006D17AF" w:rsidRDefault="008D6A16" w:rsidP="008D6A16">
      <w:pPr>
        <w:rPr>
          <w:rFonts w:eastAsia="Calibri"/>
          <w:color w:val="000000"/>
          <w:lang w:val="uk-UA"/>
        </w:rPr>
      </w:pPr>
      <w:r w:rsidRPr="006D17AF">
        <w:rPr>
          <w:rFonts w:eastAsia="Calibri"/>
          <w:color w:val="000000"/>
          <w:lang w:val="uk-UA"/>
        </w:rPr>
        <w:t>або в грошовому еквіваленті:</w:t>
      </w:r>
    </w:p>
    <w:p w:rsidR="008D6A16" w:rsidRPr="006D17AF" w:rsidRDefault="008D6A16" w:rsidP="008D6A16">
      <w:pPr>
        <w:rPr>
          <w:rFonts w:eastAsia="Calibri"/>
          <w:color w:val="000000"/>
          <w:lang w:val="uk-UA"/>
        </w:rPr>
      </w:pPr>
      <w:r w:rsidRPr="006D17AF">
        <w:rPr>
          <w:rFonts w:eastAsia="Calibri"/>
          <w:color w:val="000000"/>
        </w:rPr>
        <w:t>3 414</w:t>
      </w:r>
      <w:r w:rsidRPr="006D17AF">
        <w:rPr>
          <w:rFonts w:eastAsia="Calibri"/>
          <w:color w:val="000000"/>
          <w:lang w:val="uk-UA"/>
        </w:rPr>
        <w:t xml:space="preserve">*1,68 = </w:t>
      </w:r>
      <w:r w:rsidRPr="006D17AF">
        <w:rPr>
          <w:rFonts w:eastAsia="Calibri"/>
          <w:b/>
          <w:color w:val="000000"/>
        </w:rPr>
        <w:t>5 </w:t>
      </w:r>
      <w:r w:rsidRPr="006D17AF">
        <w:rPr>
          <w:rFonts w:eastAsia="Calibri"/>
          <w:b/>
          <w:color w:val="000000"/>
          <w:lang w:val="uk-UA"/>
        </w:rPr>
        <w:t>735</w:t>
      </w:r>
      <w:r w:rsidRPr="006D17AF">
        <w:rPr>
          <w:rFonts w:eastAsia="Calibri"/>
          <w:b/>
          <w:color w:val="000000"/>
        </w:rPr>
        <w:t>,</w:t>
      </w:r>
      <w:r w:rsidRPr="006D17AF">
        <w:rPr>
          <w:rFonts w:eastAsia="Calibri"/>
          <w:b/>
          <w:color w:val="000000"/>
          <w:lang w:val="uk-UA"/>
        </w:rPr>
        <w:t>52</w:t>
      </w:r>
      <w:r w:rsidRPr="006D17AF">
        <w:rPr>
          <w:rFonts w:eastAsia="Calibri"/>
          <w:color w:val="000000"/>
          <w:lang w:val="uk-UA"/>
        </w:rPr>
        <w:t xml:space="preserve"> грн. на 1 км,</w:t>
      </w:r>
    </w:p>
    <w:p w:rsidR="008D6A16" w:rsidRPr="006D17AF" w:rsidRDefault="008D6A16" w:rsidP="008D6A16">
      <w:pPr>
        <w:rPr>
          <w:rFonts w:eastAsia="Calibri"/>
          <w:color w:val="000000"/>
          <w:lang w:val="uk-UA"/>
        </w:rPr>
      </w:pPr>
      <w:r w:rsidRPr="006D17AF">
        <w:rPr>
          <w:rFonts w:eastAsia="Calibri"/>
          <w:color w:val="000000"/>
          <w:lang w:val="uk-UA"/>
        </w:rPr>
        <w:t>де 1,68 грн. тариф для споживача за одну кВт*год, без ПДВ.</w:t>
      </w:r>
    </w:p>
    <w:p w:rsidR="008D6A16" w:rsidRPr="006D17AF" w:rsidRDefault="008D6A16" w:rsidP="008D6A16">
      <w:pPr>
        <w:rPr>
          <w:rFonts w:eastAsia="Calibri"/>
          <w:color w:val="000000"/>
          <w:lang w:val="uk-UA"/>
        </w:rPr>
      </w:pPr>
      <w:r w:rsidRPr="006D17AF">
        <w:rPr>
          <w:rFonts w:eastAsia="Calibri"/>
          <w:color w:val="000000"/>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p>
    <w:p w:rsidR="008D6A16" w:rsidRPr="006D17AF" w:rsidRDefault="008D6A16" w:rsidP="008D6A16">
      <w:pPr>
        <w:rPr>
          <w:rFonts w:eastAsia="Calibri"/>
          <w:color w:val="000000"/>
        </w:rPr>
      </w:pPr>
      <w:r w:rsidRPr="006D17AF">
        <w:rPr>
          <w:rFonts w:eastAsia="Calibri"/>
          <w:color w:val="000000"/>
        </w:rPr>
        <w:t>6</w:t>
      </w:r>
      <w:r w:rsidRPr="006D17AF">
        <w:rPr>
          <w:rFonts w:eastAsia="Calibri"/>
          <w:color w:val="000000"/>
          <w:lang w:val="uk-UA"/>
        </w:rPr>
        <w:t>,</w:t>
      </w:r>
      <w:r w:rsidRPr="006D17AF">
        <w:rPr>
          <w:rFonts w:eastAsia="Calibri"/>
          <w:color w:val="000000"/>
        </w:rPr>
        <w:t>365</w:t>
      </w:r>
      <w:r w:rsidRPr="006D17AF">
        <w:rPr>
          <w:rFonts w:eastAsia="Calibri"/>
          <w:color w:val="000000"/>
          <w:lang w:val="uk-UA"/>
        </w:rPr>
        <w:t>*</w:t>
      </w:r>
      <w:r w:rsidRPr="006D17AF">
        <w:rPr>
          <w:rFonts w:eastAsia="Calibri"/>
          <w:color w:val="000000"/>
        </w:rPr>
        <w:t>5 </w:t>
      </w:r>
      <w:r w:rsidRPr="006D17AF">
        <w:rPr>
          <w:rFonts w:eastAsia="Calibri"/>
          <w:color w:val="000000"/>
          <w:lang w:val="uk-UA"/>
        </w:rPr>
        <w:t>735</w:t>
      </w:r>
      <w:r w:rsidRPr="006D17AF">
        <w:rPr>
          <w:rFonts w:eastAsia="Calibri"/>
          <w:color w:val="000000"/>
        </w:rPr>
        <w:t>,</w:t>
      </w:r>
      <w:r w:rsidRPr="006D17AF">
        <w:rPr>
          <w:rFonts w:eastAsia="Calibri"/>
          <w:color w:val="000000"/>
          <w:lang w:val="uk-UA"/>
        </w:rPr>
        <w:t xml:space="preserve">52 = </w:t>
      </w:r>
      <w:r w:rsidRPr="006D17AF">
        <w:rPr>
          <w:rFonts w:eastAsia="Calibri"/>
          <w:b/>
          <w:color w:val="000000"/>
          <w:lang w:val="uk-UA"/>
        </w:rPr>
        <w:t>36 507</w:t>
      </w:r>
      <w:r w:rsidRPr="006D17AF">
        <w:rPr>
          <w:rFonts w:eastAsia="Calibri"/>
          <w:color w:val="000000"/>
          <w:lang w:val="uk-UA"/>
        </w:rPr>
        <w:t xml:space="preserve">  </w:t>
      </w:r>
      <w:r w:rsidRPr="006D17AF">
        <w:rPr>
          <w:rFonts w:eastAsia="Calibri"/>
          <w:color w:val="000000"/>
        </w:rPr>
        <w:t>грн.</w:t>
      </w:r>
    </w:p>
    <w:p w:rsidR="008D6A16" w:rsidRPr="006D17AF" w:rsidRDefault="008D6A16" w:rsidP="008D6A16">
      <w:pPr>
        <w:rPr>
          <w:rFonts w:eastAsia="Calibri"/>
          <w:color w:val="000000"/>
        </w:rPr>
      </w:pPr>
      <w:r w:rsidRPr="006D17AF">
        <w:rPr>
          <w:rFonts w:eastAsia="Calibri"/>
          <w:color w:val="000000"/>
          <w:lang w:val="uk-UA"/>
        </w:rPr>
        <w:lastRenderedPageBreak/>
        <w:t>Безоблікове споживання електроенергії на ПЛ 0,4 кВ за 201</w:t>
      </w:r>
      <w:r w:rsidRPr="006D17AF">
        <w:rPr>
          <w:rFonts w:eastAsia="Calibri"/>
          <w:color w:val="000000"/>
        </w:rPr>
        <w:t>6</w:t>
      </w:r>
      <w:r w:rsidRPr="006D17AF">
        <w:rPr>
          <w:rFonts w:eastAsia="Calibri"/>
          <w:color w:val="000000"/>
          <w:lang w:val="uk-UA"/>
        </w:rPr>
        <w:t xml:space="preserve"> рік становило                       5870000 кВт*год.</w:t>
      </w:r>
    </w:p>
    <w:p w:rsidR="008D6A16" w:rsidRPr="006D17AF" w:rsidRDefault="008D6A16" w:rsidP="008D6A16">
      <w:pPr>
        <w:rPr>
          <w:rFonts w:eastAsia="Calibri"/>
          <w:color w:val="000000"/>
          <w:lang w:val="uk-UA"/>
        </w:rPr>
      </w:pPr>
      <w:r w:rsidRPr="006D17AF">
        <w:rPr>
          <w:rFonts w:eastAsia="Calibri"/>
          <w:color w:val="000000"/>
          <w:lang w:val="uk-UA"/>
        </w:rPr>
        <w:t>Середня величина безоблікового споживання електроенергії на 1 км повітряної лінії складає:</w:t>
      </w:r>
    </w:p>
    <w:p w:rsidR="008D6A16" w:rsidRPr="006D17AF" w:rsidRDefault="008D6A16" w:rsidP="008D6A16">
      <w:pPr>
        <w:rPr>
          <w:rFonts w:eastAsia="Calibri"/>
          <w:color w:val="000000"/>
          <w:lang w:val="uk-UA"/>
        </w:rPr>
      </w:pPr>
      <w:r w:rsidRPr="006D17AF">
        <w:rPr>
          <w:rFonts w:eastAsia="Calibri"/>
          <w:color w:val="000000"/>
          <w:lang w:val="uk-UA"/>
        </w:rPr>
        <w:t>5 870 000 кВт*год. /18</w:t>
      </w:r>
      <w:r w:rsidRPr="006D17AF">
        <w:rPr>
          <w:rFonts w:eastAsia="Calibri"/>
          <w:color w:val="000000"/>
        </w:rPr>
        <w:t>,</w:t>
      </w:r>
      <w:r w:rsidRPr="006D17AF">
        <w:rPr>
          <w:rFonts w:eastAsia="Calibri"/>
          <w:color w:val="000000"/>
          <w:lang w:val="uk-UA"/>
        </w:rPr>
        <w:t xml:space="preserve">1 тис. км. = </w:t>
      </w:r>
      <w:r w:rsidRPr="006D17AF">
        <w:rPr>
          <w:rFonts w:eastAsia="Calibri"/>
          <w:b/>
          <w:color w:val="000000"/>
          <w:lang w:val="uk-UA"/>
        </w:rPr>
        <w:t>324</w:t>
      </w:r>
      <w:r w:rsidRPr="006D17AF">
        <w:rPr>
          <w:rFonts w:eastAsia="Calibri"/>
          <w:b/>
          <w:color w:val="000000"/>
        </w:rPr>
        <w:t>,</w:t>
      </w:r>
      <w:r w:rsidRPr="006D17AF">
        <w:rPr>
          <w:rFonts w:eastAsia="Calibri"/>
          <w:b/>
          <w:color w:val="000000"/>
          <w:lang w:val="uk-UA"/>
        </w:rPr>
        <w:t>3</w:t>
      </w:r>
      <w:r w:rsidRPr="006D17AF">
        <w:rPr>
          <w:rFonts w:eastAsia="Calibri"/>
          <w:color w:val="000000"/>
          <w:lang w:val="uk-UA"/>
        </w:rPr>
        <w:t xml:space="preserve"> кВт*год. на 1 км;</w:t>
      </w:r>
    </w:p>
    <w:p w:rsidR="008D6A16" w:rsidRPr="006D17AF" w:rsidRDefault="008D6A16" w:rsidP="008D6A16">
      <w:pPr>
        <w:rPr>
          <w:rFonts w:eastAsia="Calibri"/>
          <w:color w:val="000000"/>
          <w:lang w:val="uk-UA"/>
        </w:rPr>
      </w:pPr>
      <w:r w:rsidRPr="006D17AF">
        <w:rPr>
          <w:rFonts w:eastAsia="Calibri"/>
          <w:color w:val="000000"/>
          <w:lang w:val="uk-UA"/>
        </w:rPr>
        <w:t>При заміні проводу на ізольований безоблікове споживання електроенергії зменшиться на:</w:t>
      </w:r>
    </w:p>
    <w:p w:rsidR="008D6A16" w:rsidRPr="006D17AF" w:rsidRDefault="008D6A16" w:rsidP="008D6A16">
      <w:pPr>
        <w:rPr>
          <w:rFonts w:eastAsia="Calibri"/>
          <w:color w:val="000000"/>
          <w:lang w:val="uk-UA"/>
        </w:rPr>
      </w:pPr>
      <w:r w:rsidRPr="006D17AF">
        <w:rPr>
          <w:rFonts w:eastAsia="Calibri"/>
          <w:color w:val="000000"/>
        </w:rPr>
        <w:t>6</w:t>
      </w:r>
      <w:r w:rsidRPr="006D17AF">
        <w:rPr>
          <w:rFonts w:eastAsia="Calibri"/>
          <w:color w:val="000000"/>
          <w:lang w:val="uk-UA"/>
        </w:rPr>
        <w:t>,</w:t>
      </w:r>
      <w:r>
        <w:rPr>
          <w:rFonts w:eastAsia="Calibri"/>
          <w:color w:val="000000"/>
        </w:rPr>
        <w:t>37</w:t>
      </w:r>
      <w:r w:rsidRPr="006D17AF">
        <w:rPr>
          <w:rFonts w:eastAsia="Calibri"/>
          <w:color w:val="000000"/>
          <w:lang w:val="uk-UA"/>
        </w:rPr>
        <w:t xml:space="preserve">*324,3 = </w:t>
      </w:r>
      <w:r w:rsidRPr="006D17AF">
        <w:rPr>
          <w:rFonts w:eastAsia="Calibri"/>
          <w:b/>
          <w:color w:val="000000"/>
          <w:lang w:val="uk-UA"/>
        </w:rPr>
        <w:t>2064,17</w:t>
      </w:r>
      <w:r w:rsidRPr="006D17AF">
        <w:rPr>
          <w:rFonts w:eastAsia="Calibri"/>
          <w:color w:val="000000"/>
          <w:lang w:val="uk-UA"/>
        </w:rPr>
        <w:t xml:space="preserve"> кВт*год,</w:t>
      </w:r>
    </w:p>
    <w:p w:rsidR="008D6A16" w:rsidRPr="006D17AF" w:rsidRDefault="008D6A16" w:rsidP="008D6A16">
      <w:pPr>
        <w:rPr>
          <w:rFonts w:eastAsia="Calibri"/>
          <w:color w:val="000000"/>
          <w:lang w:val="uk-UA"/>
        </w:rPr>
      </w:pPr>
      <w:r w:rsidRPr="006D17AF">
        <w:rPr>
          <w:rFonts w:eastAsia="Calibri"/>
          <w:color w:val="000000"/>
          <w:lang w:val="uk-UA"/>
        </w:rPr>
        <w:t>або в грошовому еквіваленті:</w:t>
      </w:r>
    </w:p>
    <w:p w:rsidR="008D6A16" w:rsidRPr="006D17AF" w:rsidRDefault="008D6A16" w:rsidP="008D6A16">
      <w:pPr>
        <w:rPr>
          <w:rFonts w:eastAsia="Calibri"/>
          <w:color w:val="000000"/>
          <w:lang w:val="uk-UA"/>
        </w:rPr>
      </w:pPr>
      <w:r w:rsidRPr="006D17AF">
        <w:rPr>
          <w:rFonts w:eastAsia="Calibri"/>
          <w:color w:val="000000"/>
          <w:lang w:val="uk-UA"/>
        </w:rPr>
        <w:t xml:space="preserve">2064,17*1,68 = </w:t>
      </w:r>
      <w:r w:rsidRPr="006D17AF">
        <w:rPr>
          <w:rFonts w:eastAsia="Calibri"/>
          <w:b/>
          <w:color w:val="000000"/>
          <w:lang w:val="uk-UA"/>
        </w:rPr>
        <w:t>3 467</w:t>
      </w:r>
      <w:r w:rsidRPr="006D17AF">
        <w:rPr>
          <w:rFonts w:eastAsia="Calibri"/>
          <w:b/>
          <w:color w:val="000000"/>
        </w:rPr>
        <w:t>,</w:t>
      </w:r>
      <w:r w:rsidRPr="006D17AF">
        <w:rPr>
          <w:rFonts w:eastAsia="Calibri"/>
          <w:b/>
          <w:color w:val="000000"/>
          <w:lang w:val="uk-UA"/>
        </w:rPr>
        <w:t>70</w:t>
      </w:r>
      <w:r w:rsidRPr="006D17AF">
        <w:rPr>
          <w:rFonts w:eastAsia="Calibri"/>
          <w:color w:val="000000"/>
          <w:lang w:val="uk-UA"/>
        </w:rPr>
        <w:t xml:space="preserve"> грн.</w:t>
      </w:r>
    </w:p>
    <w:p w:rsidR="008D6A16" w:rsidRPr="006D17AF" w:rsidRDefault="008D6A16" w:rsidP="008D6A16">
      <w:pPr>
        <w:rPr>
          <w:rFonts w:eastAsia="Calibri"/>
          <w:color w:val="000000"/>
          <w:lang w:val="uk-UA"/>
        </w:rPr>
      </w:pPr>
      <w:r w:rsidRPr="006D17AF">
        <w:rPr>
          <w:rFonts w:eastAsia="Calibri"/>
          <w:color w:val="000000"/>
          <w:lang w:val="uk-UA"/>
        </w:rPr>
        <w:t xml:space="preserve">По середнім розцінкам вартість розчистки 1 км повітряної лінії складає 12 500 грн. При заміні голого проводу на ізольований на ПЛ 0,4 кВ протяжністю </w:t>
      </w:r>
      <w:r w:rsidRPr="006D17AF">
        <w:rPr>
          <w:rFonts w:eastAsia="Calibri"/>
          <w:color w:val="000000"/>
        </w:rPr>
        <w:t>6</w:t>
      </w:r>
      <w:r w:rsidRPr="006D17AF">
        <w:rPr>
          <w:rFonts w:eastAsia="Calibri"/>
          <w:color w:val="000000"/>
          <w:lang w:val="uk-UA"/>
        </w:rPr>
        <w:t>,</w:t>
      </w:r>
      <w:r>
        <w:rPr>
          <w:rFonts w:eastAsia="Calibri"/>
          <w:color w:val="000000"/>
        </w:rPr>
        <w:t>37</w:t>
      </w:r>
      <w:r w:rsidRPr="006D17AF">
        <w:rPr>
          <w:rFonts w:eastAsia="Calibri"/>
          <w:color w:val="000000"/>
          <w:lang w:val="uk-UA"/>
        </w:rPr>
        <w:t xml:space="preserve"> км економія коштів на розчистку ліній становитиме 79 562,5 грн. </w:t>
      </w:r>
    </w:p>
    <w:p w:rsidR="008D6A16" w:rsidRPr="006D17AF" w:rsidRDefault="008D6A16" w:rsidP="008D6A16">
      <w:pPr>
        <w:rPr>
          <w:rFonts w:eastAsia="Calibri"/>
          <w:color w:val="000000"/>
          <w:lang w:val="uk-UA"/>
        </w:rPr>
      </w:pPr>
      <w:r w:rsidRPr="006D17AF">
        <w:rPr>
          <w:rFonts w:eastAsia="Calibri"/>
          <w:color w:val="000000"/>
          <w:lang w:val="uk-UA"/>
        </w:rPr>
        <w:t>В середньому на 1 км лінії для підтримки її функціонуючого технічного стану витрачається 14000 грн. При заміні голого проводу на ізольовани</w:t>
      </w:r>
      <w:r>
        <w:rPr>
          <w:rFonts w:eastAsia="Calibri"/>
          <w:color w:val="000000"/>
          <w:lang w:val="uk-UA"/>
        </w:rPr>
        <w:t>й на ПЛ 0,4 кВ протяжністю 6,37</w:t>
      </w:r>
      <w:r w:rsidRPr="006D17AF">
        <w:rPr>
          <w:rFonts w:eastAsia="Calibri"/>
          <w:color w:val="000000"/>
          <w:lang w:val="uk-UA"/>
        </w:rPr>
        <w:t xml:space="preserve"> км економія коштів становитиме 89110 грн. </w:t>
      </w:r>
    </w:p>
    <w:p w:rsidR="008D6A16" w:rsidRPr="006D17AF" w:rsidRDefault="008D6A16" w:rsidP="008D6A16">
      <w:pPr>
        <w:rPr>
          <w:rFonts w:eastAsia="Calibri"/>
          <w:color w:val="000000"/>
          <w:lang w:val="uk-UA"/>
        </w:rPr>
      </w:pPr>
      <w:r w:rsidRPr="006D17AF">
        <w:rPr>
          <w:rFonts w:eastAsia="Calibri"/>
          <w:color w:val="000000"/>
          <w:lang w:val="uk-UA"/>
        </w:rPr>
        <w:tab/>
        <w:t>Річне споживання електричної енергії по даному об’єкту в середньому становить 2751840 кВт*год. При цьому в більшості абонентів установлені лічильники електричної енергії з класом точності 2,5. При даній похибці кількість недорахованої за рік електричної енергії складе:</w:t>
      </w:r>
    </w:p>
    <w:p w:rsidR="008D6A16" w:rsidRPr="006D17AF" w:rsidRDefault="008D6A16" w:rsidP="008D6A16">
      <w:pPr>
        <w:rPr>
          <w:rFonts w:eastAsia="Calibri"/>
          <w:color w:val="000000"/>
          <w:lang w:val="uk-UA"/>
        </w:rPr>
      </w:pPr>
      <w:r w:rsidRPr="006D17AF">
        <w:rPr>
          <w:rFonts w:eastAsia="Calibri"/>
          <w:color w:val="000000"/>
          <w:lang w:val="uk-UA"/>
        </w:rPr>
        <w:t>Е</w:t>
      </w:r>
      <w:r w:rsidRPr="006D17AF">
        <w:rPr>
          <w:rFonts w:eastAsia="Calibri"/>
          <w:color w:val="000000"/>
          <w:vertAlign w:val="subscript"/>
          <w:lang w:val="uk-UA"/>
        </w:rPr>
        <w:t>1</w:t>
      </w:r>
      <w:r w:rsidRPr="006D17AF">
        <w:rPr>
          <w:rFonts w:eastAsia="Calibri"/>
          <w:color w:val="000000"/>
          <w:lang w:val="uk-UA"/>
        </w:rPr>
        <w:t xml:space="preserve">=(2751840*2,5%)/100% = </w:t>
      </w:r>
      <w:r w:rsidRPr="006D17AF">
        <w:rPr>
          <w:rFonts w:eastAsia="Calibri"/>
          <w:b/>
          <w:color w:val="000000"/>
          <w:lang w:val="uk-UA"/>
        </w:rPr>
        <w:t>68796</w:t>
      </w:r>
      <w:r w:rsidRPr="006D17AF">
        <w:rPr>
          <w:rFonts w:eastAsia="Calibri"/>
          <w:color w:val="000000"/>
          <w:lang w:val="uk-UA"/>
        </w:rPr>
        <w:t xml:space="preserve"> кВт*год.</w:t>
      </w:r>
    </w:p>
    <w:p w:rsidR="008D6A16" w:rsidRPr="006D17AF" w:rsidRDefault="008D6A16" w:rsidP="008D6A16">
      <w:pPr>
        <w:rPr>
          <w:rFonts w:eastAsia="Calibri"/>
          <w:color w:val="000000"/>
          <w:lang w:val="uk-UA"/>
        </w:rPr>
      </w:pPr>
      <w:r w:rsidRPr="006D17AF">
        <w:rPr>
          <w:rFonts w:eastAsia="Calibri"/>
          <w:color w:val="000000"/>
          <w:lang w:val="uk-UA"/>
        </w:rPr>
        <w:t>При реконструкції будуть встановлені лічильники з класом точності 1. При даній похибці кількість недорахованої за рік електричної енергії складе:</w:t>
      </w:r>
    </w:p>
    <w:p w:rsidR="008D6A16" w:rsidRPr="006D17AF" w:rsidRDefault="008D6A16" w:rsidP="008D6A16">
      <w:pPr>
        <w:rPr>
          <w:rFonts w:eastAsia="Calibri"/>
          <w:color w:val="000000"/>
          <w:lang w:val="uk-UA"/>
        </w:rPr>
      </w:pPr>
      <w:r w:rsidRPr="006D17AF">
        <w:rPr>
          <w:rFonts w:eastAsia="Calibri"/>
          <w:color w:val="000000"/>
          <w:lang w:val="uk-UA"/>
        </w:rPr>
        <w:t>Е</w:t>
      </w:r>
      <w:r w:rsidRPr="006D17AF">
        <w:rPr>
          <w:rFonts w:eastAsia="Calibri"/>
          <w:color w:val="000000"/>
          <w:vertAlign w:val="subscript"/>
          <w:lang w:val="uk-UA"/>
        </w:rPr>
        <w:t>2</w:t>
      </w:r>
      <w:r w:rsidRPr="006D17AF">
        <w:rPr>
          <w:rFonts w:eastAsia="Calibri"/>
          <w:color w:val="000000"/>
          <w:lang w:val="uk-UA"/>
        </w:rPr>
        <w:t xml:space="preserve">=(2751840*1%)/100% = </w:t>
      </w:r>
      <w:r w:rsidRPr="006D17AF">
        <w:rPr>
          <w:rFonts w:eastAsia="Calibri"/>
          <w:b/>
          <w:color w:val="000000"/>
          <w:lang w:val="uk-UA"/>
        </w:rPr>
        <w:t>27518,40</w:t>
      </w:r>
      <w:r w:rsidRPr="006D17AF">
        <w:rPr>
          <w:rFonts w:eastAsia="Calibri"/>
          <w:color w:val="000000"/>
          <w:lang w:val="uk-UA"/>
        </w:rPr>
        <w:t xml:space="preserve"> кВт *год.</w:t>
      </w:r>
    </w:p>
    <w:p w:rsidR="008D6A16" w:rsidRPr="006D17AF" w:rsidRDefault="008D6A16" w:rsidP="008D6A16">
      <w:pPr>
        <w:rPr>
          <w:rFonts w:eastAsia="Calibri"/>
          <w:color w:val="000000"/>
          <w:lang w:val="uk-UA"/>
        </w:rPr>
      </w:pPr>
      <w:r w:rsidRPr="006D17AF">
        <w:rPr>
          <w:rFonts w:eastAsia="Calibri"/>
          <w:color w:val="000000"/>
          <w:lang w:val="uk-UA"/>
        </w:rPr>
        <w:t xml:space="preserve">Економія складе: </w:t>
      </w:r>
    </w:p>
    <w:p w:rsidR="008D6A16" w:rsidRPr="006D17AF" w:rsidRDefault="008D6A16" w:rsidP="008D6A16">
      <w:pPr>
        <w:rPr>
          <w:rFonts w:eastAsia="Calibri"/>
          <w:color w:val="000000"/>
          <w:lang w:val="uk-UA"/>
        </w:rPr>
      </w:pPr>
      <w:r w:rsidRPr="006D17AF">
        <w:rPr>
          <w:rFonts w:eastAsia="Calibri"/>
          <w:color w:val="000000"/>
          <w:lang w:val="uk-UA"/>
        </w:rPr>
        <w:t>Е=Е</w:t>
      </w:r>
      <w:r w:rsidRPr="006D17AF">
        <w:rPr>
          <w:rFonts w:eastAsia="Calibri"/>
          <w:color w:val="000000"/>
          <w:vertAlign w:val="subscript"/>
          <w:lang w:val="uk-UA"/>
        </w:rPr>
        <w:t>1</w:t>
      </w:r>
      <w:r w:rsidRPr="006D17AF">
        <w:rPr>
          <w:rFonts w:eastAsia="Calibri"/>
          <w:color w:val="000000"/>
          <w:lang w:val="uk-UA"/>
        </w:rPr>
        <w:t>-Е</w:t>
      </w:r>
      <w:r w:rsidRPr="006D17AF">
        <w:rPr>
          <w:rFonts w:eastAsia="Calibri"/>
          <w:color w:val="000000"/>
          <w:vertAlign w:val="subscript"/>
          <w:lang w:val="uk-UA"/>
        </w:rPr>
        <w:t>2</w:t>
      </w:r>
      <w:r w:rsidRPr="006D17AF">
        <w:rPr>
          <w:rFonts w:eastAsia="Calibri"/>
          <w:color w:val="000000"/>
          <w:lang w:val="uk-UA"/>
        </w:rPr>
        <w:t xml:space="preserve">=68796-27518,4 = </w:t>
      </w:r>
      <w:r w:rsidRPr="006D17AF">
        <w:rPr>
          <w:rFonts w:eastAsia="Calibri"/>
          <w:b/>
          <w:color w:val="000000"/>
          <w:lang w:val="uk-UA"/>
        </w:rPr>
        <w:t>41277,6</w:t>
      </w:r>
      <w:r w:rsidRPr="006D17AF">
        <w:rPr>
          <w:rFonts w:eastAsia="Calibri"/>
          <w:color w:val="000000"/>
          <w:lang w:val="uk-UA"/>
        </w:rPr>
        <w:t xml:space="preserve"> кВт*год,</w:t>
      </w:r>
    </w:p>
    <w:p w:rsidR="008D6A16" w:rsidRPr="006D17AF" w:rsidRDefault="008D6A16" w:rsidP="008D6A16">
      <w:pPr>
        <w:rPr>
          <w:rFonts w:eastAsia="Calibri"/>
          <w:color w:val="000000"/>
          <w:lang w:val="uk-UA"/>
        </w:rPr>
      </w:pPr>
      <w:r w:rsidRPr="006D17AF">
        <w:rPr>
          <w:rFonts w:eastAsia="Calibri"/>
          <w:color w:val="000000"/>
          <w:lang w:val="uk-UA"/>
        </w:rPr>
        <w:t>або в грошовому еквіваленті:</w:t>
      </w:r>
    </w:p>
    <w:p w:rsidR="008D6A16" w:rsidRPr="006D17AF" w:rsidRDefault="008D6A16" w:rsidP="008D6A16">
      <w:pPr>
        <w:rPr>
          <w:rFonts w:eastAsia="Calibri"/>
          <w:color w:val="000000"/>
        </w:rPr>
      </w:pPr>
      <w:r w:rsidRPr="006D17AF">
        <w:rPr>
          <w:rFonts w:eastAsia="Calibri"/>
          <w:color w:val="000000"/>
          <w:lang w:val="uk-UA"/>
        </w:rPr>
        <w:t xml:space="preserve">41277,6*1,68 = </w:t>
      </w:r>
      <w:r w:rsidRPr="006D17AF">
        <w:rPr>
          <w:rFonts w:eastAsia="Calibri"/>
          <w:b/>
          <w:color w:val="000000"/>
          <w:lang w:val="uk-UA"/>
        </w:rPr>
        <w:t>69346,37</w:t>
      </w:r>
      <w:r w:rsidRPr="006D17AF">
        <w:rPr>
          <w:rFonts w:eastAsia="Calibri"/>
          <w:color w:val="000000"/>
          <w:lang w:val="uk-UA"/>
        </w:rPr>
        <w:t xml:space="preserve"> грн</w:t>
      </w:r>
    </w:p>
    <w:p w:rsidR="008D6A16" w:rsidRPr="006D17AF" w:rsidRDefault="008D6A16" w:rsidP="008D6A16">
      <w:pPr>
        <w:rPr>
          <w:rFonts w:eastAsia="Calibri"/>
          <w:color w:val="000000"/>
          <w:lang w:val="uk-UA"/>
        </w:rPr>
      </w:pPr>
      <w:r w:rsidRPr="006D17AF">
        <w:rPr>
          <w:rFonts w:eastAsia="Calibri"/>
          <w:color w:val="000000"/>
          <w:lang w:val="uk-UA"/>
        </w:rPr>
        <w:t xml:space="preserve">При заміні проводу на ізольований зменшиться ТВЕ на: </w:t>
      </w:r>
    </w:p>
    <w:p w:rsidR="008D6A16" w:rsidRPr="006D17AF" w:rsidRDefault="008D6A16" w:rsidP="008D6A16">
      <w:pPr>
        <w:rPr>
          <w:rFonts w:eastAsia="Calibri"/>
          <w:color w:val="000000"/>
          <w:lang w:val="uk-UA"/>
        </w:rPr>
      </w:pPr>
      <w:r w:rsidRPr="006D17AF">
        <w:rPr>
          <w:rFonts w:eastAsia="Calibri"/>
          <w:color w:val="000000"/>
        </w:rPr>
        <w:t>6</w:t>
      </w:r>
      <w:r w:rsidRPr="006D17AF">
        <w:rPr>
          <w:rFonts w:eastAsia="Calibri"/>
          <w:color w:val="000000"/>
          <w:lang w:val="uk-UA"/>
        </w:rPr>
        <w:t>,</w:t>
      </w:r>
      <w:r>
        <w:rPr>
          <w:rFonts w:eastAsia="Calibri"/>
          <w:color w:val="000000"/>
        </w:rPr>
        <w:t>37</w:t>
      </w:r>
      <w:r w:rsidRPr="006D17AF">
        <w:rPr>
          <w:rFonts w:eastAsia="Calibri"/>
          <w:color w:val="000000"/>
          <w:lang w:val="uk-UA"/>
        </w:rPr>
        <w:t xml:space="preserve">*2 200 кВт*год. = </w:t>
      </w:r>
      <w:r w:rsidRPr="006D17AF">
        <w:rPr>
          <w:rFonts w:eastAsia="Calibri"/>
          <w:b/>
          <w:color w:val="000000"/>
          <w:lang w:val="uk-UA"/>
        </w:rPr>
        <w:t>14 003</w:t>
      </w:r>
      <w:r w:rsidRPr="006D17AF">
        <w:rPr>
          <w:rFonts w:eastAsia="Calibri"/>
          <w:color w:val="000000"/>
          <w:lang w:val="uk-UA"/>
        </w:rPr>
        <w:t xml:space="preserve"> кВт*год,</w:t>
      </w:r>
    </w:p>
    <w:p w:rsidR="008D6A16" w:rsidRPr="006D17AF" w:rsidRDefault="008D6A16" w:rsidP="008D6A16">
      <w:pPr>
        <w:rPr>
          <w:rFonts w:eastAsia="Calibri"/>
          <w:color w:val="000000"/>
          <w:lang w:val="uk-UA"/>
        </w:rPr>
      </w:pPr>
      <w:r w:rsidRPr="006D17AF">
        <w:rPr>
          <w:rFonts w:eastAsia="Calibri"/>
          <w:color w:val="000000"/>
        </w:rPr>
        <w:t xml:space="preserve">де – 2200 </w:t>
      </w:r>
      <w:r w:rsidRPr="006D17AF">
        <w:rPr>
          <w:rFonts w:eastAsia="Calibri"/>
          <w:color w:val="000000"/>
          <w:lang w:val="uk-UA"/>
        </w:rPr>
        <w:t xml:space="preserve">кВт.*год </w:t>
      </w:r>
      <w:r w:rsidRPr="006D17AF">
        <w:rPr>
          <w:rFonts w:eastAsia="Calibri"/>
          <w:color w:val="000000"/>
        </w:rPr>
        <w:t>норма ефективност</w:t>
      </w:r>
      <w:r w:rsidRPr="006D17AF">
        <w:rPr>
          <w:rFonts w:eastAsia="Calibri"/>
          <w:color w:val="000000"/>
          <w:lang w:val="uk-UA"/>
        </w:rPr>
        <w:t>і заходів по зниженню ТВЕ</w:t>
      </w:r>
    </w:p>
    <w:p w:rsidR="008D6A16" w:rsidRPr="006D17AF" w:rsidRDefault="008D6A16" w:rsidP="008D6A16">
      <w:pPr>
        <w:rPr>
          <w:rFonts w:eastAsia="Calibri"/>
          <w:color w:val="000000"/>
          <w:lang w:val="uk-UA"/>
        </w:rPr>
      </w:pPr>
      <w:r w:rsidRPr="006D17AF">
        <w:rPr>
          <w:rFonts w:eastAsia="Calibri"/>
          <w:color w:val="000000"/>
          <w:lang w:val="uk-UA"/>
        </w:rPr>
        <w:t xml:space="preserve">або в грошовому еквіваленті: </w:t>
      </w:r>
    </w:p>
    <w:p w:rsidR="008D6A16" w:rsidRPr="006D17AF" w:rsidRDefault="008D6A16" w:rsidP="008D6A16">
      <w:pPr>
        <w:rPr>
          <w:rFonts w:eastAsia="Calibri"/>
          <w:color w:val="000000"/>
          <w:lang w:val="uk-UA"/>
        </w:rPr>
      </w:pPr>
      <w:r w:rsidRPr="006D17AF">
        <w:rPr>
          <w:rFonts w:eastAsia="Calibri"/>
          <w:color w:val="000000"/>
          <w:lang w:val="uk-UA"/>
        </w:rPr>
        <w:t xml:space="preserve">14 003 х 1,68 = </w:t>
      </w:r>
      <w:r w:rsidRPr="006D17AF">
        <w:rPr>
          <w:rFonts w:eastAsia="Calibri"/>
          <w:b/>
          <w:color w:val="000000"/>
          <w:lang w:val="uk-UA"/>
        </w:rPr>
        <w:t>23</w:t>
      </w:r>
      <w:r w:rsidRPr="006D17AF">
        <w:rPr>
          <w:rFonts w:eastAsia="Calibri"/>
          <w:color w:val="000000"/>
          <w:lang w:val="uk-UA"/>
        </w:rPr>
        <w:t xml:space="preserve"> </w:t>
      </w:r>
      <w:r w:rsidRPr="006D17AF">
        <w:rPr>
          <w:rFonts w:eastAsia="Calibri"/>
          <w:b/>
          <w:color w:val="000000"/>
          <w:lang w:val="uk-UA"/>
        </w:rPr>
        <w:t>525</w:t>
      </w:r>
      <w:r w:rsidRPr="006D17AF">
        <w:rPr>
          <w:rFonts w:eastAsia="Calibri"/>
          <w:color w:val="000000"/>
          <w:lang w:val="uk-UA"/>
        </w:rPr>
        <w:t xml:space="preserve"> грн.,</w:t>
      </w:r>
    </w:p>
    <w:p w:rsidR="008D6A16" w:rsidRPr="006D17AF" w:rsidRDefault="008D6A16" w:rsidP="008D6A16">
      <w:pPr>
        <w:rPr>
          <w:rFonts w:eastAsia="Calibri"/>
          <w:color w:val="000000"/>
          <w:lang w:val="uk-UA"/>
        </w:rPr>
      </w:pPr>
      <w:r w:rsidRPr="006D17AF">
        <w:rPr>
          <w:rFonts w:eastAsia="Calibri"/>
          <w:color w:val="000000"/>
          <w:lang w:val="uk-UA"/>
        </w:rPr>
        <w:t>Можливі штрафні санкції за неякісне постачання електричної енергії в сумі 51 тис. грн. без ПДВ.</w:t>
      </w:r>
    </w:p>
    <w:p w:rsidR="008D6A16" w:rsidRPr="006D17AF" w:rsidRDefault="008D6A16" w:rsidP="008D6A16">
      <w:pPr>
        <w:rPr>
          <w:rFonts w:eastAsia="Calibri"/>
          <w:color w:val="000000"/>
          <w:lang w:val="uk-UA"/>
        </w:rPr>
      </w:pPr>
      <w:r w:rsidRPr="006D17AF">
        <w:rPr>
          <w:rFonts w:eastAsia="Calibri"/>
          <w:color w:val="000000"/>
          <w:lang w:val="uk-UA"/>
        </w:rPr>
        <w:t xml:space="preserve"> Вартість матеріалів отриманих від демонтажу на 1 км лінії становить 30 311 грн., а на </w:t>
      </w:r>
      <w:r w:rsidRPr="006D17AF">
        <w:rPr>
          <w:rFonts w:eastAsia="Calibri"/>
          <w:color w:val="000000"/>
        </w:rPr>
        <w:t>6</w:t>
      </w:r>
      <w:r w:rsidRPr="006D17AF">
        <w:rPr>
          <w:rFonts w:eastAsia="Calibri"/>
          <w:color w:val="000000"/>
          <w:lang w:val="uk-UA"/>
        </w:rPr>
        <w:t>,</w:t>
      </w:r>
      <w:r>
        <w:rPr>
          <w:rFonts w:eastAsia="Calibri"/>
          <w:color w:val="000000"/>
        </w:rPr>
        <w:t>37</w:t>
      </w:r>
      <w:r>
        <w:rPr>
          <w:rFonts w:eastAsia="Calibri"/>
          <w:color w:val="000000"/>
          <w:lang w:val="uk-UA"/>
        </w:rPr>
        <w:t xml:space="preserve"> км – 192 929 </w:t>
      </w:r>
      <w:r w:rsidRPr="006D17AF">
        <w:rPr>
          <w:rFonts w:eastAsia="Calibri"/>
          <w:color w:val="000000"/>
          <w:lang w:val="uk-UA"/>
        </w:rPr>
        <w:t xml:space="preserve">грн. </w:t>
      </w:r>
    </w:p>
    <w:p w:rsidR="008D6A16" w:rsidRPr="006D17AF" w:rsidRDefault="008D6A16" w:rsidP="008D6A16">
      <w:pPr>
        <w:rPr>
          <w:rFonts w:eastAsia="Calibri"/>
          <w:color w:val="000000"/>
          <w:lang w:val="uk-UA"/>
        </w:rPr>
      </w:pPr>
      <w:r w:rsidRPr="006D17AF">
        <w:rPr>
          <w:rFonts w:eastAsia="Calibri"/>
          <w:color w:val="000000"/>
          <w:lang w:val="uk-UA"/>
        </w:rPr>
        <w:t>де:  провід А-35 - 393 кг х 27 грн. = 10611 грн.;</w:t>
      </w:r>
    </w:p>
    <w:p w:rsidR="008D6A16" w:rsidRPr="006D17AF" w:rsidRDefault="008D6A16" w:rsidP="008D6A16">
      <w:pPr>
        <w:rPr>
          <w:rFonts w:eastAsia="Calibri"/>
          <w:color w:val="000000"/>
          <w:lang w:val="uk-UA"/>
        </w:rPr>
      </w:pPr>
      <w:r w:rsidRPr="006D17AF">
        <w:rPr>
          <w:rFonts w:eastAsia="Calibri"/>
          <w:color w:val="000000"/>
          <w:lang w:val="uk-UA"/>
        </w:rPr>
        <w:lastRenderedPageBreak/>
        <w:t>стояк СВ – 9,5 – 10 шт. х 1100 грн. = 11000 грн.;</w:t>
      </w:r>
    </w:p>
    <w:p w:rsidR="008D6A16" w:rsidRPr="006D17AF" w:rsidRDefault="008D6A16" w:rsidP="008D6A16">
      <w:pPr>
        <w:rPr>
          <w:rFonts w:eastAsia="Calibri"/>
          <w:color w:val="000000"/>
          <w:lang w:val="uk-UA"/>
        </w:rPr>
      </w:pPr>
      <w:r w:rsidRPr="006D17AF">
        <w:rPr>
          <w:rFonts w:eastAsia="Calibri"/>
          <w:color w:val="000000"/>
          <w:lang w:val="uk-UA"/>
        </w:rPr>
        <w:t>ізолятори - ТФ 18 – 120 шт. х 35 грн. = 4200 грн.;</w:t>
      </w:r>
    </w:p>
    <w:p w:rsidR="008D6A16" w:rsidRPr="006D17AF" w:rsidRDefault="008D6A16" w:rsidP="008D6A16">
      <w:pPr>
        <w:rPr>
          <w:rFonts w:eastAsia="Calibri"/>
          <w:color w:val="000000"/>
          <w:lang w:val="uk-UA"/>
        </w:rPr>
      </w:pPr>
      <w:r w:rsidRPr="006D17AF">
        <w:rPr>
          <w:rFonts w:eastAsia="Calibri"/>
          <w:color w:val="000000"/>
          <w:lang w:val="uk-UA"/>
        </w:rPr>
        <w:t>приставки з/б - 30 шт. х 150 грн. = 4500 грн.</w:t>
      </w:r>
    </w:p>
    <w:p w:rsidR="008D6A16" w:rsidRPr="006D17AF" w:rsidRDefault="008D6A16" w:rsidP="008D6A16">
      <w:pPr>
        <w:rPr>
          <w:rFonts w:eastAsia="Calibri"/>
          <w:color w:val="000000"/>
        </w:rPr>
      </w:pPr>
      <w:r w:rsidRPr="006D17AF">
        <w:rPr>
          <w:rFonts w:eastAsia="Calibri"/>
          <w:lang w:val="uk-UA"/>
        </w:rPr>
        <w:t xml:space="preserve">Загальні капітальні вкладення у реконструкцію даної ПЛ 0,4 кВ становлять </w:t>
      </w:r>
      <w:r w:rsidRPr="006D17AF">
        <w:rPr>
          <w:rFonts w:eastAsia="Calibri"/>
          <w:b/>
          <w:lang w:val="uk-UA"/>
        </w:rPr>
        <w:t>7</w:t>
      </w:r>
      <w:r>
        <w:rPr>
          <w:rFonts w:eastAsia="Calibri"/>
          <w:b/>
          <w:lang w:val="uk-UA"/>
        </w:rPr>
        <w:t xml:space="preserve"> </w:t>
      </w:r>
      <w:r w:rsidRPr="006D17AF">
        <w:rPr>
          <w:rFonts w:eastAsia="Calibri"/>
          <w:b/>
          <w:lang w:val="uk-UA"/>
        </w:rPr>
        <w:t>616,10</w:t>
      </w:r>
      <w:r w:rsidRPr="006D17AF">
        <w:rPr>
          <w:rFonts w:eastAsia="Calibri"/>
          <w:b/>
          <w:color w:val="000000"/>
          <w:lang w:val="uk-UA"/>
        </w:rPr>
        <w:t xml:space="preserve"> </w:t>
      </w:r>
      <w:r w:rsidRPr="006D17AF">
        <w:rPr>
          <w:rFonts w:eastAsia="Calibri"/>
          <w:b/>
          <w:lang w:val="uk-UA"/>
        </w:rPr>
        <w:t>тис.грн. без ПДВ</w:t>
      </w:r>
    </w:p>
    <w:p w:rsidR="008D6A16" w:rsidRPr="006D17AF" w:rsidRDefault="008D6A16" w:rsidP="008D6A16">
      <w:pPr>
        <w:rPr>
          <w:rFonts w:eastAsia="Calibri"/>
          <w:lang w:val="uk-UA"/>
        </w:rPr>
      </w:pPr>
      <w:r w:rsidRPr="006D17AF">
        <w:rPr>
          <w:rFonts w:eastAsia="Calibri"/>
          <w:lang w:val="uk-UA"/>
        </w:rPr>
        <w:t>Термін окупності складатиме:</w:t>
      </w:r>
    </w:p>
    <w:p w:rsidR="008D6A16" w:rsidRPr="006D17AF" w:rsidRDefault="008D6A16" w:rsidP="008D6A16">
      <w:pPr>
        <w:jc w:val="center"/>
        <w:rPr>
          <w:b/>
          <w:lang w:val="uk-UA"/>
        </w:rPr>
      </w:pPr>
      <m:oMath>
        <m:r>
          <m:rPr>
            <m:sty m:val="bi"/>
          </m:rPr>
          <w:rPr>
            <w:rFonts w:ascii="Cambria Math" w:eastAsia="Calibri" w:hAnsi="Cambria Math"/>
            <w:lang w:val="uk-UA"/>
          </w:rPr>
          <m:t>Т=(</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oMath>
      <w:r w:rsidRPr="006D17AF">
        <w:rPr>
          <w:b/>
          <w:lang w:val="uk-UA"/>
        </w:rPr>
        <w:t xml:space="preserve">, </w:t>
      </w:r>
      <w:r w:rsidRPr="006D17AF">
        <w:rPr>
          <w:lang w:val="uk-UA"/>
        </w:rPr>
        <w:t>де</w:t>
      </w:r>
    </w:p>
    <w:p w:rsidR="008D6A16" w:rsidRPr="006D17AF" w:rsidRDefault="005471C8" w:rsidP="008D6A16">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-вартість заходу</m:t>
          </m:r>
        </m:oMath>
      </m:oMathPara>
    </w:p>
    <w:p w:rsidR="008D6A16" w:rsidRPr="006D17AF" w:rsidRDefault="005471C8" w:rsidP="008D6A16">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-вартість зворотних матеріалів</m:t>
          </m:r>
        </m:oMath>
      </m:oMathPara>
    </w:p>
    <w:p w:rsidR="008D6A16" w:rsidRPr="006D17AF" w:rsidRDefault="005471C8" w:rsidP="008D6A16">
      <w:pPr>
        <w:rPr>
          <w:rFonts w:eastAsia="Calibri"/>
          <w:b/>
          <w:i/>
          <w:lang w:val="en-US"/>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r>
            <m:rPr>
              <m:sty m:val="bi"/>
            </m:rPr>
            <w:rPr>
              <w:rFonts w:ascii="Cambria Math" w:eastAsia="Calibri" w:hAnsi="Cambria Math"/>
              <w:lang w:val="uk-UA"/>
            </w:rPr>
            <m:t>-сукупний економічний ефект</m:t>
          </m:r>
        </m:oMath>
      </m:oMathPara>
    </w:p>
    <w:p w:rsidR="008D6A16" w:rsidRDefault="008D6A16" w:rsidP="008D6A16">
      <w:pPr>
        <w:rPr>
          <w:rFonts w:eastAsia="Calibri"/>
          <w:b/>
          <w:lang w:val="uk-UA"/>
        </w:rPr>
      </w:pPr>
      <w:r w:rsidRPr="006D17AF">
        <w:rPr>
          <w:rFonts w:eastAsia="Calibri"/>
          <w:lang w:val="uk-UA"/>
        </w:rPr>
        <w:t xml:space="preserve"> (7616,1-192,93)/(36,51+3,47+79,56+89,11+69,35+23,53+51,00)= </w:t>
      </w:r>
      <w:r w:rsidRPr="004858D0">
        <w:rPr>
          <w:rFonts w:eastAsia="Calibri"/>
          <w:b/>
          <w:lang w:val="uk-UA"/>
        </w:rPr>
        <w:t>21,06</w:t>
      </w:r>
      <w:r w:rsidRPr="006D17AF">
        <w:rPr>
          <w:rFonts w:eastAsia="Calibri"/>
          <w:lang w:val="uk-UA"/>
        </w:rPr>
        <w:t xml:space="preserve"> </w:t>
      </w:r>
      <w:r w:rsidRPr="006D17AF">
        <w:rPr>
          <w:rFonts w:eastAsia="Calibri"/>
          <w:b/>
          <w:lang w:val="uk-UA"/>
        </w:rPr>
        <w:t>роки.</w:t>
      </w:r>
    </w:p>
    <w:p w:rsidR="00462E5D" w:rsidRPr="006D17AF" w:rsidRDefault="00462E5D" w:rsidP="008D6A16">
      <w:pPr>
        <w:rPr>
          <w:rFonts w:eastAsia="Calibri"/>
          <w:color w:val="000000"/>
          <w:lang w:val="uk-UA"/>
        </w:rPr>
      </w:pPr>
    </w:p>
    <w:p w:rsidR="00AA17CF" w:rsidRPr="008D6A16" w:rsidRDefault="00AA17CF" w:rsidP="00D436F9">
      <w:pPr>
        <w:pStyle w:val="4"/>
        <w:rPr>
          <w:rFonts w:eastAsia="Calibri"/>
        </w:rPr>
      </w:pPr>
      <w:r w:rsidRPr="00B50A5F">
        <w:t>1.1.2.5.</w:t>
      </w:r>
      <w:r w:rsidR="00806959">
        <w:t>2</w:t>
      </w:r>
      <w:r w:rsidRPr="00B50A5F">
        <w:t xml:space="preserve"> </w:t>
      </w:r>
      <w:r w:rsidRPr="00362C1D">
        <w:rPr>
          <w:rFonts w:eastAsia="Calibri"/>
          <w:u w:val="single"/>
        </w:rPr>
        <w:t>ПЛ-0,4кВ Л-Господарчий двір, Л-Міськлікарня, Л-Харчоблок</w:t>
      </w:r>
      <w:r w:rsidRPr="00362C1D">
        <w:rPr>
          <w:rFonts w:eastAsia="Calibri"/>
          <w:szCs w:val="24"/>
          <w:u w:val="single"/>
        </w:rPr>
        <w:t xml:space="preserve"> від ЗТП-14 в м. Ніжин, Ніжинського району, Чернігівської області.</w:t>
      </w:r>
      <w:r w:rsidRPr="00B50A5F">
        <w:rPr>
          <w:szCs w:val="24"/>
        </w:rPr>
        <w:t xml:space="preserve"> </w:t>
      </w:r>
    </w:p>
    <w:p w:rsidR="00E75554" w:rsidRDefault="00E75554" w:rsidP="00E75554">
      <w:pPr>
        <w:rPr>
          <w:color w:val="000000" w:themeColor="text1"/>
          <w:lang w:val="uk-UA"/>
        </w:rPr>
      </w:pPr>
      <w:r w:rsidRPr="00AF1D0C">
        <w:rPr>
          <w:lang w:val="uk-UA"/>
        </w:rPr>
        <w:t>протяжністю 0,685 км</w:t>
      </w:r>
      <w:r>
        <w:rPr>
          <w:lang w:val="uk-UA"/>
        </w:rPr>
        <w:t>,</w:t>
      </w:r>
      <w:r w:rsidRPr="00AF1D0C">
        <w:rPr>
          <w:lang w:val="uk-UA"/>
        </w:rPr>
        <w:t xml:space="preserve"> з</w:t>
      </w:r>
      <w:r w:rsidRPr="00AF1D0C">
        <w:rPr>
          <w:color w:val="000000" w:themeColor="text1"/>
          <w:lang w:val="uk-UA"/>
        </w:rPr>
        <w:t>агальна</w:t>
      </w:r>
      <w:r w:rsidRPr="006D684E">
        <w:rPr>
          <w:color w:val="000000" w:themeColor="text1"/>
          <w:lang w:val="uk-UA"/>
        </w:rPr>
        <w:t xml:space="preserve"> вартість робіт згідно </w:t>
      </w:r>
      <w:r>
        <w:rPr>
          <w:color w:val="000000" w:themeColor="text1"/>
          <w:lang w:val="uk-UA"/>
        </w:rPr>
        <w:t xml:space="preserve">зведеного </w:t>
      </w:r>
      <w:r w:rsidRPr="006D684E">
        <w:rPr>
          <w:color w:val="000000" w:themeColor="text1"/>
          <w:lang w:val="uk-UA"/>
        </w:rPr>
        <w:t xml:space="preserve">кошторису складає </w:t>
      </w:r>
      <w:r>
        <w:rPr>
          <w:color w:val="000000" w:themeColor="text1"/>
          <w:lang w:val="uk-UA"/>
        </w:rPr>
        <w:t>920,86</w:t>
      </w:r>
      <w:r w:rsidRPr="006D684E">
        <w:rPr>
          <w:color w:val="000000" w:themeColor="text1"/>
          <w:lang w:val="uk-UA"/>
        </w:rPr>
        <w:t xml:space="preserve"> тис. грн</w:t>
      </w:r>
      <w:r>
        <w:rPr>
          <w:color w:val="000000" w:themeColor="text1"/>
          <w:lang w:val="uk-UA"/>
        </w:rPr>
        <w:t xml:space="preserve"> без ПДВ</w:t>
      </w:r>
      <w:r w:rsidRPr="006D684E">
        <w:rPr>
          <w:color w:val="000000" w:themeColor="text1"/>
          <w:lang w:val="uk-UA"/>
        </w:rPr>
        <w:t xml:space="preserve">. З урахуванням коригування матеріальних ресурсів та інших затрат, </w:t>
      </w:r>
      <w:r>
        <w:rPr>
          <w:color w:val="000000" w:themeColor="text1"/>
          <w:lang w:val="uk-UA"/>
        </w:rPr>
        <w:t>загальна</w:t>
      </w:r>
      <w:r w:rsidRPr="006D684E">
        <w:rPr>
          <w:color w:val="000000" w:themeColor="text1"/>
          <w:lang w:val="uk-UA"/>
        </w:rPr>
        <w:t xml:space="preserve"> вартість будівельно-монтажних робіт об’єкту </w:t>
      </w:r>
      <w:r>
        <w:rPr>
          <w:color w:val="000000" w:themeColor="text1"/>
          <w:lang w:val="uk-UA"/>
        </w:rPr>
        <w:t xml:space="preserve">в інвестиційній програмі 2018 року </w:t>
      </w:r>
      <w:r w:rsidRPr="006D684E">
        <w:rPr>
          <w:color w:val="000000" w:themeColor="text1"/>
          <w:lang w:val="uk-UA"/>
        </w:rPr>
        <w:t xml:space="preserve">складає </w:t>
      </w:r>
      <w:r>
        <w:rPr>
          <w:color w:val="000000" w:themeColor="text1"/>
          <w:lang w:val="uk-UA"/>
        </w:rPr>
        <w:t>764,74 тис. грн</w:t>
      </w:r>
      <w:r w:rsidRPr="006609BF">
        <w:rPr>
          <w:color w:val="000000" w:themeColor="text1"/>
          <w:lang w:val="uk-UA"/>
        </w:rPr>
        <w:t xml:space="preserve"> без ПДВ.</w:t>
      </w:r>
    </w:p>
    <w:p w:rsidR="00E75554" w:rsidRDefault="00E75554" w:rsidP="00E75554">
      <w:pPr>
        <w:tabs>
          <w:tab w:val="left" w:pos="567"/>
        </w:tabs>
        <w:rPr>
          <w:b/>
          <w:color w:val="000000" w:themeColor="text1"/>
          <w:lang w:val="uk-UA"/>
        </w:rPr>
      </w:pPr>
      <w:r w:rsidRPr="00FC74A8">
        <w:rPr>
          <w:color w:val="000000" w:themeColor="text1"/>
          <w:lang w:val="uk-UA"/>
        </w:rPr>
        <w:t>У зв’язку зі значними обсягами робіт</w:t>
      </w:r>
      <w:r w:rsidRPr="00FC74A8">
        <w:rPr>
          <w:lang w:val="uk-UA"/>
        </w:rPr>
        <w:t xml:space="preserve"> </w:t>
      </w:r>
      <w:r w:rsidRPr="00306307">
        <w:rPr>
          <w:lang w:val="uk-UA"/>
        </w:rPr>
        <w:t xml:space="preserve">з </w:t>
      </w:r>
      <w:r w:rsidRPr="00306307">
        <w:rPr>
          <w:color w:val="000000" w:themeColor="text1"/>
          <w:lang w:val="uk-UA"/>
        </w:rPr>
        <w:t xml:space="preserve">«Реконструкції </w:t>
      </w:r>
      <w:r w:rsidRPr="007077BF">
        <w:rPr>
          <w:color w:val="000000" w:themeColor="text1"/>
          <w:lang w:val="uk-UA"/>
        </w:rPr>
        <w:t xml:space="preserve">ПЛ-0,4 кВ кВ </w:t>
      </w:r>
      <w:r w:rsidRPr="007077BF">
        <w:rPr>
          <w:rFonts w:eastAsia="Calibri"/>
          <w:lang w:val="uk-UA"/>
        </w:rPr>
        <w:t xml:space="preserve">Л-Господарчий двір, Л-Міськлікарня, Л-Харчоблок від ЗТП-14 </w:t>
      </w:r>
      <w:r w:rsidRPr="00306307">
        <w:rPr>
          <w:color w:val="000000"/>
          <w:lang w:val="uk-UA"/>
        </w:rPr>
        <w:t>в м. Ніжин</w:t>
      </w:r>
      <w:r w:rsidRPr="00306307">
        <w:rPr>
          <w:lang w:val="uk-UA"/>
        </w:rPr>
        <w:t>, Чернігівської області</w:t>
      </w:r>
      <w:r w:rsidRPr="00306307">
        <w:rPr>
          <w:color w:val="000000" w:themeColor="text1"/>
          <w:lang w:val="uk-UA"/>
        </w:rPr>
        <w:t>» та</w:t>
      </w:r>
      <w:r w:rsidRPr="00FC74A8">
        <w:rPr>
          <w:color w:val="000000" w:themeColor="text1"/>
          <w:lang w:val="uk-UA"/>
        </w:rPr>
        <w:t xml:space="preserve"> неможливістю закінчити роботи до кінця 2018 року,</w:t>
      </w:r>
      <w:r w:rsidRPr="00856BF4">
        <w:rPr>
          <w:b/>
          <w:color w:val="000000" w:themeColor="text1"/>
          <w:lang w:val="uk-UA"/>
        </w:rPr>
        <w:t xml:space="preserve"> </w:t>
      </w:r>
      <w:r>
        <w:rPr>
          <w:b/>
          <w:color w:val="000000" w:themeColor="text1"/>
          <w:lang w:val="uk-UA"/>
        </w:rPr>
        <w:t xml:space="preserve">                                        </w:t>
      </w:r>
      <w:r w:rsidRPr="001E39DB">
        <w:rPr>
          <w:b/>
          <w:color w:val="000000" w:themeColor="text1"/>
          <w:lang w:val="uk-UA"/>
        </w:rPr>
        <w:t xml:space="preserve">                      </w:t>
      </w:r>
      <w:r>
        <w:rPr>
          <w:b/>
          <w:color w:val="000000" w:themeColor="text1"/>
          <w:lang w:val="uk-UA"/>
        </w:rPr>
        <w:t xml:space="preserve">    </w:t>
      </w:r>
      <w:r w:rsidRPr="00856BF4">
        <w:rPr>
          <w:b/>
          <w:color w:val="000000" w:themeColor="text1"/>
          <w:lang w:val="uk-UA"/>
        </w:rPr>
        <w:t xml:space="preserve">ПАТ «Чернігівобленерго» пропонує </w:t>
      </w:r>
      <w:r>
        <w:rPr>
          <w:b/>
          <w:color w:val="000000" w:themeColor="text1"/>
          <w:lang w:val="uk-UA"/>
        </w:rPr>
        <w:t>зменшити фінансування заходу у 2018 році з 764,74 тис.грн без ПДВ до 587,04 тис.грн без ПДВ.</w:t>
      </w:r>
    </w:p>
    <w:p w:rsidR="00E75554" w:rsidRDefault="00E75554" w:rsidP="00E75554">
      <w:pPr>
        <w:tabs>
          <w:tab w:val="left" w:pos="567"/>
        </w:tabs>
        <w:rPr>
          <w:lang w:val="uk-UA"/>
        </w:rPr>
      </w:pPr>
      <w:r w:rsidRPr="00FC74A8">
        <w:rPr>
          <w:color w:val="000000" w:themeColor="text1"/>
          <w:lang w:val="uk-UA"/>
        </w:rPr>
        <w:t xml:space="preserve">З метою уникнення впливу інфляційних процесів та забезпечення виконання заходу в межах схваленого бюджету у </w:t>
      </w:r>
      <w:r w:rsidRPr="00FC74A8">
        <w:rPr>
          <w:lang w:val="uk-UA"/>
        </w:rPr>
        <w:t xml:space="preserve">2018 році </w:t>
      </w:r>
      <w:r w:rsidRPr="00FC74A8">
        <w:rPr>
          <w:color w:val="000000" w:themeColor="text1"/>
          <w:lang w:val="uk-UA"/>
        </w:rPr>
        <w:t xml:space="preserve">пропонується здійснити </w:t>
      </w:r>
      <w:r w:rsidRPr="00FC74A8">
        <w:rPr>
          <w:lang w:val="uk-UA"/>
        </w:rPr>
        <w:t xml:space="preserve">повне фінансування матеріалів та обладнання </w:t>
      </w:r>
      <w:r>
        <w:rPr>
          <w:lang w:val="uk-UA"/>
        </w:rPr>
        <w:t>у сумі 466,38 тис.грн без ПДВ</w:t>
      </w:r>
      <w:r w:rsidRPr="00FC74A8">
        <w:rPr>
          <w:lang w:val="uk-UA"/>
        </w:rPr>
        <w:t xml:space="preserve"> для 100 % їх закупівлі з поставкою на склад у 2018 році, згідно з умовами договору. А також, відповідно до договору, у 2018 році планується виконати </w:t>
      </w:r>
      <w:r w:rsidRPr="003C25DF">
        <w:rPr>
          <w:lang w:val="uk-UA"/>
        </w:rPr>
        <w:t xml:space="preserve">роботи </w:t>
      </w:r>
      <w:r w:rsidRPr="007077BF">
        <w:rPr>
          <w:lang w:val="uk-UA"/>
        </w:rPr>
        <w:t>з встановлення залізобетонних опор та підвішування СІП</w:t>
      </w:r>
      <w:r w:rsidRPr="00FC74A8">
        <w:rPr>
          <w:lang w:val="uk-UA"/>
        </w:rPr>
        <w:t>.</w:t>
      </w:r>
      <w:r w:rsidRPr="000B4B1C">
        <w:rPr>
          <w:lang w:val="uk-UA"/>
        </w:rPr>
        <w:t xml:space="preserve"> </w:t>
      </w:r>
      <w:r>
        <w:rPr>
          <w:lang w:val="uk-UA"/>
        </w:rPr>
        <w:t>Для початку виконання робіт у 2018 році планується сплатити аванс у сумі 120,66 тис.грн без ПДВ.</w:t>
      </w:r>
    </w:p>
    <w:p w:rsidR="00E75554" w:rsidRDefault="00E75554" w:rsidP="00E75554">
      <w:pPr>
        <w:tabs>
          <w:tab w:val="left" w:pos="567"/>
        </w:tabs>
        <w:rPr>
          <w:b/>
          <w:lang w:val="uk-UA"/>
        </w:rPr>
      </w:pPr>
      <w:r>
        <w:rPr>
          <w:b/>
          <w:lang w:val="uk-UA"/>
        </w:rPr>
        <w:t xml:space="preserve">Перелік </w:t>
      </w:r>
      <w:r w:rsidRPr="00C11227">
        <w:rPr>
          <w:b/>
          <w:lang w:val="uk-UA"/>
        </w:rPr>
        <w:t>основних м</w:t>
      </w:r>
      <w:r>
        <w:rPr>
          <w:b/>
          <w:lang w:val="uk-UA"/>
        </w:rPr>
        <w:t>атеріалів та обладнання запланованого для закупівлі:</w:t>
      </w:r>
    </w:p>
    <w:p w:rsidR="00E75554" w:rsidRPr="007077BF" w:rsidRDefault="00E75554" w:rsidP="00E75554">
      <w:pPr>
        <w:tabs>
          <w:tab w:val="left" w:pos="567"/>
        </w:tabs>
        <w:rPr>
          <w:lang w:val="uk-UA"/>
        </w:rPr>
      </w:pPr>
      <w:r>
        <w:rPr>
          <w:lang w:val="uk-UA"/>
        </w:rPr>
        <w:t>- стійки залізобетонні;</w:t>
      </w:r>
    </w:p>
    <w:p w:rsidR="00E75554" w:rsidRPr="007077BF" w:rsidRDefault="00E75554" w:rsidP="00E75554">
      <w:pPr>
        <w:tabs>
          <w:tab w:val="left" w:pos="567"/>
        </w:tabs>
        <w:rPr>
          <w:lang w:val="uk-UA"/>
        </w:rPr>
      </w:pPr>
      <w:r w:rsidRPr="007077BF">
        <w:rPr>
          <w:lang w:val="uk-UA"/>
        </w:rPr>
        <w:t>- самоутримні ізольовані проводи</w:t>
      </w:r>
      <w:r>
        <w:rPr>
          <w:lang w:val="uk-UA"/>
        </w:rPr>
        <w:t>;</w:t>
      </w:r>
    </w:p>
    <w:p w:rsidR="00E75554" w:rsidRPr="007077BF" w:rsidRDefault="00E75554" w:rsidP="00E75554">
      <w:pPr>
        <w:tabs>
          <w:tab w:val="left" w:pos="567"/>
        </w:tabs>
        <w:rPr>
          <w:lang w:val="uk-UA"/>
        </w:rPr>
      </w:pPr>
      <w:r w:rsidRPr="007077BF">
        <w:rPr>
          <w:lang w:val="uk-UA"/>
        </w:rPr>
        <w:t xml:space="preserve">- іншу </w:t>
      </w:r>
      <w:r>
        <w:rPr>
          <w:lang w:val="uk-UA"/>
        </w:rPr>
        <w:t>кабельно-провідникову продукцію;</w:t>
      </w:r>
    </w:p>
    <w:p w:rsidR="00E75554" w:rsidRPr="003C25DF" w:rsidRDefault="00E75554" w:rsidP="00E75554">
      <w:pPr>
        <w:tabs>
          <w:tab w:val="left" w:pos="567"/>
        </w:tabs>
        <w:rPr>
          <w:lang w:val="uk-UA"/>
        </w:rPr>
      </w:pPr>
      <w:r w:rsidRPr="007077BF">
        <w:rPr>
          <w:lang w:val="uk-UA"/>
        </w:rPr>
        <w:t>- лінійну арматуру для підвішування самоутримного ізольованого проводу</w:t>
      </w:r>
      <w:r>
        <w:rPr>
          <w:lang w:val="uk-UA"/>
        </w:rPr>
        <w:t>.</w:t>
      </w:r>
    </w:p>
    <w:p w:rsidR="00E75554" w:rsidRDefault="00E75554" w:rsidP="00E75554">
      <w:pPr>
        <w:tabs>
          <w:tab w:val="left" w:pos="567"/>
        </w:tabs>
        <w:rPr>
          <w:lang w:val="uk-UA"/>
        </w:rPr>
      </w:pPr>
      <w:r w:rsidRPr="0009222A">
        <w:rPr>
          <w:lang w:val="uk-UA"/>
        </w:rPr>
        <w:t>Основну фазу виконання р</w:t>
      </w:r>
      <w:r>
        <w:rPr>
          <w:lang w:val="uk-UA"/>
        </w:rPr>
        <w:t>обіт по реконструкції ПЛ-0,4 кВ</w:t>
      </w:r>
      <w:r w:rsidRPr="0009222A">
        <w:rPr>
          <w:lang w:val="uk-UA"/>
        </w:rPr>
        <w:t xml:space="preserve"> Л-Господарчий двір, Л-Міськлікарня, Л-Харчоблок від ЗТП-14 в м. Ніжин, Чернігівської області</w:t>
      </w:r>
      <w:r>
        <w:rPr>
          <w:lang w:val="uk-UA"/>
        </w:rPr>
        <w:t xml:space="preserve"> планується</w:t>
      </w:r>
      <w:r w:rsidRPr="0009222A">
        <w:rPr>
          <w:lang w:val="uk-UA"/>
        </w:rPr>
        <w:t xml:space="preserve"> виконати згідно графіку </w:t>
      </w:r>
      <w:r>
        <w:rPr>
          <w:lang w:val="uk-UA"/>
        </w:rPr>
        <w:t xml:space="preserve">( графік № 2) </w:t>
      </w:r>
      <w:r w:rsidRPr="0009222A">
        <w:rPr>
          <w:lang w:val="uk-UA"/>
        </w:rPr>
        <w:t>у весняно-літній період та закінчити в 2019 році</w:t>
      </w:r>
      <w:r>
        <w:rPr>
          <w:lang w:val="uk-UA"/>
        </w:rPr>
        <w:t>.</w:t>
      </w:r>
    </w:p>
    <w:p w:rsidR="00E75554" w:rsidRPr="006D17AF" w:rsidRDefault="00E75554" w:rsidP="00E75554">
      <w:pPr>
        <w:rPr>
          <w:rFonts w:eastAsia="Calibri"/>
          <w:b/>
          <w:lang w:val="uk-UA"/>
        </w:rPr>
      </w:pPr>
      <w:r w:rsidRPr="006D17AF">
        <w:rPr>
          <w:rFonts w:eastAsia="Calibri"/>
          <w:b/>
          <w:lang w:val="uk-UA"/>
        </w:rPr>
        <w:lastRenderedPageBreak/>
        <w:t>Економічний ефект від впровадження заходу</w:t>
      </w:r>
    </w:p>
    <w:p w:rsidR="00E75554" w:rsidRPr="006D17AF" w:rsidRDefault="00E75554" w:rsidP="00E75554">
      <w:pPr>
        <w:rPr>
          <w:rFonts w:eastAsia="Calibri"/>
          <w:b/>
          <w:lang w:val="uk-UA"/>
        </w:rPr>
      </w:pPr>
      <w:r w:rsidRPr="006D17AF">
        <w:rPr>
          <w:rFonts w:eastAsia="Calibri"/>
          <w:lang w:val="uk-UA"/>
        </w:rPr>
        <w:t xml:space="preserve">Методика розрахунку економічного ефекту від впровадження даного заходу наведена в пункті </w:t>
      </w:r>
      <w:r>
        <w:rPr>
          <w:rFonts w:eastAsia="Calibri"/>
          <w:b/>
          <w:lang w:val="uk-UA"/>
        </w:rPr>
        <w:t>1.1.2.5.1</w:t>
      </w:r>
      <w:r w:rsidRPr="006D17AF">
        <w:rPr>
          <w:rFonts w:eastAsia="Calibri"/>
          <w:b/>
          <w:lang w:val="uk-UA"/>
        </w:rPr>
        <w:t>.</w:t>
      </w:r>
    </w:p>
    <w:p w:rsidR="00E75554" w:rsidRPr="006D17AF" w:rsidRDefault="00E75554" w:rsidP="00E75554">
      <w:pPr>
        <w:rPr>
          <w:rFonts w:eastAsia="Calibri"/>
          <w:color w:val="000000"/>
        </w:rPr>
      </w:pPr>
      <w:r w:rsidRPr="006D17AF">
        <w:rPr>
          <w:rFonts w:eastAsia="Calibri"/>
          <w:color w:val="000000"/>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r w:rsidRPr="006D17AF">
        <w:rPr>
          <w:rFonts w:eastAsia="Calibri"/>
          <w:lang w:val="uk-UA"/>
        </w:rPr>
        <w:t>3 929</w:t>
      </w:r>
      <w:r w:rsidRPr="006D17AF">
        <w:rPr>
          <w:rFonts w:eastAsia="Calibri"/>
          <w:color w:val="000000"/>
        </w:rPr>
        <w:t>грн.</w:t>
      </w:r>
    </w:p>
    <w:p w:rsidR="00E75554" w:rsidRPr="006D17AF" w:rsidRDefault="00E75554" w:rsidP="00E75554">
      <w:pPr>
        <w:rPr>
          <w:rFonts w:eastAsia="Calibri"/>
          <w:color w:val="000000"/>
          <w:lang w:val="uk-UA"/>
        </w:rPr>
      </w:pPr>
      <w:r w:rsidRPr="006D17AF">
        <w:rPr>
          <w:rFonts w:eastAsia="Calibri"/>
          <w:color w:val="000000"/>
          <w:lang w:val="uk-UA"/>
        </w:rPr>
        <w:t xml:space="preserve">При заміні проводу на ізольований безоблікове споживання електроенергії зменшиться на </w:t>
      </w:r>
      <w:r w:rsidRPr="006D17AF">
        <w:rPr>
          <w:rFonts w:eastAsia="Calibri"/>
          <w:lang w:val="uk-UA"/>
        </w:rPr>
        <w:t>222,15</w:t>
      </w:r>
      <w:r w:rsidRPr="006D17AF">
        <w:rPr>
          <w:rFonts w:eastAsia="Calibri"/>
          <w:color w:val="000000"/>
          <w:lang w:val="uk-UA"/>
        </w:rPr>
        <w:t xml:space="preserve">кВт*год, або в грошовому еквіваленті </w:t>
      </w:r>
      <w:r w:rsidRPr="006D17AF">
        <w:rPr>
          <w:rFonts w:eastAsia="Calibri"/>
          <w:lang w:val="uk-UA"/>
        </w:rPr>
        <w:t>373,2</w:t>
      </w:r>
      <w:r w:rsidRPr="006D17AF">
        <w:rPr>
          <w:rFonts w:eastAsia="Calibri"/>
          <w:color w:val="000000"/>
          <w:lang w:val="uk-UA"/>
        </w:rPr>
        <w:t>грн.</w:t>
      </w:r>
    </w:p>
    <w:p w:rsidR="00E75554" w:rsidRPr="006D17AF" w:rsidRDefault="00E75554" w:rsidP="00E75554">
      <w:pPr>
        <w:rPr>
          <w:rFonts w:eastAsia="Calibri"/>
          <w:color w:val="000000"/>
          <w:lang w:val="uk-UA"/>
        </w:rPr>
      </w:pPr>
      <w:r w:rsidRPr="006D17AF">
        <w:rPr>
          <w:rFonts w:eastAsia="Calibri"/>
          <w:color w:val="000000"/>
          <w:lang w:val="uk-UA"/>
        </w:rPr>
        <w:t xml:space="preserve">При заміні голого проводу на ізольований на ПЛ 0,4 кВ економія коштів на розчистку ліній становитиме </w:t>
      </w:r>
      <w:r w:rsidRPr="006D17AF">
        <w:rPr>
          <w:rFonts w:eastAsia="Calibri"/>
          <w:lang w:val="uk-UA"/>
        </w:rPr>
        <w:t>9590</w:t>
      </w:r>
      <w:r w:rsidRPr="006D17AF">
        <w:rPr>
          <w:rFonts w:eastAsia="Calibri"/>
          <w:color w:val="000000"/>
          <w:lang w:val="uk-UA"/>
        </w:rPr>
        <w:t xml:space="preserve">  грн. </w:t>
      </w:r>
    </w:p>
    <w:p w:rsidR="00E75554" w:rsidRPr="006D17AF" w:rsidRDefault="00E75554" w:rsidP="00E75554">
      <w:pPr>
        <w:rPr>
          <w:rFonts w:eastAsia="Calibri"/>
          <w:color w:val="000000"/>
          <w:lang w:val="uk-UA"/>
        </w:rPr>
      </w:pPr>
      <w:r w:rsidRPr="006D17AF">
        <w:rPr>
          <w:rFonts w:eastAsia="Calibri"/>
          <w:color w:val="000000"/>
          <w:lang w:val="uk-UA"/>
        </w:rPr>
        <w:t xml:space="preserve">При заміні голого проводу на ізольований на ПЛ 0,4 кВ економія коштів на експлуатаційне обслуговування становитиме </w:t>
      </w:r>
      <w:r w:rsidRPr="006D17AF">
        <w:rPr>
          <w:rFonts w:eastAsia="Calibri"/>
          <w:lang w:val="uk-UA"/>
        </w:rPr>
        <w:t>15070</w:t>
      </w:r>
      <w:r w:rsidRPr="006D17AF">
        <w:rPr>
          <w:rFonts w:eastAsia="Calibri"/>
          <w:color w:val="000000"/>
          <w:lang w:val="uk-UA"/>
        </w:rPr>
        <w:t xml:space="preserve"> грн. </w:t>
      </w:r>
    </w:p>
    <w:p w:rsidR="00E75554" w:rsidRPr="006D17AF" w:rsidRDefault="00E75554" w:rsidP="00E75554">
      <w:pPr>
        <w:rPr>
          <w:rFonts w:eastAsia="Calibri"/>
          <w:color w:val="000000"/>
        </w:rPr>
      </w:pPr>
      <w:r w:rsidRPr="006D17AF">
        <w:rPr>
          <w:rFonts w:eastAsia="Calibri"/>
          <w:color w:val="000000"/>
          <w:lang w:val="uk-UA"/>
        </w:rPr>
        <w:t xml:space="preserve">При заміні лічильників на більший клас точності економія складе 897 кВт*год, або в грошовому еквіваленті </w:t>
      </w:r>
      <w:r w:rsidRPr="006D17AF">
        <w:rPr>
          <w:rFonts w:eastAsia="Calibri"/>
          <w:lang w:val="uk-UA"/>
        </w:rPr>
        <w:t>1507</w:t>
      </w:r>
      <w:r w:rsidRPr="006D17AF">
        <w:rPr>
          <w:rFonts w:eastAsia="Calibri"/>
          <w:color w:val="000000"/>
          <w:lang w:val="uk-UA"/>
        </w:rPr>
        <w:t xml:space="preserve"> грн.</w:t>
      </w:r>
    </w:p>
    <w:p w:rsidR="00E75554" w:rsidRPr="006D17AF" w:rsidRDefault="00E75554" w:rsidP="00E75554">
      <w:pPr>
        <w:rPr>
          <w:rFonts w:eastAsia="Calibri"/>
          <w:color w:val="000000"/>
          <w:lang w:val="uk-UA"/>
        </w:rPr>
      </w:pPr>
      <w:r w:rsidRPr="006D17AF">
        <w:rPr>
          <w:rFonts w:eastAsia="Calibri"/>
          <w:color w:val="000000"/>
          <w:lang w:val="uk-UA"/>
        </w:rPr>
        <w:t xml:space="preserve">При заміні проводу на ізольований зменшиться ТВЕ на 1507 кВт*год, або в грошовому еквіваленті </w:t>
      </w:r>
      <w:r w:rsidRPr="006D17AF">
        <w:rPr>
          <w:rFonts w:eastAsia="Calibri"/>
          <w:lang w:val="uk-UA"/>
        </w:rPr>
        <w:t>2532</w:t>
      </w:r>
      <w:r w:rsidRPr="006D17AF">
        <w:rPr>
          <w:rFonts w:eastAsia="Calibri"/>
          <w:color w:val="000000"/>
          <w:lang w:val="uk-UA"/>
        </w:rPr>
        <w:t>грн.</w:t>
      </w:r>
    </w:p>
    <w:p w:rsidR="00E75554" w:rsidRPr="006D17AF" w:rsidRDefault="00E75554" w:rsidP="00E75554">
      <w:pPr>
        <w:rPr>
          <w:rFonts w:eastAsia="Calibri"/>
          <w:color w:val="000000"/>
          <w:lang w:val="uk-UA"/>
        </w:rPr>
      </w:pPr>
      <w:r w:rsidRPr="006D17AF">
        <w:rPr>
          <w:rFonts w:eastAsia="Calibri"/>
          <w:color w:val="000000"/>
          <w:lang w:val="uk-UA"/>
        </w:rPr>
        <w:t>Можливі штрафні санкції за неякісне постачання електричної енергії в сумі 51 тис. грн. без ПДВ.</w:t>
      </w:r>
    </w:p>
    <w:p w:rsidR="00E75554" w:rsidRPr="006D17AF" w:rsidRDefault="00E75554" w:rsidP="00E75554">
      <w:pPr>
        <w:rPr>
          <w:rFonts w:eastAsia="Calibri"/>
          <w:color w:val="000000"/>
          <w:lang w:val="uk-UA"/>
        </w:rPr>
      </w:pPr>
      <w:r w:rsidRPr="006D17AF">
        <w:rPr>
          <w:rFonts w:eastAsia="Calibri"/>
          <w:color w:val="000000"/>
          <w:lang w:val="uk-UA"/>
        </w:rPr>
        <w:t xml:space="preserve">Вартість матеріалів отриманих від демонтажу </w:t>
      </w:r>
      <w:r w:rsidRPr="006D17AF">
        <w:rPr>
          <w:rFonts w:eastAsia="Calibri"/>
          <w:lang w:val="uk-UA"/>
        </w:rPr>
        <w:t>12 796</w:t>
      </w:r>
      <w:r w:rsidRPr="006D17AF">
        <w:rPr>
          <w:rFonts w:eastAsia="Calibri"/>
          <w:color w:val="000000"/>
          <w:lang w:val="uk-UA"/>
        </w:rPr>
        <w:t xml:space="preserve"> грн.  </w:t>
      </w:r>
    </w:p>
    <w:p w:rsidR="00E75554" w:rsidRPr="006D17AF" w:rsidRDefault="00E75554" w:rsidP="00E75554">
      <w:pPr>
        <w:rPr>
          <w:rFonts w:eastAsia="Calibri"/>
        </w:rPr>
      </w:pPr>
      <w:r w:rsidRPr="006D17AF">
        <w:rPr>
          <w:rFonts w:eastAsia="Calibri"/>
          <w:lang w:val="uk-UA"/>
        </w:rPr>
        <w:t xml:space="preserve">Загальні капітальні вкладення у реконструкцію даної ПЛ 0,4 кВ становлять </w:t>
      </w:r>
      <w:r w:rsidRPr="006D17AF">
        <w:rPr>
          <w:rFonts w:eastAsia="Calibri"/>
          <w:b/>
          <w:lang w:val="uk-UA"/>
        </w:rPr>
        <w:t>764,74</w:t>
      </w:r>
      <w:r w:rsidRPr="006D17AF">
        <w:rPr>
          <w:rFonts w:eastAsia="Calibri"/>
          <w:b/>
          <w:color w:val="000000"/>
          <w:lang w:val="uk-UA"/>
        </w:rPr>
        <w:t xml:space="preserve"> </w:t>
      </w:r>
      <w:r>
        <w:rPr>
          <w:rFonts w:eastAsia="Calibri"/>
          <w:b/>
          <w:lang w:val="uk-UA"/>
        </w:rPr>
        <w:t>тис.грн</w:t>
      </w:r>
      <w:r w:rsidRPr="006D17AF">
        <w:rPr>
          <w:rFonts w:eastAsia="Calibri"/>
          <w:b/>
          <w:lang w:val="uk-UA"/>
        </w:rPr>
        <w:t xml:space="preserve"> без ПДВ</w:t>
      </w:r>
    </w:p>
    <w:p w:rsidR="00E75554" w:rsidRPr="006D17AF" w:rsidRDefault="00E75554" w:rsidP="00E75554">
      <w:pPr>
        <w:rPr>
          <w:rFonts w:eastAsia="Calibri"/>
          <w:lang w:val="uk-UA"/>
        </w:rPr>
      </w:pPr>
      <w:r w:rsidRPr="006D17AF">
        <w:rPr>
          <w:rFonts w:eastAsia="Calibri"/>
          <w:lang w:val="uk-UA"/>
        </w:rPr>
        <w:t>Термін окупності складатиме:</w:t>
      </w:r>
    </w:p>
    <w:p w:rsidR="00E75554" w:rsidRPr="006D17AF" w:rsidRDefault="00E75554" w:rsidP="00E75554">
      <w:pPr>
        <w:jc w:val="center"/>
        <w:rPr>
          <w:b/>
          <w:lang w:val="uk-UA"/>
        </w:rPr>
      </w:pPr>
      <m:oMath>
        <m:r>
          <m:rPr>
            <m:sty m:val="bi"/>
          </m:rPr>
          <w:rPr>
            <w:rFonts w:ascii="Cambria Math" w:eastAsia="Calibri" w:hAnsi="Cambria Math"/>
            <w:lang w:val="uk-UA"/>
          </w:rPr>
          <m:t>Т=(</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oMath>
      <w:r w:rsidRPr="006D17AF">
        <w:rPr>
          <w:b/>
          <w:lang w:val="uk-UA"/>
        </w:rPr>
        <w:t xml:space="preserve">, </w:t>
      </w:r>
      <w:r w:rsidRPr="006D17AF">
        <w:rPr>
          <w:lang w:val="uk-UA"/>
        </w:rPr>
        <w:t>де</w:t>
      </w:r>
    </w:p>
    <w:p w:rsidR="00E75554" w:rsidRPr="006D17AF" w:rsidRDefault="005471C8" w:rsidP="00E75554">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-вартість заходу</m:t>
          </m:r>
        </m:oMath>
      </m:oMathPara>
    </w:p>
    <w:p w:rsidR="00E75554" w:rsidRPr="006D17AF" w:rsidRDefault="005471C8" w:rsidP="00E75554">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-вартість зворотних матеріалів</m:t>
          </m:r>
        </m:oMath>
      </m:oMathPara>
    </w:p>
    <w:p w:rsidR="00E75554" w:rsidRPr="006D17AF" w:rsidRDefault="005471C8" w:rsidP="00E75554">
      <w:pPr>
        <w:rPr>
          <w:rFonts w:eastAsia="Calibri"/>
          <w:b/>
          <w:i/>
          <w:lang w:val="en-US"/>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r>
            <m:rPr>
              <m:sty m:val="bi"/>
            </m:rPr>
            <w:rPr>
              <w:rFonts w:ascii="Cambria Math" w:eastAsia="Calibri" w:hAnsi="Cambria Math"/>
              <w:lang w:val="uk-UA"/>
            </w:rPr>
            <m:t>-сукупний економічний ефект</m:t>
          </m:r>
        </m:oMath>
      </m:oMathPara>
    </w:p>
    <w:p w:rsidR="00E75554" w:rsidRDefault="00E75554" w:rsidP="00E75554">
      <w:pPr>
        <w:jc w:val="center"/>
        <w:rPr>
          <w:rFonts w:eastAsia="Calibri"/>
          <w:b/>
          <w:lang w:val="uk-UA"/>
        </w:rPr>
      </w:pPr>
      <w:r w:rsidRPr="006D17AF">
        <w:rPr>
          <w:rFonts w:eastAsia="Calibri"/>
          <w:lang w:val="uk-UA"/>
        </w:rPr>
        <w:t xml:space="preserve">(764,74–12,8)/(3,9+0,4+9,6+15,1+1,5+2,5+51,00) = </w:t>
      </w:r>
      <w:r w:rsidRPr="004858D0">
        <w:rPr>
          <w:rFonts w:eastAsia="Calibri"/>
          <w:b/>
          <w:lang w:val="uk-UA"/>
        </w:rPr>
        <w:t>8,96</w:t>
      </w:r>
      <w:r w:rsidRPr="006D17AF">
        <w:rPr>
          <w:rFonts w:eastAsia="Calibri"/>
          <w:lang w:val="uk-UA"/>
        </w:rPr>
        <w:t xml:space="preserve"> </w:t>
      </w:r>
      <w:r w:rsidRPr="006D17AF">
        <w:rPr>
          <w:rFonts w:eastAsia="Calibri"/>
          <w:b/>
          <w:lang w:val="uk-UA"/>
        </w:rPr>
        <w:t>роки.</w:t>
      </w:r>
    </w:p>
    <w:p w:rsidR="00462E5D" w:rsidRPr="006D17AF" w:rsidRDefault="00462E5D" w:rsidP="00E75554">
      <w:pPr>
        <w:jc w:val="center"/>
        <w:rPr>
          <w:rFonts w:eastAsia="Calibri"/>
          <w:color w:val="000000"/>
          <w:lang w:val="uk-UA"/>
        </w:rPr>
      </w:pPr>
    </w:p>
    <w:p w:rsidR="00E85A16" w:rsidRPr="00E75554" w:rsidRDefault="00CE4B8E" w:rsidP="00D436F9">
      <w:pPr>
        <w:pStyle w:val="4"/>
        <w:rPr>
          <w:rFonts w:eastAsia="Calibri"/>
        </w:rPr>
      </w:pPr>
      <w:r w:rsidRPr="00B50A5F">
        <w:t>1.1.2.5</w:t>
      </w:r>
      <w:r w:rsidR="00E85A16" w:rsidRPr="00B50A5F">
        <w:t>.</w:t>
      </w:r>
      <w:r w:rsidR="00806959">
        <w:t>3</w:t>
      </w:r>
      <w:r w:rsidR="00E85A16" w:rsidRPr="00B50A5F">
        <w:t xml:space="preserve"> </w:t>
      </w:r>
      <w:r w:rsidR="00E85A16" w:rsidRPr="00362C1D">
        <w:rPr>
          <w:rFonts w:eastAsia="Calibri"/>
          <w:u w:val="single"/>
        </w:rPr>
        <w:t>ПЛ-0,4кВ Л-Небесної сотні (Леніна), Л-Яворовського від ЗТП-20 в м. Ніжин, Ніжинського району, Чернігівської області</w:t>
      </w:r>
      <w:r w:rsidR="00E85A16" w:rsidRPr="00362C1D">
        <w:rPr>
          <w:u w:val="single"/>
        </w:rPr>
        <w:t>.</w:t>
      </w:r>
    </w:p>
    <w:p w:rsidR="00FB74FC" w:rsidRPr="007077BF" w:rsidRDefault="00FB74FC" w:rsidP="00FB74FC">
      <w:r>
        <w:rPr>
          <w:szCs w:val="24"/>
        </w:rPr>
        <w:t>Протяжністю 2,925 км, з</w:t>
      </w:r>
      <w:r w:rsidRPr="007077BF">
        <w:t xml:space="preserve">агальна вартість робіт згідно зведеного кошторису складає </w:t>
      </w:r>
      <w:r>
        <w:t>4 388,88</w:t>
      </w:r>
      <w:r w:rsidRPr="007077BF">
        <w:t xml:space="preserve"> тис. грн без ПДВ. З урахуванням коригування матеріальних ресурсів та інших затрат, загальна вартість будівельно-монтажних робіт об’єкту </w:t>
      </w:r>
      <w:r>
        <w:t xml:space="preserve">в інвестиційній програмі 2018 року </w:t>
      </w:r>
      <w:r w:rsidRPr="007077BF">
        <w:t xml:space="preserve">складає </w:t>
      </w:r>
      <w:r>
        <w:t xml:space="preserve">4 131,35 </w:t>
      </w:r>
      <w:r w:rsidRPr="007077BF">
        <w:t>т</w:t>
      </w:r>
      <w:r>
        <w:t>ис. грн</w:t>
      </w:r>
      <w:r w:rsidRPr="007077BF">
        <w:t xml:space="preserve"> без ПДВ.</w:t>
      </w:r>
    </w:p>
    <w:p w:rsidR="00FB74FC" w:rsidRPr="0072171F" w:rsidRDefault="00FB74FC" w:rsidP="00FB74FC">
      <w:pPr>
        <w:rPr>
          <w:b/>
        </w:rPr>
      </w:pPr>
      <w:r w:rsidRPr="007077BF">
        <w:t xml:space="preserve">У зв’язку зі значними обсягами робіт з «Реконструкції </w:t>
      </w:r>
      <w:r w:rsidRPr="0072171F">
        <w:rPr>
          <w:rFonts w:eastAsia="Calibri"/>
        </w:rPr>
        <w:t>Л-Небесної сотні (Леніна), Л-Яворовського від ЗТП-20</w:t>
      </w:r>
      <w:r w:rsidRPr="0072171F">
        <w:t xml:space="preserve"> </w:t>
      </w:r>
      <w:r w:rsidRPr="007077BF">
        <w:t xml:space="preserve">в м. Ніжин, Чернігівської області» та неможливістю закінчити роботи до кінця 2018 року, </w:t>
      </w:r>
      <w:r w:rsidRPr="0072171F">
        <w:rPr>
          <w:b/>
        </w:rPr>
        <w:t xml:space="preserve">ПАТ «Чернігівобленерго» пропонує зменшити фінансування заходу у 2018 році з </w:t>
      </w:r>
      <w:r>
        <w:rPr>
          <w:b/>
        </w:rPr>
        <w:t>4 131,35</w:t>
      </w:r>
      <w:r w:rsidRPr="0072171F">
        <w:rPr>
          <w:b/>
        </w:rPr>
        <w:t xml:space="preserve"> тис.грн без ПДВ до </w:t>
      </w:r>
      <w:r>
        <w:rPr>
          <w:b/>
        </w:rPr>
        <w:t>3 235,00</w:t>
      </w:r>
      <w:r w:rsidRPr="0072171F">
        <w:rPr>
          <w:b/>
        </w:rPr>
        <w:t xml:space="preserve"> тис.грн без ПДВ.</w:t>
      </w:r>
    </w:p>
    <w:p w:rsidR="00FB74FC" w:rsidRDefault="00FB74FC" w:rsidP="00FB74FC">
      <w:pPr>
        <w:rPr>
          <w:szCs w:val="24"/>
        </w:rPr>
      </w:pPr>
      <w:r w:rsidRPr="00FC74A8">
        <w:lastRenderedPageBreak/>
        <w:t xml:space="preserve">З метою уникнення впливу інфляційних процесів та забезпечення виконання заходу в межах схваленого бюджету у 2018 році пропонується здійснити повне фінансування матеріалів та обладнання </w:t>
      </w:r>
      <w:r>
        <w:t>у сумі 2 646,37 тис.грн без ПДВ</w:t>
      </w:r>
      <w:r w:rsidRPr="00FC74A8">
        <w:t xml:space="preserve"> для 100 % їх закупівлі з поставкою на склад у 2018 році, згідно з умовами договору. </w:t>
      </w:r>
      <w:r w:rsidRPr="007077BF">
        <w:t xml:space="preserve">А також, відповідно до договору, у 2018 році планується виконати роботи </w:t>
      </w:r>
      <w:r w:rsidRPr="0072171F">
        <w:rPr>
          <w:szCs w:val="24"/>
          <w:lang w:eastAsia="uk-UA"/>
        </w:rPr>
        <w:t>з встановлення залізобетонних опор та підвішування СІП</w:t>
      </w:r>
      <w:r w:rsidRPr="0072171F">
        <w:rPr>
          <w:szCs w:val="24"/>
        </w:rPr>
        <w:t>.</w:t>
      </w:r>
      <w:r w:rsidRPr="000B4B1C">
        <w:t xml:space="preserve"> </w:t>
      </w:r>
      <w:r>
        <w:t>Для початку виконання робіт у 2018 році планується сплатити аванс у сумі 588,64 тис.грн без ПДВ.</w:t>
      </w:r>
    </w:p>
    <w:p w:rsidR="00FB74FC" w:rsidRDefault="00FB74FC" w:rsidP="00FB74FC">
      <w:pPr>
        <w:rPr>
          <w:b/>
          <w:lang w:val="uk-UA"/>
        </w:rPr>
      </w:pPr>
      <w:r>
        <w:rPr>
          <w:b/>
          <w:lang w:val="uk-UA"/>
        </w:rPr>
        <w:t xml:space="preserve">Перелік </w:t>
      </w:r>
      <w:r w:rsidRPr="00C11227">
        <w:rPr>
          <w:b/>
          <w:lang w:val="uk-UA"/>
        </w:rPr>
        <w:t>основних м</w:t>
      </w:r>
      <w:r>
        <w:rPr>
          <w:b/>
          <w:lang w:val="uk-UA"/>
        </w:rPr>
        <w:t>атеріалів та обладнання запланованого для закупівлі:</w:t>
      </w:r>
    </w:p>
    <w:p w:rsidR="00FB74FC" w:rsidRPr="00000E60" w:rsidRDefault="00FB74FC" w:rsidP="00FB74FC">
      <w:pPr>
        <w:rPr>
          <w:szCs w:val="24"/>
          <w:lang w:val="uk-UA"/>
        </w:rPr>
      </w:pPr>
      <w:r w:rsidRPr="00000E60">
        <w:rPr>
          <w:szCs w:val="24"/>
          <w:lang w:val="uk-UA"/>
        </w:rPr>
        <w:t>- стійки залізобетонні;</w:t>
      </w:r>
    </w:p>
    <w:p w:rsidR="00FB74FC" w:rsidRPr="00000E60" w:rsidRDefault="00FB74FC" w:rsidP="00FB74FC">
      <w:pPr>
        <w:rPr>
          <w:szCs w:val="24"/>
          <w:lang w:val="uk-UA"/>
        </w:rPr>
      </w:pPr>
      <w:r w:rsidRPr="00000E60">
        <w:rPr>
          <w:szCs w:val="24"/>
          <w:lang w:val="uk-UA"/>
        </w:rPr>
        <w:t>- самоутримні ізольовані проводи;</w:t>
      </w:r>
    </w:p>
    <w:p w:rsidR="00FB74FC" w:rsidRPr="0072171F" w:rsidRDefault="00FB74FC" w:rsidP="00FB74FC">
      <w:pPr>
        <w:rPr>
          <w:szCs w:val="24"/>
        </w:rPr>
      </w:pPr>
      <w:r w:rsidRPr="0072171F">
        <w:rPr>
          <w:szCs w:val="24"/>
        </w:rPr>
        <w:t xml:space="preserve">- </w:t>
      </w:r>
      <w:r>
        <w:rPr>
          <w:szCs w:val="24"/>
        </w:rPr>
        <w:t>кабельно-провідникову продукцію;</w:t>
      </w:r>
    </w:p>
    <w:p w:rsidR="00FB74FC" w:rsidRPr="0072171F" w:rsidRDefault="00FB74FC" w:rsidP="00FB74FC">
      <w:pPr>
        <w:rPr>
          <w:szCs w:val="24"/>
        </w:rPr>
      </w:pPr>
      <w:r w:rsidRPr="0072171F">
        <w:rPr>
          <w:szCs w:val="24"/>
        </w:rPr>
        <w:t>- лінійну арматуру для підвішування са</w:t>
      </w:r>
      <w:r>
        <w:rPr>
          <w:szCs w:val="24"/>
        </w:rPr>
        <w:t>моутримного ізольованого кабелю;</w:t>
      </w:r>
    </w:p>
    <w:p w:rsidR="00FB74FC" w:rsidRDefault="00FB74FC" w:rsidP="00FB74FC">
      <w:pPr>
        <w:rPr>
          <w:szCs w:val="24"/>
        </w:rPr>
      </w:pPr>
      <w:r>
        <w:rPr>
          <w:szCs w:val="24"/>
        </w:rPr>
        <w:t>- лічильники.</w:t>
      </w:r>
    </w:p>
    <w:p w:rsidR="00FB74FC" w:rsidRDefault="00FB74FC" w:rsidP="00FB74FC">
      <w:pPr>
        <w:rPr>
          <w:lang w:val="uk-UA"/>
        </w:rPr>
      </w:pPr>
      <w:r w:rsidRPr="0009222A">
        <w:rPr>
          <w:lang w:val="uk-UA"/>
        </w:rPr>
        <w:t>Основну фазу виконання р</w:t>
      </w:r>
      <w:r>
        <w:rPr>
          <w:lang w:val="uk-UA"/>
        </w:rPr>
        <w:t>обіт по реконструкції ПЛ-0,4 кВ</w:t>
      </w:r>
      <w:r w:rsidRPr="0009222A">
        <w:rPr>
          <w:lang w:val="uk-UA"/>
        </w:rPr>
        <w:t xml:space="preserve"> Л-Небесної сотні (Леніна), Л-Яворовського від ЗТП-20 в м. Ніжин, Чернігівської області</w:t>
      </w:r>
      <w:r>
        <w:rPr>
          <w:lang w:val="uk-UA"/>
        </w:rPr>
        <w:t xml:space="preserve"> планується</w:t>
      </w:r>
      <w:r w:rsidRPr="0009222A">
        <w:rPr>
          <w:lang w:val="uk-UA"/>
        </w:rPr>
        <w:t xml:space="preserve"> виконати згідно графіку </w:t>
      </w:r>
      <w:r>
        <w:rPr>
          <w:lang w:val="uk-UA"/>
        </w:rPr>
        <w:t xml:space="preserve">( графік № 2 ) </w:t>
      </w:r>
      <w:r w:rsidRPr="0009222A">
        <w:rPr>
          <w:lang w:val="uk-UA"/>
        </w:rPr>
        <w:t>у весняно-літній період та закінчити в 2019 році</w:t>
      </w:r>
      <w:r>
        <w:rPr>
          <w:lang w:val="uk-UA"/>
        </w:rPr>
        <w:t>.</w:t>
      </w:r>
    </w:p>
    <w:p w:rsidR="00FB74FC" w:rsidRPr="006D17AF" w:rsidRDefault="00FB74FC" w:rsidP="00FB74FC">
      <w:pPr>
        <w:rPr>
          <w:rFonts w:eastAsia="Calibri"/>
          <w:b/>
          <w:lang w:val="uk-UA"/>
        </w:rPr>
      </w:pPr>
      <w:r w:rsidRPr="006D17AF">
        <w:rPr>
          <w:rFonts w:eastAsia="Calibri"/>
          <w:b/>
          <w:lang w:val="uk-UA"/>
        </w:rPr>
        <w:t>Економічний ефект від впровадження заходу</w:t>
      </w:r>
    </w:p>
    <w:p w:rsidR="00FB74FC" w:rsidRPr="006D17AF" w:rsidRDefault="00FB74FC" w:rsidP="00FB74FC">
      <w:pPr>
        <w:rPr>
          <w:rFonts w:eastAsia="Calibri"/>
          <w:b/>
          <w:lang w:val="uk-UA"/>
        </w:rPr>
      </w:pPr>
      <w:r w:rsidRPr="006D17AF">
        <w:rPr>
          <w:rFonts w:eastAsia="Calibri"/>
          <w:lang w:val="uk-UA"/>
        </w:rPr>
        <w:t xml:space="preserve">Методика розрахунку економічного ефекту від впровадження даного заходу наведена в пункті </w:t>
      </w:r>
      <w:r w:rsidRPr="006D17AF">
        <w:rPr>
          <w:rFonts w:eastAsia="Calibri"/>
          <w:b/>
          <w:lang w:val="uk-UA"/>
        </w:rPr>
        <w:t>1.1.2.5.1.</w:t>
      </w:r>
    </w:p>
    <w:p w:rsidR="00FB74FC" w:rsidRPr="006D17AF" w:rsidRDefault="00FB74FC" w:rsidP="00FB74FC">
      <w:pPr>
        <w:rPr>
          <w:rFonts w:eastAsia="Calibri"/>
          <w:color w:val="000000"/>
        </w:rPr>
      </w:pPr>
      <w:r w:rsidRPr="006D17AF">
        <w:rPr>
          <w:rFonts w:eastAsia="Calibri"/>
          <w:color w:val="000000"/>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r w:rsidRPr="006D17AF">
        <w:rPr>
          <w:rFonts w:eastAsia="Calibri"/>
          <w:lang w:val="uk-UA"/>
        </w:rPr>
        <w:t xml:space="preserve">16778 </w:t>
      </w:r>
      <w:r w:rsidRPr="006D17AF">
        <w:rPr>
          <w:rFonts w:eastAsia="Calibri"/>
          <w:color w:val="000000"/>
        </w:rPr>
        <w:t>грн.</w:t>
      </w:r>
    </w:p>
    <w:p w:rsidR="00FB74FC" w:rsidRPr="006D17AF" w:rsidRDefault="00FB74FC" w:rsidP="00FB74FC">
      <w:pPr>
        <w:rPr>
          <w:rFonts w:eastAsia="Calibri"/>
          <w:color w:val="000000"/>
          <w:lang w:val="uk-UA"/>
        </w:rPr>
      </w:pPr>
      <w:r w:rsidRPr="006D17AF">
        <w:rPr>
          <w:rFonts w:eastAsia="Calibri"/>
          <w:color w:val="000000"/>
          <w:lang w:val="uk-UA"/>
        </w:rPr>
        <w:t xml:space="preserve">При заміні проводу на ізольований безоблікове споживання електроенергії зменшиться на </w:t>
      </w:r>
      <w:r w:rsidRPr="006D17AF">
        <w:rPr>
          <w:rFonts w:eastAsia="Calibri"/>
          <w:lang w:val="uk-UA"/>
        </w:rPr>
        <w:t>948,58</w:t>
      </w:r>
      <w:r w:rsidRPr="006D17AF">
        <w:rPr>
          <w:rFonts w:eastAsia="Calibri"/>
          <w:color w:val="000000"/>
          <w:lang w:val="uk-UA"/>
        </w:rPr>
        <w:t xml:space="preserve">кВт*год, або в грошовому еквіваленті </w:t>
      </w:r>
      <w:r w:rsidRPr="006D17AF">
        <w:rPr>
          <w:rFonts w:eastAsia="Calibri"/>
          <w:lang w:val="uk-UA"/>
        </w:rPr>
        <w:t xml:space="preserve">1593,6 </w:t>
      </w:r>
      <w:r w:rsidRPr="006D17AF">
        <w:rPr>
          <w:rFonts w:eastAsia="Calibri"/>
          <w:color w:val="000000"/>
          <w:lang w:val="uk-UA"/>
        </w:rPr>
        <w:t>грн.</w:t>
      </w:r>
    </w:p>
    <w:p w:rsidR="00FB74FC" w:rsidRPr="006D17AF" w:rsidRDefault="00FB74FC" w:rsidP="00FB74FC">
      <w:pPr>
        <w:rPr>
          <w:rFonts w:eastAsia="Calibri"/>
          <w:color w:val="000000"/>
          <w:lang w:val="uk-UA"/>
        </w:rPr>
      </w:pPr>
      <w:r w:rsidRPr="006D17AF">
        <w:rPr>
          <w:rFonts w:eastAsia="Calibri"/>
          <w:color w:val="000000"/>
          <w:lang w:val="uk-UA"/>
        </w:rPr>
        <w:t xml:space="preserve">При заміні голого проводу на ізольований на ПЛ 0,4 кВ економія коштів на розчистку ліній становитиме </w:t>
      </w:r>
      <w:r w:rsidRPr="006D17AF">
        <w:rPr>
          <w:rFonts w:eastAsia="Calibri"/>
          <w:lang w:val="uk-UA"/>
        </w:rPr>
        <w:t>40950</w:t>
      </w:r>
      <w:r w:rsidRPr="006D17AF">
        <w:rPr>
          <w:rFonts w:eastAsia="Calibri"/>
          <w:color w:val="000000"/>
          <w:lang w:val="uk-UA"/>
        </w:rPr>
        <w:t xml:space="preserve">  грн. </w:t>
      </w:r>
    </w:p>
    <w:p w:rsidR="00FB74FC" w:rsidRPr="006D17AF" w:rsidRDefault="00FB74FC" w:rsidP="00FB74FC">
      <w:pPr>
        <w:rPr>
          <w:rFonts w:eastAsia="Calibri"/>
          <w:color w:val="000000"/>
          <w:lang w:val="uk-UA"/>
        </w:rPr>
      </w:pPr>
      <w:r w:rsidRPr="006D17AF">
        <w:rPr>
          <w:rFonts w:eastAsia="Calibri"/>
          <w:color w:val="000000"/>
          <w:lang w:val="uk-UA"/>
        </w:rPr>
        <w:t xml:space="preserve">При заміні голого проводу на ізольований на ПЛ 0,4 кВ економія коштів на експлуатаційне обслуговування становитиме </w:t>
      </w:r>
      <w:r w:rsidRPr="006D17AF">
        <w:rPr>
          <w:rFonts w:eastAsia="Calibri"/>
          <w:lang w:val="uk-UA"/>
        </w:rPr>
        <w:t>64350</w:t>
      </w:r>
      <w:r w:rsidRPr="006D17AF">
        <w:rPr>
          <w:rFonts w:eastAsia="Calibri"/>
          <w:color w:val="000000"/>
          <w:lang w:val="uk-UA"/>
        </w:rPr>
        <w:t xml:space="preserve"> грн. </w:t>
      </w:r>
    </w:p>
    <w:p w:rsidR="00FB74FC" w:rsidRPr="006D17AF" w:rsidRDefault="00FB74FC" w:rsidP="00FB74FC">
      <w:pPr>
        <w:rPr>
          <w:rFonts w:eastAsia="Calibri"/>
          <w:color w:val="000000"/>
        </w:rPr>
      </w:pPr>
      <w:r w:rsidRPr="006D17AF">
        <w:rPr>
          <w:rFonts w:eastAsia="Calibri"/>
          <w:color w:val="000000"/>
          <w:lang w:val="uk-UA"/>
        </w:rPr>
        <w:t xml:space="preserve">При заміні лічильників на більший клас точності економія складе 878 кВт*год, або в грошовому еквіваленті </w:t>
      </w:r>
      <w:r w:rsidRPr="006D17AF">
        <w:rPr>
          <w:rFonts w:eastAsia="Calibri"/>
          <w:lang w:val="uk-UA"/>
        </w:rPr>
        <w:t>1474</w:t>
      </w:r>
      <w:r w:rsidRPr="006D17AF">
        <w:rPr>
          <w:rFonts w:eastAsia="Calibri"/>
          <w:color w:val="000000"/>
          <w:lang w:val="uk-UA"/>
        </w:rPr>
        <w:t xml:space="preserve"> грн.</w:t>
      </w:r>
    </w:p>
    <w:p w:rsidR="00FB74FC" w:rsidRPr="006D17AF" w:rsidRDefault="00FB74FC" w:rsidP="00FB74FC">
      <w:pPr>
        <w:rPr>
          <w:rFonts w:eastAsia="Calibri"/>
          <w:color w:val="000000"/>
          <w:lang w:val="uk-UA"/>
        </w:rPr>
      </w:pPr>
      <w:r w:rsidRPr="006D17AF">
        <w:rPr>
          <w:rFonts w:eastAsia="Calibri"/>
          <w:color w:val="000000"/>
          <w:lang w:val="uk-UA"/>
        </w:rPr>
        <w:t xml:space="preserve">При заміні проводу на ізольований зменшиться ТВЕ на 6435 кВт*год, або в грошовому еквіваленті </w:t>
      </w:r>
      <w:r w:rsidRPr="006D17AF">
        <w:rPr>
          <w:rFonts w:eastAsia="Calibri"/>
          <w:lang w:val="uk-UA"/>
        </w:rPr>
        <w:t xml:space="preserve">10811 </w:t>
      </w:r>
      <w:r w:rsidRPr="006D17AF">
        <w:rPr>
          <w:rFonts w:eastAsia="Calibri"/>
          <w:color w:val="000000"/>
          <w:lang w:val="uk-UA"/>
        </w:rPr>
        <w:t>грн.</w:t>
      </w:r>
    </w:p>
    <w:p w:rsidR="00FB74FC" w:rsidRPr="006D17AF" w:rsidRDefault="00FB74FC" w:rsidP="00FB74FC">
      <w:pPr>
        <w:rPr>
          <w:rFonts w:eastAsia="Calibri"/>
          <w:color w:val="000000"/>
          <w:lang w:val="uk-UA"/>
        </w:rPr>
      </w:pPr>
      <w:r w:rsidRPr="006D17AF">
        <w:rPr>
          <w:rFonts w:eastAsia="Calibri"/>
          <w:color w:val="000000"/>
          <w:lang w:val="uk-UA"/>
        </w:rPr>
        <w:t>Можливі штрафні санкції за неякісне постачання електричної енергії в сумі 51 тис. грн. без ПДВ.</w:t>
      </w:r>
    </w:p>
    <w:p w:rsidR="00FB74FC" w:rsidRPr="006D17AF" w:rsidRDefault="00FB74FC" w:rsidP="00FB74FC">
      <w:pPr>
        <w:rPr>
          <w:rFonts w:eastAsia="Calibri"/>
          <w:color w:val="000000"/>
          <w:lang w:val="uk-UA"/>
        </w:rPr>
      </w:pPr>
      <w:r w:rsidRPr="006D17AF">
        <w:rPr>
          <w:rFonts w:eastAsia="Calibri"/>
          <w:color w:val="000000"/>
          <w:lang w:val="uk-UA"/>
        </w:rPr>
        <w:t xml:space="preserve">Вартість матеріалів отриманих від демонтажу </w:t>
      </w:r>
      <w:r w:rsidRPr="006D17AF">
        <w:rPr>
          <w:rFonts w:eastAsia="Calibri"/>
          <w:lang w:val="uk-UA"/>
        </w:rPr>
        <w:t>54 642</w:t>
      </w:r>
      <w:r>
        <w:rPr>
          <w:rFonts w:eastAsia="Calibri"/>
          <w:lang w:val="uk-UA"/>
        </w:rPr>
        <w:t xml:space="preserve"> </w:t>
      </w:r>
      <w:r w:rsidRPr="006D17AF">
        <w:rPr>
          <w:rFonts w:eastAsia="Calibri"/>
          <w:color w:val="000000"/>
          <w:lang w:val="uk-UA"/>
        </w:rPr>
        <w:t xml:space="preserve">грн.  </w:t>
      </w:r>
    </w:p>
    <w:p w:rsidR="00FB74FC" w:rsidRPr="006D17AF" w:rsidRDefault="00FB74FC" w:rsidP="00FB74FC">
      <w:pPr>
        <w:rPr>
          <w:rFonts w:eastAsia="Calibri"/>
          <w:b/>
        </w:rPr>
      </w:pPr>
      <w:r w:rsidRPr="006D17AF">
        <w:rPr>
          <w:rFonts w:eastAsia="Calibri"/>
          <w:lang w:val="uk-UA"/>
        </w:rPr>
        <w:t xml:space="preserve">Загальні капітальні вкладення у реконструкцію даної ПЛ 0,4 кВ становлять </w:t>
      </w:r>
      <w:r w:rsidRPr="006D17AF">
        <w:rPr>
          <w:rFonts w:eastAsia="Calibri"/>
          <w:b/>
          <w:lang w:val="uk-UA"/>
        </w:rPr>
        <w:t>4</w:t>
      </w:r>
      <w:r>
        <w:rPr>
          <w:rFonts w:eastAsia="Calibri"/>
          <w:b/>
          <w:lang w:val="uk-UA"/>
        </w:rPr>
        <w:t xml:space="preserve"> </w:t>
      </w:r>
      <w:r w:rsidRPr="006D17AF">
        <w:rPr>
          <w:rFonts w:eastAsia="Calibri"/>
          <w:b/>
          <w:lang w:val="uk-UA"/>
        </w:rPr>
        <w:t>131,35</w:t>
      </w:r>
      <w:r w:rsidRPr="006D17AF">
        <w:rPr>
          <w:rFonts w:eastAsia="Calibri"/>
          <w:b/>
          <w:color w:val="000000"/>
          <w:lang w:val="uk-UA"/>
        </w:rPr>
        <w:t xml:space="preserve"> </w:t>
      </w:r>
      <w:r>
        <w:rPr>
          <w:rFonts w:eastAsia="Calibri"/>
          <w:b/>
          <w:lang w:val="uk-UA"/>
        </w:rPr>
        <w:t>тис.грн</w:t>
      </w:r>
      <w:r w:rsidRPr="006D17AF">
        <w:rPr>
          <w:rFonts w:eastAsia="Calibri"/>
          <w:b/>
          <w:lang w:val="uk-UA"/>
        </w:rPr>
        <w:t xml:space="preserve"> без ПДВ</w:t>
      </w:r>
    </w:p>
    <w:p w:rsidR="00FB74FC" w:rsidRPr="006D17AF" w:rsidRDefault="00FB74FC" w:rsidP="00FB74FC">
      <w:pPr>
        <w:jc w:val="left"/>
        <w:rPr>
          <w:rFonts w:eastAsia="Calibri"/>
          <w:lang w:val="uk-UA"/>
        </w:rPr>
      </w:pPr>
      <w:r w:rsidRPr="006D17AF">
        <w:rPr>
          <w:rFonts w:eastAsia="Calibri"/>
          <w:lang w:val="uk-UA"/>
        </w:rPr>
        <w:t>Термін окупності складатиме:</w:t>
      </w:r>
    </w:p>
    <w:p w:rsidR="00FB74FC" w:rsidRPr="006D17AF" w:rsidRDefault="00FB74FC" w:rsidP="00FB74FC">
      <w:pPr>
        <w:jc w:val="center"/>
        <w:rPr>
          <w:b/>
          <w:lang w:val="uk-UA"/>
        </w:rPr>
      </w:pPr>
      <m:oMath>
        <m:r>
          <m:rPr>
            <m:sty m:val="bi"/>
          </m:rPr>
          <w:rPr>
            <w:rFonts w:ascii="Cambria Math" w:eastAsia="Calibri" w:hAnsi="Cambria Math"/>
            <w:lang w:val="uk-UA"/>
          </w:rPr>
          <m:t>Т=(</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oMath>
      <w:r w:rsidRPr="006D17AF">
        <w:rPr>
          <w:b/>
          <w:lang w:val="uk-UA"/>
        </w:rPr>
        <w:t xml:space="preserve">, </w:t>
      </w:r>
      <w:r w:rsidRPr="006D17AF">
        <w:rPr>
          <w:lang w:val="uk-UA"/>
        </w:rPr>
        <w:t>де</w:t>
      </w:r>
    </w:p>
    <w:p w:rsidR="00FB74FC" w:rsidRPr="006D17AF" w:rsidRDefault="005471C8" w:rsidP="00FB74FC">
      <w:pPr>
        <w:jc w:val="cente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-вартість заходу</m:t>
          </m:r>
        </m:oMath>
      </m:oMathPara>
    </w:p>
    <w:p w:rsidR="00FB74FC" w:rsidRPr="006D17AF" w:rsidRDefault="005471C8" w:rsidP="00FB74FC">
      <w:pPr>
        <w:jc w:val="cente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-вартість зворотних матеріалів</m:t>
          </m:r>
        </m:oMath>
      </m:oMathPara>
    </w:p>
    <w:p w:rsidR="00FB74FC" w:rsidRPr="006D17AF" w:rsidRDefault="005471C8" w:rsidP="00FB74FC">
      <w:pPr>
        <w:jc w:val="center"/>
        <w:rPr>
          <w:rFonts w:eastAsia="Calibri"/>
          <w:b/>
          <w:i/>
          <w:lang w:val="en-US"/>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r>
            <m:rPr>
              <m:sty m:val="bi"/>
            </m:rPr>
            <w:rPr>
              <w:rFonts w:ascii="Cambria Math" w:eastAsia="Calibri" w:hAnsi="Cambria Math"/>
              <w:lang w:val="uk-UA"/>
            </w:rPr>
            <m:t>-сукупний економічний ефект</m:t>
          </m:r>
        </m:oMath>
      </m:oMathPara>
    </w:p>
    <w:p w:rsidR="00FB74FC" w:rsidRDefault="00FB74FC" w:rsidP="00FB74FC">
      <w:pPr>
        <w:jc w:val="center"/>
        <w:rPr>
          <w:rFonts w:eastAsia="Calibri"/>
          <w:b/>
          <w:lang w:val="uk-UA"/>
        </w:rPr>
      </w:pPr>
      <w:r w:rsidRPr="006D17AF">
        <w:rPr>
          <w:rFonts w:eastAsia="Calibri"/>
          <w:lang w:val="uk-UA"/>
        </w:rPr>
        <w:t xml:space="preserve">(4131,35–54,6)/(16,8+1,6+41+64,35+1,5+10,8+51,00) = 20,25 </w:t>
      </w:r>
      <w:r w:rsidRPr="006D17AF">
        <w:rPr>
          <w:rFonts w:eastAsia="Calibri"/>
          <w:b/>
          <w:lang w:val="uk-UA"/>
        </w:rPr>
        <w:t>років.</w:t>
      </w:r>
    </w:p>
    <w:p w:rsidR="00462E5D" w:rsidRPr="006D17AF" w:rsidRDefault="00462E5D" w:rsidP="00FB74FC">
      <w:pPr>
        <w:jc w:val="center"/>
        <w:rPr>
          <w:rFonts w:eastAsia="Calibri"/>
          <w:b/>
          <w:lang w:val="uk-UA"/>
        </w:rPr>
      </w:pPr>
    </w:p>
    <w:p w:rsidR="00CE4B8E" w:rsidRPr="00FB74FC" w:rsidRDefault="00E85A16" w:rsidP="00D436F9">
      <w:pPr>
        <w:pStyle w:val="4"/>
        <w:rPr>
          <w:rFonts w:eastAsia="Calibri"/>
        </w:rPr>
      </w:pPr>
      <w:r w:rsidRPr="00B50A5F">
        <w:t>1.1.2.</w:t>
      </w:r>
      <w:r w:rsidR="00CE4B8E" w:rsidRPr="00B50A5F">
        <w:t>5</w:t>
      </w:r>
      <w:r w:rsidRPr="00B50A5F">
        <w:t>.</w:t>
      </w:r>
      <w:r w:rsidR="00806959">
        <w:t>4</w:t>
      </w:r>
      <w:r w:rsidR="00CE4B8E" w:rsidRPr="00B50A5F">
        <w:t xml:space="preserve"> </w:t>
      </w:r>
      <w:r w:rsidR="0030015C" w:rsidRPr="00362C1D">
        <w:rPr>
          <w:u w:val="single"/>
        </w:rPr>
        <w:t>Реконструкція</w:t>
      </w:r>
      <w:r w:rsidRPr="00362C1D">
        <w:rPr>
          <w:u w:val="single"/>
        </w:rPr>
        <w:t xml:space="preserve"> </w:t>
      </w:r>
      <w:r w:rsidRPr="00362C1D">
        <w:rPr>
          <w:rFonts w:eastAsia="Calibri"/>
          <w:u w:val="single"/>
        </w:rPr>
        <w:t xml:space="preserve">ПЛ-0,4кВ Л-Шевченко від ЗТП-29 в м. Ніжин, </w:t>
      </w:r>
      <w:r w:rsidRPr="00362C1D">
        <w:rPr>
          <w:rFonts w:eastAsia="Calibri"/>
          <w:szCs w:val="24"/>
          <w:u w:val="single"/>
        </w:rPr>
        <w:t>Ніжинського району, Чернігівської області</w:t>
      </w:r>
      <w:r w:rsidR="00CE4B8E" w:rsidRPr="00362C1D">
        <w:rPr>
          <w:szCs w:val="24"/>
          <w:u w:val="single"/>
        </w:rPr>
        <w:t>.</w:t>
      </w:r>
    </w:p>
    <w:p w:rsidR="002332FB" w:rsidRPr="007077BF" w:rsidRDefault="002332FB" w:rsidP="002332FB">
      <w:r>
        <w:rPr>
          <w:szCs w:val="24"/>
        </w:rPr>
        <w:t>П</w:t>
      </w:r>
      <w:r w:rsidRPr="00AF1D0C">
        <w:rPr>
          <w:szCs w:val="24"/>
        </w:rPr>
        <w:t>ротяжністю 3,062 км, з</w:t>
      </w:r>
      <w:r w:rsidRPr="00AF1D0C">
        <w:t>агальна</w:t>
      </w:r>
      <w:r w:rsidRPr="007077BF">
        <w:t xml:space="preserve"> вартість робіт згідно зведеного кошторису складає </w:t>
      </w:r>
      <w:r>
        <w:t>4 437,34</w:t>
      </w:r>
      <w:r w:rsidRPr="007077BF">
        <w:t xml:space="preserve"> тис. грн без ПДВ. З урахуванням коригування матеріальних ресурсів та інших затрат, загальна вартість будівельно-монтажних робіт об’єкту </w:t>
      </w:r>
      <w:r>
        <w:t xml:space="preserve">в інвестиційній програмі 2018 року </w:t>
      </w:r>
      <w:r w:rsidRPr="007077BF">
        <w:t xml:space="preserve">складає </w:t>
      </w:r>
      <w:r>
        <w:t>3 869,01 тис. грн</w:t>
      </w:r>
      <w:r w:rsidRPr="007077BF">
        <w:t xml:space="preserve"> без ПДВ.</w:t>
      </w:r>
    </w:p>
    <w:p w:rsidR="002332FB" w:rsidRPr="0072171F" w:rsidRDefault="002332FB" w:rsidP="002332FB">
      <w:pPr>
        <w:rPr>
          <w:b/>
        </w:rPr>
      </w:pPr>
      <w:r w:rsidRPr="007077BF">
        <w:t xml:space="preserve">У зв’язку зі значними обсягами робіт з «Реконструкції </w:t>
      </w:r>
      <w:r w:rsidRPr="0072171F">
        <w:rPr>
          <w:rFonts w:eastAsia="Calibri"/>
        </w:rPr>
        <w:t>Л-Шевченко від ЗТП-29</w:t>
      </w:r>
      <w:r w:rsidRPr="0072171F">
        <w:t xml:space="preserve"> </w:t>
      </w:r>
      <w:r w:rsidRPr="007077BF">
        <w:t>в</w:t>
      </w:r>
      <w:r>
        <w:t xml:space="preserve">            </w:t>
      </w:r>
      <w:r w:rsidRPr="007077BF">
        <w:t xml:space="preserve"> м. Ніжин, Чернігівської області» та неможливістю закінчити роботи до кінця 2018 року, </w:t>
      </w:r>
      <w:r w:rsidRPr="0072171F">
        <w:rPr>
          <w:b/>
        </w:rPr>
        <w:t xml:space="preserve">ПАТ «Чернігівобленерго» пропонує зменшити фінансування заходу у 2018 році з </w:t>
      </w:r>
      <w:r>
        <w:rPr>
          <w:b/>
        </w:rPr>
        <w:t xml:space="preserve">                3 869,01</w:t>
      </w:r>
      <w:r w:rsidRPr="0072171F">
        <w:rPr>
          <w:b/>
        </w:rPr>
        <w:t xml:space="preserve"> тис.грн без ПДВ до </w:t>
      </w:r>
      <w:r>
        <w:rPr>
          <w:b/>
        </w:rPr>
        <w:t>2 943,54</w:t>
      </w:r>
      <w:r w:rsidRPr="0072171F">
        <w:rPr>
          <w:b/>
        </w:rPr>
        <w:t xml:space="preserve"> тис.грн без ПДВ.</w:t>
      </w:r>
    </w:p>
    <w:p w:rsidR="002332FB" w:rsidRDefault="002332FB" w:rsidP="002332FB">
      <w:pPr>
        <w:rPr>
          <w:szCs w:val="24"/>
        </w:rPr>
      </w:pPr>
      <w:r w:rsidRPr="00FC74A8">
        <w:t xml:space="preserve">З метою уникнення впливу інфляційних процесів та забезпечення виконання заходу в межах схваленого бюджету у 2018 році пропонується здійснити повне фінансування матеріалів та обладнання </w:t>
      </w:r>
      <w:r>
        <w:t>у сумі 2 362,46 тис.грн без ПДВ</w:t>
      </w:r>
      <w:r w:rsidRPr="00FC74A8">
        <w:t xml:space="preserve"> для 100 % їх закупівлі з поставкою на склад у 2018 році, згідно з умовами договору.</w:t>
      </w:r>
      <w:r w:rsidRPr="00694C02">
        <w:t xml:space="preserve"> </w:t>
      </w:r>
      <w:r w:rsidRPr="00FC74A8">
        <w:t xml:space="preserve">А також, відповідно до договору, у 2018 році планується виконати </w:t>
      </w:r>
      <w:r w:rsidRPr="003C25DF">
        <w:t>роботи з прокладання кабельної лінії 10</w:t>
      </w:r>
      <w:r>
        <w:t xml:space="preserve"> кВ.</w:t>
      </w:r>
      <w:r w:rsidRPr="00807CBD">
        <w:t xml:space="preserve"> </w:t>
      </w:r>
      <w:r>
        <w:t>Для початку виконання робіт у 2018 році планується сплатити аванс у сумі 581,08 тис.грн без ПДВ.</w:t>
      </w:r>
    </w:p>
    <w:p w:rsidR="002332FB" w:rsidRDefault="002332FB" w:rsidP="002332FB">
      <w:pPr>
        <w:rPr>
          <w:b/>
          <w:lang w:val="uk-UA"/>
        </w:rPr>
      </w:pPr>
      <w:r>
        <w:rPr>
          <w:b/>
          <w:lang w:val="uk-UA"/>
        </w:rPr>
        <w:t xml:space="preserve">Перелік </w:t>
      </w:r>
      <w:r w:rsidRPr="00C11227">
        <w:rPr>
          <w:b/>
          <w:lang w:val="uk-UA"/>
        </w:rPr>
        <w:t>основних м</w:t>
      </w:r>
      <w:r>
        <w:rPr>
          <w:b/>
          <w:lang w:val="uk-UA"/>
        </w:rPr>
        <w:t>атеріалів та обладнання запланованого для закупівлі:</w:t>
      </w:r>
    </w:p>
    <w:p w:rsidR="002332FB" w:rsidRPr="00000E60" w:rsidRDefault="002332FB" w:rsidP="002332FB">
      <w:pPr>
        <w:rPr>
          <w:szCs w:val="24"/>
          <w:lang w:val="uk-UA"/>
        </w:rPr>
      </w:pPr>
      <w:r w:rsidRPr="00000E60">
        <w:rPr>
          <w:szCs w:val="24"/>
          <w:lang w:val="uk-UA"/>
        </w:rPr>
        <w:t>- стійки залізобетонні;</w:t>
      </w:r>
    </w:p>
    <w:p w:rsidR="002332FB" w:rsidRPr="00000E60" w:rsidRDefault="002332FB" w:rsidP="002332FB">
      <w:pPr>
        <w:rPr>
          <w:szCs w:val="24"/>
          <w:lang w:val="uk-UA"/>
        </w:rPr>
      </w:pPr>
      <w:r w:rsidRPr="00000E60">
        <w:rPr>
          <w:szCs w:val="24"/>
          <w:lang w:val="uk-UA"/>
        </w:rPr>
        <w:t>- самоутримні ізольовані проводи;</w:t>
      </w:r>
    </w:p>
    <w:p w:rsidR="002332FB" w:rsidRPr="0072171F" w:rsidRDefault="002332FB" w:rsidP="002332FB">
      <w:pPr>
        <w:rPr>
          <w:szCs w:val="24"/>
        </w:rPr>
      </w:pPr>
      <w:r w:rsidRPr="0072171F">
        <w:rPr>
          <w:szCs w:val="24"/>
        </w:rPr>
        <w:t xml:space="preserve">- </w:t>
      </w:r>
      <w:r>
        <w:rPr>
          <w:szCs w:val="24"/>
        </w:rPr>
        <w:t>кабельно-провідникову продукцію;</w:t>
      </w:r>
    </w:p>
    <w:p w:rsidR="002332FB" w:rsidRPr="0072171F" w:rsidRDefault="002332FB" w:rsidP="002332FB">
      <w:pPr>
        <w:rPr>
          <w:szCs w:val="24"/>
        </w:rPr>
      </w:pPr>
      <w:r w:rsidRPr="0072171F">
        <w:rPr>
          <w:szCs w:val="24"/>
        </w:rPr>
        <w:t>- лінійну арматуру для підвішування са</w:t>
      </w:r>
      <w:r>
        <w:rPr>
          <w:szCs w:val="24"/>
        </w:rPr>
        <w:t>моутримного ізольованого кабелю;</w:t>
      </w:r>
    </w:p>
    <w:p w:rsidR="002332FB" w:rsidRPr="0072171F" w:rsidRDefault="002332FB" w:rsidP="002332FB">
      <w:pPr>
        <w:rPr>
          <w:szCs w:val="24"/>
        </w:rPr>
      </w:pPr>
      <w:r>
        <w:rPr>
          <w:szCs w:val="24"/>
        </w:rPr>
        <w:t>- лічильники;</w:t>
      </w:r>
    </w:p>
    <w:p w:rsidR="002332FB" w:rsidRPr="0072171F" w:rsidRDefault="002332FB" w:rsidP="002332FB">
      <w:pPr>
        <w:rPr>
          <w:szCs w:val="24"/>
        </w:rPr>
      </w:pPr>
      <w:r w:rsidRPr="0072171F">
        <w:rPr>
          <w:szCs w:val="24"/>
        </w:rPr>
        <w:t>- підстанцію трансформаторну комплектну для міських мереж тупікову зовнішньої установки напругою 10/0,4кВ без тра</w:t>
      </w:r>
      <w:r>
        <w:rPr>
          <w:szCs w:val="24"/>
        </w:rPr>
        <w:t>нсформатора КТПГС-160/10/0,4 У1;</w:t>
      </w:r>
    </w:p>
    <w:p w:rsidR="002332FB" w:rsidRDefault="002332FB" w:rsidP="002332FB">
      <w:pPr>
        <w:rPr>
          <w:szCs w:val="24"/>
        </w:rPr>
      </w:pPr>
      <w:r w:rsidRPr="0072171F">
        <w:rPr>
          <w:szCs w:val="24"/>
        </w:rPr>
        <w:t>- трансформатор трифазний силовий масляний потужністю 160кВА напругою 10/0,4кВ зі схемою і групою з'єднання Δ/Y-0 ТМ-160/10/0,4-92У1.</w:t>
      </w:r>
    </w:p>
    <w:p w:rsidR="002332FB" w:rsidRDefault="002332FB" w:rsidP="002332FB">
      <w:pPr>
        <w:rPr>
          <w:szCs w:val="24"/>
        </w:rPr>
      </w:pPr>
      <w:r w:rsidRPr="0009222A">
        <w:rPr>
          <w:szCs w:val="24"/>
        </w:rPr>
        <w:t>Основну фазу виконання робіт по реконструкції ПЛ-0,4 кВ Л-Ш</w:t>
      </w:r>
      <w:r>
        <w:rPr>
          <w:szCs w:val="24"/>
        </w:rPr>
        <w:t>евченко від ЗТП-29 в</w:t>
      </w:r>
      <w:r w:rsidRPr="0009222A">
        <w:rPr>
          <w:szCs w:val="24"/>
        </w:rPr>
        <w:t xml:space="preserve"> м. Ніжин, Чернігівської області планується виконати згідно графіку </w:t>
      </w:r>
      <w:r>
        <w:rPr>
          <w:szCs w:val="24"/>
        </w:rPr>
        <w:t xml:space="preserve">( графік № 2) </w:t>
      </w:r>
      <w:r w:rsidRPr="0009222A">
        <w:rPr>
          <w:szCs w:val="24"/>
        </w:rPr>
        <w:t>у весняно-літній період та закінчити в 2019 році.</w:t>
      </w:r>
    </w:p>
    <w:p w:rsidR="002332FB" w:rsidRPr="006D17AF" w:rsidRDefault="002332FB" w:rsidP="002332FB">
      <w:pPr>
        <w:rPr>
          <w:rFonts w:eastAsia="Calibri"/>
          <w:b/>
          <w:lang w:val="uk-UA"/>
        </w:rPr>
      </w:pPr>
      <w:r w:rsidRPr="006D17AF">
        <w:rPr>
          <w:rFonts w:eastAsia="Calibri"/>
          <w:b/>
          <w:lang w:val="uk-UA"/>
        </w:rPr>
        <w:t>Економічний ефект від впровадження заходу</w:t>
      </w:r>
    </w:p>
    <w:p w:rsidR="002332FB" w:rsidRPr="006D17AF" w:rsidRDefault="002332FB" w:rsidP="002332FB">
      <w:pPr>
        <w:rPr>
          <w:rFonts w:eastAsia="Calibri"/>
          <w:b/>
          <w:lang w:val="uk-UA"/>
        </w:rPr>
      </w:pPr>
      <w:r w:rsidRPr="006D17AF">
        <w:rPr>
          <w:rFonts w:eastAsia="Calibri"/>
          <w:lang w:val="uk-UA"/>
        </w:rPr>
        <w:t xml:space="preserve">Методика розрахунку економічного ефекту від впровадження даного заходу наведе в пункті </w:t>
      </w:r>
      <w:r w:rsidRPr="006D17AF">
        <w:rPr>
          <w:rFonts w:eastAsia="Calibri"/>
          <w:b/>
          <w:lang w:val="uk-UA"/>
        </w:rPr>
        <w:t>1.1.2.5.1.</w:t>
      </w:r>
    </w:p>
    <w:p w:rsidR="002332FB" w:rsidRPr="006D17AF" w:rsidRDefault="002332FB" w:rsidP="002332FB">
      <w:pPr>
        <w:rPr>
          <w:rFonts w:eastAsia="Calibri"/>
          <w:color w:val="000000"/>
        </w:rPr>
      </w:pPr>
      <w:r w:rsidRPr="006D17AF">
        <w:rPr>
          <w:rFonts w:eastAsia="Calibri"/>
          <w:color w:val="000000"/>
          <w:lang w:val="uk-UA"/>
        </w:rPr>
        <w:lastRenderedPageBreak/>
        <w:t xml:space="preserve">При заміні проводу на ізольований недовідпуск електричної енергії пов'язаний з аварійними пошкодженнями на ПЛ 0,4 кВ зменшиться на </w:t>
      </w:r>
      <w:r w:rsidRPr="006D17AF">
        <w:rPr>
          <w:rFonts w:eastAsia="Calibri"/>
          <w:lang w:val="uk-UA"/>
        </w:rPr>
        <w:t xml:space="preserve">17563 </w:t>
      </w:r>
      <w:r w:rsidRPr="006D17AF">
        <w:rPr>
          <w:rFonts w:eastAsia="Calibri"/>
          <w:color w:val="000000"/>
        </w:rPr>
        <w:t>грн.</w:t>
      </w:r>
    </w:p>
    <w:p w:rsidR="002332FB" w:rsidRPr="006D17AF" w:rsidRDefault="002332FB" w:rsidP="002332FB">
      <w:pPr>
        <w:rPr>
          <w:rFonts w:eastAsia="Calibri"/>
          <w:color w:val="000000"/>
          <w:lang w:val="uk-UA"/>
        </w:rPr>
      </w:pPr>
      <w:r w:rsidRPr="006D17AF">
        <w:rPr>
          <w:rFonts w:eastAsia="Calibri"/>
          <w:color w:val="000000"/>
          <w:lang w:val="uk-UA"/>
        </w:rPr>
        <w:t xml:space="preserve">При заміні проводу на ізольований безоблікове споживання електроенергії зменшиться на </w:t>
      </w:r>
      <w:r w:rsidRPr="006D17AF">
        <w:rPr>
          <w:rFonts w:eastAsia="Calibri"/>
          <w:lang w:val="uk-UA"/>
        </w:rPr>
        <w:t>993</w:t>
      </w:r>
      <w:r w:rsidRPr="006D17AF">
        <w:rPr>
          <w:rFonts w:eastAsia="Calibri"/>
          <w:color w:val="000000"/>
          <w:lang w:val="uk-UA"/>
        </w:rPr>
        <w:t xml:space="preserve">кВт*год, або в грошовому еквіваленті </w:t>
      </w:r>
      <w:r w:rsidRPr="006D17AF">
        <w:rPr>
          <w:rFonts w:eastAsia="Calibri"/>
          <w:lang w:val="uk-UA"/>
        </w:rPr>
        <w:t>1668,3</w:t>
      </w:r>
      <w:r w:rsidRPr="006D17AF">
        <w:rPr>
          <w:rFonts w:eastAsia="Calibri"/>
          <w:color w:val="000000"/>
          <w:lang w:val="uk-UA"/>
        </w:rPr>
        <w:t>грн.</w:t>
      </w:r>
    </w:p>
    <w:p w:rsidR="002332FB" w:rsidRPr="006D17AF" w:rsidRDefault="002332FB" w:rsidP="002332FB">
      <w:pPr>
        <w:rPr>
          <w:rFonts w:eastAsia="Calibri"/>
          <w:color w:val="000000"/>
          <w:lang w:val="uk-UA"/>
        </w:rPr>
      </w:pPr>
      <w:r w:rsidRPr="006D17AF">
        <w:rPr>
          <w:rFonts w:eastAsia="Calibri"/>
          <w:color w:val="000000"/>
          <w:lang w:val="uk-UA"/>
        </w:rPr>
        <w:t xml:space="preserve">При заміні голого проводу на ізольований на ПЛ 0,4 кВ економія коштів на розчистку ліній становитиме </w:t>
      </w:r>
      <w:r w:rsidRPr="006D17AF">
        <w:rPr>
          <w:rFonts w:eastAsia="Calibri"/>
          <w:lang w:val="uk-UA"/>
        </w:rPr>
        <w:t>42868</w:t>
      </w:r>
      <w:r w:rsidRPr="006D17AF">
        <w:rPr>
          <w:rFonts w:eastAsia="Calibri"/>
          <w:color w:val="000000"/>
          <w:lang w:val="uk-UA"/>
        </w:rPr>
        <w:t xml:space="preserve"> грн. </w:t>
      </w:r>
    </w:p>
    <w:p w:rsidR="002332FB" w:rsidRPr="006D17AF" w:rsidRDefault="002332FB" w:rsidP="002332FB">
      <w:pPr>
        <w:rPr>
          <w:rFonts w:eastAsia="Calibri"/>
          <w:color w:val="000000"/>
          <w:lang w:val="uk-UA"/>
        </w:rPr>
      </w:pPr>
      <w:r w:rsidRPr="006D17AF">
        <w:rPr>
          <w:rFonts w:eastAsia="Calibri"/>
          <w:color w:val="000000"/>
          <w:lang w:val="uk-UA"/>
        </w:rPr>
        <w:t xml:space="preserve">При заміні голого проводу на ізольований на ПЛ 0,4 кВ економія коштів на експлуатаційне обслуговування становитиме </w:t>
      </w:r>
      <w:r w:rsidRPr="006D17AF">
        <w:rPr>
          <w:rFonts w:eastAsia="Calibri"/>
          <w:lang w:val="uk-UA"/>
        </w:rPr>
        <w:t>73364</w:t>
      </w:r>
      <w:r w:rsidRPr="006D17AF">
        <w:rPr>
          <w:rFonts w:eastAsia="Calibri"/>
          <w:color w:val="000000"/>
          <w:lang w:val="uk-UA"/>
        </w:rPr>
        <w:t xml:space="preserve"> грн. </w:t>
      </w:r>
    </w:p>
    <w:p w:rsidR="002332FB" w:rsidRPr="006D17AF" w:rsidRDefault="002332FB" w:rsidP="002332FB">
      <w:pPr>
        <w:rPr>
          <w:rFonts w:eastAsia="Calibri"/>
          <w:color w:val="000000"/>
        </w:rPr>
      </w:pPr>
      <w:r w:rsidRPr="006D17AF">
        <w:rPr>
          <w:rFonts w:eastAsia="Calibri"/>
          <w:color w:val="000000"/>
          <w:lang w:val="uk-UA"/>
        </w:rPr>
        <w:t xml:space="preserve">При заміні лічильників на більший клас точності економія складе 1175 кВт*год, або в грошовому еквіваленті </w:t>
      </w:r>
      <w:r w:rsidRPr="006D17AF">
        <w:rPr>
          <w:rFonts w:eastAsia="Calibri"/>
          <w:lang w:val="uk-UA"/>
        </w:rPr>
        <w:t>1973</w:t>
      </w:r>
      <w:r w:rsidRPr="006D17AF">
        <w:rPr>
          <w:rFonts w:eastAsia="Calibri"/>
          <w:color w:val="000000"/>
          <w:lang w:val="uk-UA"/>
        </w:rPr>
        <w:t xml:space="preserve"> грн.</w:t>
      </w:r>
    </w:p>
    <w:p w:rsidR="002332FB" w:rsidRPr="006D17AF" w:rsidRDefault="002332FB" w:rsidP="002332FB">
      <w:pPr>
        <w:rPr>
          <w:rFonts w:eastAsia="Calibri"/>
          <w:color w:val="000000"/>
          <w:lang w:val="uk-UA"/>
        </w:rPr>
      </w:pPr>
      <w:r w:rsidRPr="006D17AF">
        <w:rPr>
          <w:rFonts w:eastAsia="Calibri"/>
          <w:color w:val="000000"/>
          <w:lang w:val="uk-UA"/>
        </w:rPr>
        <w:t xml:space="preserve">При заміні проводу на ізольований зменшиться ТВЕ на 6736 кВт*год, або в грошовому еквіваленті </w:t>
      </w:r>
      <w:r w:rsidRPr="006D17AF">
        <w:rPr>
          <w:rFonts w:eastAsia="Calibri"/>
          <w:lang w:val="uk-UA"/>
        </w:rPr>
        <w:t xml:space="preserve">11317  </w:t>
      </w:r>
      <w:r w:rsidRPr="006D17AF">
        <w:rPr>
          <w:rFonts w:eastAsia="Calibri"/>
          <w:color w:val="000000"/>
          <w:lang w:val="uk-UA"/>
        </w:rPr>
        <w:t>грн.</w:t>
      </w:r>
    </w:p>
    <w:p w:rsidR="002332FB" w:rsidRPr="006D17AF" w:rsidRDefault="002332FB" w:rsidP="002332FB">
      <w:pPr>
        <w:rPr>
          <w:rFonts w:eastAsia="Calibri"/>
          <w:color w:val="000000"/>
          <w:lang w:val="uk-UA"/>
        </w:rPr>
      </w:pPr>
      <w:r w:rsidRPr="006D17AF">
        <w:rPr>
          <w:rFonts w:eastAsia="Calibri"/>
          <w:color w:val="000000"/>
          <w:lang w:val="uk-UA"/>
        </w:rPr>
        <w:t>Можливі штрафні санкції за неякісне постачання електричної енергії в сумі 51 тис. грн. без ПДВ.</w:t>
      </w:r>
    </w:p>
    <w:p w:rsidR="002332FB" w:rsidRPr="006D17AF" w:rsidRDefault="002332FB" w:rsidP="002332FB">
      <w:pPr>
        <w:rPr>
          <w:rFonts w:eastAsia="Calibri"/>
          <w:color w:val="000000"/>
          <w:lang w:val="uk-UA"/>
        </w:rPr>
      </w:pPr>
      <w:r w:rsidRPr="006D17AF">
        <w:rPr>
          <w:rFonts w:eastAsia="Calibri"/>
          <w:color w:val="000000"/>
          <w:lang w:val="uk-UA"/>
        </w:rPr>
        <w:t xml:space="preserve">Вартість матеріалів отриманих від демонтажу </w:t>
      </w:r>
      <w:r w:rsidRPr="006D17AF">
        <w:rPr>
          <w:rFonts w:eastAsia="Calibri"/>
          <w:lang w:val="uk-UA"/>
        </w:rPr>
        <w:t>57201</w:t>
      </w:r>
      <w:r w:rsidRPr="006D17AF">
        <w:rPr>
          <w:rFonts w:eastAsia="Calibri"/>
          <w:color w:val="000000"/>
          <w:lang w:val="uk-UA"/>
        </w:rPr>
        <w:t xml:space="preserve">грн. </w:t>
      </w:r>
    </w:p>
    <w:p w:rsidR="002332FB" w:rsidRPr="006D17AF" w:rsidRDefault="002332FB" w:rsidP="002332FB">
      <w:pPr>
        <w:rPr>
          <w:rFonts w:eastAsia="Calibri"/>
          <w:color w:val="000000"/>
        </w:rPr>
      </w:pPr>
      <w:r w:rsidRPr="006D17AF">
        <w:rPr>
          <w:rFonts w:eastAsia="Calibri"/>
          <w:lang w:val="uk-UA"/>
        </w:rPr>
        <w:t xml:space="preserve">Загальні капітальні вкладення у реконструкцію даної ПЛ 0,4 кВ становлять </w:t>
      </w:r>
      <w:r w:rsidRPr="006D17AF">
        <w:rPr>
          <w:rFonts w:eastAsia="Calibri"/>
          <w:b/>
          <w:lang w:val="uk-UA"/>
        </w:rPr>
        <w:t>3</w:t>
      </w:r>
      <w:r>
        <w:rPr>
          <w:rFonts w:eastAsia="Calibri"/>
          <w:b/>
          <w:lang w:val="uk-UA"/>
        </w:rPr>
        <w:t xml:space="preserve"> </w:t>
      </w:r>
      <w:r w:rsidRPr="006D17AF">
        <w:rPr>
          <w:rFonts w:eastAsia="Calibri"/>
          <w:b/>
          <w:lang w:val="uk-UA"/>
        </w:rPr>
        <w:t>869,01</w:t>
      </w:r>
      <w:r w:rsidRPr="006D17AF">
        <w:rPr>
          <w:rFonts w:eastAsia="Calibri"/>
          <w:b/>
          <w:color w:val="000000"/>
          <w:lang w:val="uk-UA"/>
        </w:rPr>
        <w:t xml:space="preserve"> </w:t>
      </w:r>
      <w:r>
        <w:rPr>
          <w:rFonts w:eastAsia="Calibri"/>
          <w:b/>
          <w:lang w:val="uk-UA"/>
        </w:rPr>
        <w:t>тис.грн</w:t>
      </w:r>
      <w:r w:rsidRPr="006D17AF">
        <w:rPr>
          <w:rFonts w:eastAsia="Calibri"/>
          <w:b/>
          <w:lang w:val="uk-UA"/>
        </w:rPr>
        <w:t xml:space="preserve"> без ПДВ</w:t>
      </w:r>
    </w:p>
    <w:p w:rsidR="002332FB" w:rsidRPr="006D17AF" w:rsidRDefault="002332FB" w:rsidP="002332FB">
      <w:pPr>
        <w:rPr>
          <w:rFonts w:eastAsia="Calibri"/>
          <w:lang w:val="uk-UA"/>
        </w:rPr>
      </w:pPr>
      <w:r w:rsidRPr="006D17AF">
        <w:rPr>
          <w:rFonts w:eastAsia="Calibri"/>
          <w:lang w:val="uk-UA"/>
        </w:rPr>
        <w:t>Термін окупності складатиме:</w:t>
      </w:r>
    </w:p>
    <w:p w:rsidR="002332FB" w:rsidRPr="006D17AF" w:rsidRDefault="002332FB" w:rsidP="002332FB">
      <w:pPr>
        <w:jc w:val="center"/>
        <w:rPr>
          <w:b/>
          <w:lang w:val="uk-UA"/>
        </w:rPr>
      </w:pPr>
      <m:oMath>
        <m:r>
          <m:rPr>
            <m:sty m:val="bi"/>
          </m:rPr>
          <w:rPr>
            <w:rFonts w:ascii="Cambria Math" w:eastAsia="Calibri" w:hAnsi="Cambria Math"/>
            <w:lang w:val="uk-UA"/>
          </w:rPr>
          <m:t>Т=(</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oMath>
      <w:r w:rsidRPr="006D17AF">
        <w:rPr>
          <w:b/>
          <w:lang w:val="uk-UA"/>
        </w:rPr>
        <w:t xml:space="preserve">, </w:t>
      </w:r>
      <w:r w:rsidRPr="006D17AF">
        <w:rPr>
          <w:lang w:val="uk-UA"/>
        </w:rPr>
        <w:t>де</w:t>
      </w:r>
    </w:p>
    <w:p w:rsidR="002332FB" w:rsidRPr="006D17AF" w:rsidRDefault="005471C8" w:rsidP="002332FB">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-вартість заходу</m:t>
          </m:r>
        </m:oMath>
      </m:oMathPara>
    </w:p>
    <w:p w:rsidR="002332FB" w:rsidRPr="006D17AF" w:rsidRDefault="005471C8" w:rsidP="002332FB">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-вартість зворотних матеріалів</m:t>
          </m:r>
        </m:oMath>
      </m:oMathPara>
    </w:p>
    <w:p w:rsidR="002332FB" w:rsidRPr="006D17AF" w:rsidRDefault="005471C8" w:rsidP="002332FB">
      <w:pPr>
        <w:rPr>
          <w:rFonts w:eastAsia="Calibri"/>
          <w:b/>
          <w:i/>
          <w:lang w:val="en-US"/>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r>
            <m:rPr>
              <m:sty m:val="bi"/>
            </m:rPr>
            <w:rPr>
              <w:rFonts w:ascii="Cambria Math" w:eastAsia="Calibri" w:hAnsi="Cambria Math"/>
              <w:lang w:val="uk-UA"/>
            </w:rPr>
            <m:t>-сукупний економічний ефект</m:t>
          </m:r>
        </m:oMath>
      </m:oMathPara>
    </w:p>
    <w:p w:rsidR="002332FB" w:rsidRDefault="002332FB" w:rsidP="002332FB">
      <w:pPr>
        <w:rPr>
          <w:rFonts w:eastAsia="Calibri"/>
          <w:b/>
          <w:lang w:val="uk-UA"/>
        </w:rPr>
      </w:pPr>
      <w:r w:rsidRPr="006D17AF">
        <w:rPr>
          <w:rFonts w:eastAsia="Calibri"/>
          <w:lang w:val="uk-UA"/>
        </w:rPr>
        <w:t xml:space="preserve"> (3869,01–57,2)/(17,6+1,7+42,9+73,4+2+11,3+51,00) =</w:t>
      </w:r>
      <w:r w:rsidRPr="00723D9C">
        <w:rPr>
          <w:rFonts w:eastAsia="Calibri"/>
          <w:b/>
          <w:lang w:val="uk-UA"/>
        </w:rPr>
        <w:t>19,08</w:t>
      </w:r>
      <w:r w:rsidRPr="006D17AF">
        <w:rPr>
          <w:rFonts w:eastAsia="Calibri"/>
          <w:lang w:val="uk-UA"/>
        </w:rPr>
        <w:t xml:space="preserve"> </w:t>
      </w:r>
      <w:r w:rsidRPr="006D17AF">
        <w:rPr>
          <w:rFonts w:eastAsia="Calibri"/>
          <w:b/>
          <w:lang w:val="uk-UA"/>
        </w:rPr>
        <w:t>років.</w:t>
      </w:r>
    </w:p>
    <w:p w:rsidR="00462E5D" w:rsidRDefault="00462E5D" w:rsidP="002332FB">
      <w:pPr>
        <w:rPr>
          <w:rFonts w:eastAsia="Calibri"/>
          <w:b/>
          <w:lang w:val="uk-UA"/>
        </w:rPr>
      </w:pPr>
    </w:p>
    <w:p w:rsidR="005502A3" w:rsidRPr="005502A3" w:rsidRDefault="005502A3" w:rsidP="00D436F9">
      <w:pPr>
        <w:pStyle w:val="4"/>
        <w:rPr>
          <w:rFonts w:eastAsia="Calibri"/>
        </w:rPr>
      </w:pPr>
      <w:r w:rsidRPr="005502A3">
        <w:t>1.1.2.5.</w:t>
      </w:r>
      <w:r>
        <w:t>5</w:t>
      </w:r>
      <w:r w:rsidRPr="005502A3">
        <w:t xml:space="preserve">  </w:t>
      </w:r>
      <w:r w:rsidRPr="00B16414">
        <w:rPr>
          <w:u w:val="single"/>
        </w:rPr>
        <w:t xml:space="preserve">Реконструкція  </w:t>
      </w:r>
      <w:r w:rsidRPr="00B16414">
        <w:rPr>
          <w:rFonts w:eastAsia="Calibri"/>
          <w:u w:val="single"/>
        </w:rPr>
        <w:t>ПЛ-0,4кВ Л-Лермонтова, Л-Московська від ЗТП-84 в м. Ніжин, Ніжинського району, Чернігівської області</w:t>
      </w:r>
      <w:r w:rsidRPr="00B16414">
        <w:rPr>
          <w:u w:val="single"/>
        </w:rPr>
        <w:t>.</w:t>
      </w:r>
      <w:r w:rsidRPr="00B50A5F">
        <w:t xml:space="preserve"> </w:t>
      </w:r>
    </w:p>
    <w:p w:rsidR="002332FB" w:rsidRPr="0072171F" w:rsidRDefault="002332FB" w:rsidP="002332FB">
      <w:r>
        <w:t>П</w:t>
      </w:r>
      <w:r w:rsidRPr="00AF1D0C">
        <w:t>ротяжністю 4,51 км, загальна</w:t>
      </w:r>
      <w:r w:rsidRPr="0072171F">
        <w:t xml:space="preserve"> вартість робіт згідно зведеного кошторису складає </w:t>
      </w:r>
      <w:r>
        <w:t>5 720,13</w:t>
      </w:r>
      <w:r w:rsidRPr="0072171F">
        <w:t xml:space="preserve"> тис. грн без ПДВ. З урахуванням коригування матеріальних ресурсів та інших затрат, загальна вартість будівельно-монтажних робіт об’єкту </w:t>
      </w:r>
      <w:r>
        <w:t xml:space="preserve">в інвестиційній програмі 2018 року </w:t>
      </w:r>
      <w:r w:rsidRPr="0072171F">
        <w:t xml:space="preserve">складає </w:t>
      </w:r>
      <w:r>
        <w:t>5 065,44 тис. грн</w:t>
      </w:r>
      <w:r w:rsidRPr="0072171F">
        <w:t xml:space="preserve"> без ПДВ.</w:t>
      </w:r>
    </w:p>
    <w:p w:rsidR="002332FB" w:rsidRPr="00BE7E76" w:rsidRDefault="002332FB" w:rsidP="002332FB">
      <w:pPr>
        <w:rPr>
          <w:b/>
        </w:rPr>
      </w:pPr>
      <w:r w:rsidRPr="0072171F">
        <w:t xml:space="preserve">У зв’язку зі значними обсягами робіт з «Реконструкції </w:t>
      </w:r>
      <w:r w:rsidRPr="00BE7E76">
        <w:t>Л-Лерм</w:t>
      </w:r>
      <w:r>
        <w:t>онтова, Л-Московська від ЗТП-84</w:t>
      </w:r>
      <w:r w:rsidRPr="0072171F">
        <w:t xml:space="preserve"> в м. Ніжин, Чернігівської області» та неможливістю закінчити роботи до кінця 2018 року, </w:t>
      </w:r>
      <w:r w:rsidRPr="00BE7E76">
        <w:rPr>
          <w:b/>
        </w:rPr>
        <w:t xml:space="preserve">ПАТ «Чернігівобленерго» пропонує зменшити фінансування заходу у 2018 році з </w:t>
      </w:r>
      <w:r>
        <w:rPr>
          <w:b/>
        </w:rPr>
        <w:t>5 065,44</w:t>
      </w:r>
      <w:r w:rsidRPr="00BE7E76">
        <w:rPr>
          <w:b/>
        </w:rPr>
        <w:t xml:space="preserve"> тис.грн без ПДВ до </w:t>
      </w:r>
      <w:r>
        <w:rPr>
          <w:b/>
        </w:rPr>
        <w:t>3 975,99</w:t>
      </w:r>
      <w:r w:rsidRPr="00BE7E76">
        <w:rPr>
          <w:b/>
        </w:rPr>
        <w:t xml:space="preserve"> тис.грн без ПДВ.</w:t>
      </w:r>
    </w:p>
    <w:p w:rsidR="002332FB" w:rsidRPr="0072171F" w:rsidRDefault="002332FB" w:rsidP="002332FB">
      <w:r w:rsidRPr="00FC74A8">
        <w:rPr>
          <w:color w:val="000000" w:themeColor="text1"/>
        </w:rPr>
        <w:t xml:space="preserve">З метою уникнення впливу інфляційних процесів та забезпечення виконання заходу в межах схваленого бюджету у </w:t>
      </w:r>
      <w:r w:rsidRPr="00FC74A8">
        <w:t xml:space="preserve">2018 році </w:t>
      </w:r>
      <w:r w:rsidRPr="00FC74A8">
        <w:rPr>
          <w:color w:val="000000" w:themeColor="text1"/>
        </w:rPr>
        <w:t xml:space="preserve">пропонується здійснити </w:t>
      </w:r>
      <w:r w:rsidRPr="00FC74A8">
        <w:t xml:space="preserve">повне фінансування матеріалів та обладнання </w:t>
      </w:r>
      <w:r>
        <w:t>у сумі 2 960,28 тис.грн без ПДВ</w:t>
      </w:r>
      <w:r w:rsidRPr="00FC74A8">
        <w:t xml:space="preserve"> для 100 % їх закупівлі з поставкою на склад у 2018 році, згідно з умовами договору. </w:t>
      </w:r>
      <w:r w:rsidRPr="0072171F">
        <w:t xml:space="preserve">А також, відповідно до договору, у 2018 </w:t>
      </w:r>
      <w:r w:rsidRPr="0072171F">
        <w:lastRenderedPageBreak/>
        <w:t xml:space="preserve">році планується виконати роботи </w:t>
      </w:r>
      <w:r w:rsidRPr="00BE7E76">
        <w:t>з прокладання кабельної лінії 10</w:t>
      </w:r>
      <w:r>
        <w:t xml:space="preserve"> </w:t>
      </w:r>
      <w:r w:rsidRPr="00BE7E76">
        <w:t>кВ та демонтажу лінії електропередач 10</w:t>
      </w:r>
      <w:r>
        <w:t xml:space="preserve"> </w:t>
      </w:r>
      <w:r w:rsidRPr="00BE7E76">
        <w:t>кВ</w:t>
      </w:r>
      <w:r w:rsidRPr="0072171F">
        <w:t>.</w:t>
      </w:r>
      <w:r w:rsidRPr="00807CBD">
        <w:t xml:space="preserve"> </w:t>
      </w:r>
      <w:r>
        <w:t>Для початку виконання робіт у 2018 році планується сплатити аванс у сумі 1 015,71 тис.грн без ПДВ.</w:t>
      </w:r>
    </w:p>
    <w:p w:rsidR="002332FB" w:rsidRPr="00BE7E76" w:rsidRDefault="002332FB" w:rsidP="002332FB">
      <w:pPr>
        <w:rPr>
          <w:b/>
        </w:rPr>
      </w:pPr>
      <w:r w:rsidRPr="00BE7E76">
        <w:rPr>
          <w:b/>
        </w:rPr>
        <w:t>Перелік основних матеріалів та обладнання запланованого для закупівлі:</w:t>
      </w:r>
    </w:p>
    <w:p w:rsidR="002332FB" w:rsidRPr="00BE7E76" w:rsidRDefault="002332FB" w:rsidP="002332FB">
      <w:r>
        <w:t>- стійки залізобетонні;</w:t>
      </w:r>
    </w:p>
    <w:p w:rsidR="002332FB" w:rsidRPr="00BE7E76" w:rsidRDefault="002332FB" w:rsidP="002332FB">
      <w:r w:rsidRPr="00BE7E76">
        <w:t>-</w:t>
      </w:r>
      <w:r>
        <w:t xml:space="preserve"> самоутримні ізольовані проводи;</w:t>
      </w:r>
    </w:p>
    <w:p w:rsidR="002332FB" w:rsidRPr="00BE7E76" w:rsidRDefault="002332FB" w:rsidP="002332FB">
      <w:r w:rsidRPr="00BE7E76">
        <w:t xml:space="preserve">- </w:t>
      </w:r>
      <w:r>
        <w:t>кабельно-провідникову продукцію;</w:t>
      </w:r>
    </w:p>
    <w:p w:rsidR="002332FB" w:rsidRPr="00BE7E76" w:rsidRDefault="002332FB" w:rsidP="002332FB">
      <w:r w:rsidRPr="00BE7E76">
        <w:t>- лінійну арматуру для підвішування са</w:t>
      </w:r>
      <w:r>
        <w:t>моутримного ізольованого кабелю;</w:t>
      </w:r>
    </w:p>
    <w:p w:rsidR="002332FB" w:rsidRDefault="002332FB" w:rsidP="002332FB">
      <w:r>
        <w:t>- лічильники.</w:t>
      </w:r>
    </w:p>
    <w:p w:rsidR="002332FB" w:rsidRDefault="002332FB" w:rsidP="002332FB">
      <w:pPr>
        <w:rPr>
          <w:lang w:val="uk-UA"/>
        </w:rPr>
      </w:pPr>
      <w:r w:rsidRPr="0009222A">
        <w:rPr>
          <w:lang w:val="uk-UA"/>
        </w:rPr>
        <w:t>Основну фазу виконання робіт по реконструкції ПЛ-0,4 кВ Л-Лермо</w:t>
      </w:r>
      <w:r>
        <w:rPr>
          <w:lang w:val="uk-UA"/>
        </w:rPr>
        <w:t xml:space="preserve">нтова, Л-Московська від ЗТП-84 </w:t>
      </w:r>
      <w:r w:rsidRPr="0009222A">
        <w:rPr>
          <w:lang w:val="uk-UA"/>
        </w:rPr>
        <w:t xml:space="preserve">в м. Ніжин, Чернігівської області планується виконати згідно графіку </w:t>
      </w:r>
      <w:r>
        <w:rPr>
          <w:lang w:val="uk-UA"/>
        </w:rPr>
        <w:t xml:space="preserve">( графік № 2) </w:t>
      </w:r>
      <w:r w:rsidRPr="0009222A">
        <w:rPr>
          <w:lang w:val="uk-UA"/>
        </w:rPr>
        <w:t>у весняно-літній період та закінчити в 2019 році.</w:t>
      </w:r>
    </w:p>
    <w:p w:rsidR="002332FB" w:rsidRPr="00183A3A" w:rsidRDefault="002332FB" w:rsidP="002332FB">
      <w:pPr>
        <w:rPr>
          <w:rFonts w:eastAsia="Calibri"/>
          <w:b/>
          <w:lang w:val="uk-UA"/>
        </w:rPr>
      </w:pPr>
      <w:r w:rsidRPr="00183A3A">
        <w:rPr>
          <w:rFonts w:eastAsia="Calibri"/>
          <w:b/>
          <w:lang w:val="uk-UA"/>
        </w:rPr>
        <w:t>Економічний ефект від впровадження заходу</w:t>
      </w:r>
    </w:p>
    <w:p w:rsidR="002332FB" w:rsidRPr="00183A3A" w:rsidRDefault="002332FB" w:rsidP="002332FB">
      <w:pPr>
        <w:rPr>
          <w:rFonts w:eastAsia="Calibri"/>
          <w:b/>
          <w:lang w:val="uk-UA"/>
        </w:rPr>
      </w:pPr>
      <w:r w:rsidRPr="00183A3A">
        <w:rPr>
          <w:rFonts w:eastAsia="Calibri"/>
          <w:lang w:val="uk-UA"/>
        </w:rPr>
        <w:t xml:space="preserve">Методика розрахунку економічного ефекту від впровадження даного заходу наведе в пункті </w:t>
      </w:r>
      <w:r w:rsidRPr="00183A3A">
        <w:rPr>
          <w:rFonts w:eastAsia="Calibri"/>
          <w:b/>
          <w:lang w:val="uk-UA"/>
        </w:rPr>
        <w:t>1.1.2.5.1.</w:t>
      </w:r>
    </w:p>
    <w:p w:rsidR="002332FB" w:rsidRPr="00183A3A" w:rsidRDefault="002332FB" w:rsidP="002332FB">
      <w:pPr>
        <w:rPr>
          <w:rFonts w:eastAsia="Calibri"/>
          <w:lang w:val="uk-UA"/>
        </w:rPr>
      </w:pPr>
      <w:r w:rsidRPr="00183A3A">
        <w:rPr>
          <w:rFonts w:eastAsia="Calibri"/>
          <w:lang w:val="uk-UA"/>
        </w:rPr>
        <w:t>При заміні проводу на ізольований недовідпуск електричної енергії пов'язаний з аварійними пошкодженнями на ПЛ 0,4 кВ зменшиться на</w:t>
      </w:r>
      <w:r w:rsidRPr="00183A3A">
        <w:rPr>
          <w:rFonts w:eastAsia="Calibri"/>
        </w:rPr>
        <w:t xml:space="preserve"> 25</w:t>
      </w:r>
      <w:r w:rsidRPr="00183A3A">
        <w:rPr>
          <w:rFonts w:eastAsia="Calibri"/>
          <w:lang w:val="en-US"/>
        </w:rPr>
        <w:t> </w:t>
      </w:r>
      <w:r w:rsidRPr="00183A3A">
        <w:rPr>
          <w:rFonts w:eastAsia="Calibri"/>
        </w:rPr>
        <w:t xml:space="preserve">869 </w:t>
      </w:r>
      <w:r w:rsidRPr="00183A3A">
        <w:rPr>
          <w:rFonts w:eastAsia="Calibri"/>
          <w:lang w:val="uk-UA"/>
        </w:rPr>
        <w:t xml:space="preserve">грн. : </w:t>
      </w:r>
    </w:p>
    <w:p w:rsidR="002332FB" w:rsidRPr="00183A3A" w:rsidRDefault="002332FB" w:rsidP="002332FB">
      <w:pPr>
        <w:rPr>
          <w:rFonts w:eastAsia="Calibri"/>
          <w:lang w:val="uk-UA"/>
        </w:rPr>
      </w:pPr>
      <w:r w:rsidRPr="00183A3A">
        <w:rPr>
          <w:rFonts w:eastAsia="Calibri"/>
          <w:lang w:val="uk-UA"/>
        </w:rPr>
        <w:t>При заміні проводу на ізольований безоблікове споживання електроенергії зменшиться на 2 457,20 грн.</w:t>
      </w:r>
    </w:p>
    <w:p w:rsidR="002332FB" w:rsidRPr="00183A3A" w:rsidRDefault="002332FB" w:rsidP="002332FB">
      <w:pPr>
        <w:rPr>
          <w:rFonts w:eastAsia="Calibri"/>
          <w:lang w:val="uk-UA"/>
        </w:rPr>
      </w:pPr>
      <w:r w:rsidRPr="00183A3A">
        <w:rPr>
          <w:rFonts w:eastAsia="Calibri"/>
          <w:lang w:val="uk-UA"/>
        </w:rPr>
        <w:t>При заміні голого проводу на ізольований на ПЛ 0,4 кВ економія коштів на розчистку ліній становитиме 63 098,00 грн.</w:t>
      </w:r>
    </w:p>
    <w:p w:rsidR="002332FB" w:rsidRPr="00183A3A" w:rsidRDefault="002332FB" w:rsidP="002332FB">
      <w:pPr>
        <w:rPr>
          <w:rFonts w:eastAsia="Calibri"/>
          <w:lang w:val="uk-UA"/>
        </w:rPr>
      </w:pPr>
      <w:r w:rsidRPr="00183A3A">
        <w:rPr>
          <w:rFonts w:eastAsia="Calibri"/>
          <w:color w:val="000000"/>
          <w:lang w:val="uk-UA"/>
        </w:rPr>
        <w:t xml:space="preserve">При заміні голого проводу на ізольований на ПЛ 0,4 кВ економія коштів на експлуатаційне обслуговування становитиме </w:t>
      </w:r>
      <w:r w:rsidRPr="00183A3A">
        <w:rPr>
          <w:rFonts w:eastAsia="Calibri"/>
          <w:lang w:val="uk-UA"/>
        </w:rPr>
        <w:t>63 140</w:t>
      </w:r>
      <w:r w:rsidRPr="00183A3A">
        <w:rPr>
          <w:rFonts w:eastAsia="Calibri"/>
          <w:color w:val="000000"/>
          <w:lang w:val="uk-UA"/>
        </w:rPr>
        <w:t xml:space="preserve"> грн.</w:t>
      </w:r>
    </w:p>
    <w:p w:rsidR="002332FB" w:rsidRPr="00183A3A" w:rsidRDefault="002332FB" w:rsidP="002332FB">
      <w:pPr>
        <w:rPr>
          <w:rFonts w:eastAsia="Calibri"/>
          <w:lang w:val="uk-UA"/>
        </w:rPr>
      </w:pPr>
      <w:r w:rsidRPr="00183A3A">
        <w:rPr>
          <w:rFonts w:eastAsia="Calibri"/>
          <w:lang w:val="uk-UA"/>
        </w:rPr>
        <w:t xml:space="preserve">При заміні лічильників на більший класс точності економія  складе </w:t>
      </w:r>
      <w:r w:rsidRPr="00183A3A">
        <w:rPr>
          <w:rFonts w:eastAsia="Calibri"/>
        </w:rPr>
        <w:t>1100</w:t>
      </w:r>
      <w:r w:rsidRPr="00183A3A">
        <w:rPr>
          <w:rFonts w:eastAsia="Calibri"/>
          <w:lang w:val="uk-UA"/>
        </w:rPr>
        <w:t xml:space="preserve"> кВт*год., або в грошовому еквіваленті  </w:t>
      </w:r>
      <w:r w:rsidRPr="00183A3A">
        <w:rPr>
          <w:rFonts w:eastAsia="Calibri"/>
        </w:rPr>
        <w:t>2</w:t>
      </w:r>
      <w:r w:rsidRPr="00183A3A">
        <w:rPr>
          <w:rFonts w:eastAsia="Calibri"/>
          <w:lang w:val="uk-UA"/>
        </w:rPr>
        <w:t xml:space="preserve"> </w:t>
      </w:r>
      <w:r w:rsidRPr="00183A3A">
        <w:rPr>
          <w:rFonts w:eastAsia="Calibri"/>
        </w:rPr>
        <w:t>772</w:t>
      </w:r>
      <w:r w:rsidRPr="00183A3A">
        <w:rPr>
          <w:rFonts w:eastAsia="Calibri"/>
          <w:lang w:val="uk-UA"/>
        </w:rPr>
        <w:t xml:space="preserve"> грн.</w:t>
      </w:r>
    </w:p>
    <w:p w:rsidR="002332FB" w:rsidRPr="00183A3A" w:rsidRDefault="002332FB" w:rsidP="002332FB">
      <w:pPr>
        <w:rPr>
          <w:rFonts w:eastAsia="Calibri"/>
          <w:lang w:val="uk-UA"/>
        </w:rPr>
      </w:pPr>
      <w:r w:rsidRPr="00183A3A">
        <w:rPr>
          <w:rFonts w:eastAsia="Calibri"/>
          <w:lang w:val="uk-UA"/>
        </w:rPr>
        <w:t xml:space="preserve">При заміні проводу на ізольований зменшиться ТВЕ на </w:t>
      </w:r>
      <w:r w:rsidRPr="00183A3A">
        <w:rPr>
          <w:rFonts w:eastAsia="Calibri"/>
        </w:rPr>
        <w:t>9922</w:t>
      </w:r>
      <w:r w:rsidRPr="00183A3A">
        <w:rPr>
          <w:rFonts w:eastAsia="Calibri"/>
          <w:lang w:val="uk-UA"/>
        </w:rPr>
        <w:t xml:space="preserve"> кВт*год, або в грошовому еквіваленті: </w:t>
      </w:r>
      <w:r w:rsidRPr="00183A3A">
        <w:rPr>
          <w:rFonts w:eastAsia="Calibri"/>
        </w:rPr>
        <w:t>16669</w:t>
      </w:r>
      <w:r w:rsidRPr="00183A3A">
        <w:rPr>
          <w:rFonts w:eastAsia="Calibri"/>
          <w:lang w:val="uk-UA"/>
        </w:rPr>
        <w:t xml:space="preserve"> грн.</w:t>
      </w:r>
    </w:p>
    <w:p w:rsidR="002332FB" w:rsidRPr="00183A3A" w:rsidRDefault="002332FB" w:rsidP="002332FB">
      <w:pPr>
        <w:rPr>
          <w:rFonts w:eastAsia="Calibri"/>
          <w:lang w:val="uk-UA"/>
        </w:rPr>
      </w:pPr>
      <w:r w:rsidRPr="00183A3A">
        <w:rPr>
          <w:rFonts w:eastAsia="Calibri"/>
          <w:color w:val="000000"/>
          <w:lang w:val="uk-UA"/>
        </w:rPr>
        <w:t>Можливі штрафні снкції за неякісне постачання електричної енергії в сумі 51 тис. грн. без ПДВ.</w:t>
      </w:r>
    </w:p>
    <w:p w:rsidR="002332FB" w:rsidRPr="00183A3A" w:rsidRDefault="002332FB" w:rsidP="002332FB">
      <w:pPr>
        <w:rPr>
          <w:rFonts w:eastAsia="Calibri"/>
          <w:color w:val="000000"/>
          <w:lang w:val="uk-UA"/>
        </w:rPr>
      </w:pPr>
      <w:r w:rsidRPr="00183A3A">
        <w:rPr>
          <w:rFonts w:eastAsia="Calibri"/>
          <w:color w:val="000000"/>
          <w:lang w:val="uk-UA"/>
        </w:rPr>
        <w:t xml:space="preserve">Вартість матеріалів отриманих від демонтажу </w:t>
      </w:r>
      <w:r w:rsidRPr="00183A3A">
        <w:rPr>
          <w:rFonts w:eastAsia="Calibri"/>
          <w:lang w:val="uk-UA"/>
        </w:rPr>
        <w:t>36 056</w:t>
      </w:r>
      <w:r w:rsidRPr="00183A3A">
        <w:rPr>
          <w:rFonts w:eastAsia="Calibri"/>
          <w:color w:val="000000"/>
          <w:lang w:val="uk-UA"/>
        </w:rPr>
        <w:t xml:space="preserve">грн. </w:t>
      </w:r>
    </w:p>
    <w:p w:rsidR="002332FB" w:rsidRPr="00183A3A" w:rsidRDefault="002332FB" w:rsidP="002332FB">
      <w:pPr>
        <w:rPr>
          <w:rFonts w:eastAsia="Calibri"/>
          <w:color w:val="000000"/>
        </w:rPr>
      </w:pPr>
      <w:r w:rsidRPr="00183A3A">
        <w:rPr>
          <w:rFonts w:eastAsia="Calibri"/>
          <w:lang w:val="uk-UA"/>
        </w:rPr>
        <w:t xml:space="preserve">Загальні капітальні вкладення у реконструкцію даної ПЛ 0,4 кВ становлять </w:t>
      </w:r>
      <w:r w:rsidRPr="00183A3A">
        <w:rPr>
          <w:rFonts w:eastAsia="Calibri"/>
          <w:b/>
          <w:lang w:val="uk-UA"/>
        </w:rPr>
        <w:t>5</w:t>
      </w:r>
      <w:r>
        <w:rPr>
          <w:rFonts w:eastAsia="Calibri"/>
          <w:b/>
          <w:lang w:val="uk-UA"/>
        </w:rPr>
        <w:t xml:space="preserve"> </w:t>
      </w:r>
      <w:r w:rsidRPr="00183A3A">
        <w:rPr>
          <w:rFonts w:eastAsia="Calibri"/>
          <w:b/>
          <w:lang w:val="uk-UA"/>
        </w:rPr>
        <w:t>065,44</w:t>
      </w:r>
      <w:r w:rsidRPr="00183A3A">
        <w:rPr>
          <w:rFonts w:eastAsia="Calibri"/>
          <w:b/>
          <w:color w:val="000000"/>
          <w:lang w:val="uk-UA"/>
        </w:rPr>
        <w:t xml:space="preserve"> </w:t>
      </w:r>
      <w:r>
        <w:rPr>
          <w:rFonts w:eastAsia="Calibri"/>
          <w:b/>
          <w:lang w:val="uk-UA"/>
        </w:rPr>
        <w:t>тис.грн</w:t>
      </w:r>
      <w:r w:rsidRPr="00183A3A">
        <w:rPr>
          <w:rFonts w:eastAsia="Calibri"/>
          <w:b/>
          <w:lang w:val="uk-UA"/>
        </w:rPr>
        <w:t xml:space="preserve"> без ПДВ</w:t>
      </w:r>
    </w:p>
    <w:p w:rsidR="002332FB" w:rsidRPr="00183A3A" w:rsidRDefault="002332FB" w:rsidP="002332FB">
      <w:pPr>
        <w:rPr>
          <w:rFonts w:eastAsia="Calibri"/>
          <w:lang w:val="uk-UA"/>
        </w:rPr>
      </w:pPr>
      <w:r w:rsidRPr="00183A3A">
        <w:rPr>
          <w:rFonts w:eastAsia="Calibri"/>
          <w:lang w:val="uk-UA"/>
        </w:rPr>
        <w:t>Термін окупності складатиме:</w:t>
      </w:r>
    </w:p>
    <w:p w:rsidR="002332FB" w:rsidRPr="00183A3A" w:rsidRDefault="002332FB" w:rsidP="002332FB">
      <w:pPr>
        <w:jc w:val="center"/>
        <w:rPr>
          <w:b/>
          <w:lang w:val="uk-UA"/>
        </w:rPr>
      </w:pPr>
      <m:oMath>
        <m:r>
          <m:rPr>
            <m:sty m:val="bi"/>
          </m:rPr>
          <w:rPr>
            <w:rFonts w:ascii="Cambria Math" w:eastAsia="Calibri" w:hAnsi="Cambria Math"/>
            <w:lang w:val="uk-UA"/>
          </w:rPr>
          <m:t>Т=(</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m:t>
        </m:r>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oMath>
      <w:r w:rsidRPr="00183A3A">
        <w:rPr>
          <w:b/>
          <w:lang w:val="uk-UA"/>
        </w:rPr>
        <w:t xml:space="preserve">, </w:t>
      </w:r>
      <w:r w:rsidRPr="00183A3A">
        <w:rPr>
          <w:lang w:val="uk-UA"/>
        </w:rPr>
        <w:t>де</w:t>
      </w:r>
    </w:p>
    <w:p w:rsidR="002332FB" w:rsidRPr="00183A3A" w:rsidRDefault="005471C8" w:rsidP="002332FB">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m:t>
              </m:r>
            </m:sub>
          </m:sSub>
          <m:r>
            <m:rPr>
              <m:sty m:val="bi"/>
            </m:rPr>
            <w:rPr>
              <w:rFonts w:ascii="Cambria Math" w:eastAsia="Calibri" w:hAnsi="Cambria Math"/>
              <w:lang w:val="uk-UA"/>
            </w:rPr>
            <m:t>-вартість заходу</m:t>
          </m:r>
        </m:oMath>
      </m:oMathPara>
    </w:p>
    <w:p w:rsidR="002332FB" w:rsidRPr="00183A3A" w:rsidRDefault="005471C8" w:rsidP="002332FB">
      <w:pPr>
        <w:rPr>
          <w:b/>
          <w:i/>
          <w:lang w:val="uk-UA"/>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В</m:t>
              </m:r>
            </m:e>
            <m:sub>
              <m:r>
                <m:rPr>
                  <m:sty m:val="bi"/>
                </m:rPr>
                <w:rPr>
                  <w:rFonts w:ascii="Cambria Math" w:eastAsia="Calibri" w:hAnsi="Cambria Math"/>
                  <w:lang w:val="uk-UA"/>
                </w:rPr>
                <m:t>зв</m:t>
              </m:r>
            </m:sub>
          </m:sSub>
          <m:r>
            <m:rPr>
              <m:sty m:val="bi"/>
            </m:rPr>
            <w:rPr>
              <w:rFonts w:ascii="Cambria Math" w:eastAsia="Calibri" w:hAnsi="Cambria Math"/>
              <w:lang w:val="uk-UA"/>
            </w:rPr>
            <m:t>-вартість зворотних матеріалів</m:t>
          </m:r>
        </m:oMath>
      </m:oMathPara>
    </w:p>
    <w:p w:rsidR="002332FB" w:rsidRPr="00183A3A" w:rsidRDefault="005471C8" w:rsidP="002332FB">
      <w:pPr>
        <w:rPr>
          <w:rFonts w:eastAsia="Calibri"/>
          <w:b/>
          <w:i/>
          <w:lang w:val="en-US"/>
        </w:rPr>
      </w:pPr>
      <m:oMathPara>
        <m:oMathParaPr>
          <m:jc m:val="left"/>
        </m:oMathParaPr>
        <m:oMath>
          <m:sSub>
            <m:sSubPr>
              <m:ctrlPr>
                <w:rPr>
                  <w:rFonts w:ascii="Cambria Math" w:eastAsia="Calibri" w:hAnsi="Cambria Math"/>
                  <w:b/>
                  <w:i/>
                  <w:lang w:val="uk-UA"/>
                </w:rPr>
              </m:ctrlPr>
            </m:sSubPr>
            <m:e>
              <m:r>
                <m:rPr>
                  <m:sty m:val="bi"/>
                </m:rPr>
                <w:rPr>
                  <w:rFonts w:ascii="Cambria Math" w:eastAsia="Calibri" w:hAnsi="Cambria Math"/>
                  <w:lang w:val="uk-UA"/>
                </w:rPr>
                <m:t>Е</m:t>
              </m:r>
            </m:e>
            <m:sub>
              <m:r>
                <m:rPr>
                  <m:sty m:val="bi"/>
                </m:rPr>
                <w:rPr>
                  <w:rFonts w:ascii="Cambria Math" w:eastAsia="Calibri" w:hAnsi="Cambria Math"/>
                </w:rPr>
                <m:t>еф</m:t>
              </m:r>
            </m:sub>
          </m:sSub>
          <m:r>
            <m:rPr>
              <m:sty m:val="bi"/>
            </m:rPr>
            <w:rPr>
              <w:rFonts w:ascii="Cambria Math" w:eastAsia="Calibri" w:hAnsi="Cambria Math"/>
              <w:lang w:val="uk-UA"/>
            </w:rPr>
            <m:t>-сукупний економічний ефект</m:t>
          </m:r>
        </m:oMath>
      </m:oMathPara>
    </w:p>
    <w:p w:rsidR="002332FB" w:rsidRPr="00183A3A" w:rsidRDefault="002332FB" w:rsidP="002332FB">
      <w:pPr>
        <w:rPr>
          <w:lang w:val="uk-UA"/>
        </w:rPr>
      </w:pPr>
      <w:r w:rsidRPr="00183A3A">
        <w:rPr>
          <w:rFonts w:eastAsia="Calibri"/>
          <w:lang w:val="uk-UA"/>
        </w:rPr>
        <w:lastRenderedPageBreak/>
        <w:t xml:space="preserve">(5065,44– 84,251)/(25,869+2,4572+63,098+63,140+2,772+16,669+36,056+51,00) = </w:t>
      </w:r>
      <w:r w:rsidRPr="00FD5E55">
        <w:rPr>
          <w:rFonts w:eastAsia="Calibri"/>
          <w:b/>
          <w:lang w:val="uk-UA"/>
        </w:rPr>
        <w:t>22,45</w:t>
      </w:r>
      <w:r w:rsidRPr="00183A3A">
        <w:rPr>
          <w:rFonts w:eastAsia="Calibri"/>
          <w:lang w:val="uk-UA"/>
        </w:rPr>
        <w:t xml:space="preserve"> </w:t>
      </w:r>
      <w:r w:rsidRPr="00183A3A">
        <w:rPr>
          <w:rFonts w:eastAsia="Calibri"/>
          <w:b/>
          <w:lang w:val="uk-UA"/>
        </w:rPr>
        <w:t>роки.</w:t>
      </w:r>
    </w:p>
    <w:p w:rsidR="002332FB" w:rsidRDefault="002332FB" w:rsidP="002332FB">
      <w:pPr>
        <w:rPr>
          <w:lang w:val="uk-UA"/>
        </w:rPr>
      </w:pPr>
      <w:r w:rsidRPr="00880F7E">
        <w:rPr>
          <w:lang w:val="uk-UA"/>
        </w:rPr>
        <w:t>Зах</w:t>
      </w:r>
      <w:r>
        <w:rPr>
          <w:lang w:val="uk-UA"/>
        </w:rPr>
        <w:t>оди</w:t>
      </w:r>
      <w:r w:rsidRPr="00880F7E">
        <w:rPr>
          <w:lang w:val="uk-UA"/>
        </w:rPr>
        <w:t xml:space="preserve"> </w:t>
      </w:r>
      <w:r>
        <w:rPr>
          <w:lang w:val="uk-UA"/>
        </w:rPr>
        <w:t xml:space="preserve">з реконстукції ПЛ-0,4 кВ в м.Ніжин </w:t>
      </w:r>
      <w:r w:rsidRPr="00880F7E">
        <w:rPr>
          <w:lang w:val="uk-UA"/>
        </w:rPr>
        <w:t>є перехідним</w:t>
      </w:r>
      <w:r>
        <w:rPr>
          <w:lang w:val="uk-UA"/>
        </w:rPr>
        <w:t>и</w:t>
      </w:r>
      <w:r w:rsidRPr="00880F7E">
        <w:rPr>
          <w:lang w:val="uk-UA"/>
        </w:rPr>
        <w:t>, закінчення робіт (повне освоєння коштів) та остаточний розрахунок планується в 2019 році за рахунок інвестиційної програми на 2019 рік.</w:t>
      </w:r>
    </w:p>
    <w:p w:rsidR="002332FB" w:rsidRPr="00880F7E" w:rsidRDefault="002332FB" w:rsidP="002332FB">
      <w:pPr>
        <w:tabs>
          <w:tab w:val="left" w:pos="567"/>
        </w:tabs>
        <w:rPr>
          <w:lang w:val="uk-UA"/>
        </w:rPr>
      </w:pPr>
      <w:r w:rsidRPr="00DD484B">
        <w:rPr>
          <w:b/>
          <w:lang w:val="uk-UA"/>
        </w:rPr>
        <w:t>Графік</w:t>
      </w:r>
      <w:r>
        <w:rPr>
          <w:b/>
          <w:lang w:val="uk-UA"/>
        </w:rPr>
        <w:t xml:space="preserve"> № 2</w:t>
      </w:r>
      <w:r w:rsidRPr="00DD484B">
        <w:rPr>
          <w:b/>
          <w:lang w:val="uk-UA"/>
        </w:rPr>
        <w:t xml:space="preserve"> виконання робіт по ПЛ </w:t>
      </w:r>
      <w:r>
        <w:rPr>
          <w:b/>
          <w:lang w:val="uk-UA"/>
        </w:rPr>
        <w:t>0,4</w:t>
      </w:r>
      <w:r w:rsidRPr="00DD484B">
        <w:rPr>
          <w:b/>
          <w:lang w:val="uk-UA"/>
        </w:rPr>
        <w:t xml:space="preserve"> кВ </w:t>
      </w:r>
      <w:r>
        <w:rPr>
          <w:b/>
          <w:color w:val="000000" w:themeColor="text1"/>
          <w:lang w:val="uk-UA"/>
        </w:rPr>
        <w:t>м.Ніжин п.п.1.1.2.5.1-1.1.2.5.5:</w:t>
      </w:r>
    </w:p>
    <w:tbl>
      <w:tblPr>
        <w:tblStyle w:val="af6"/>
        <w:tblW w:w="0" w:type="auto"/>
        <w:tblInd w:w="360" w:type="dxa"/>
        <w:tblLook w:val="04A0" w:firstRow="1" w:lastRow="0" w:firstColumn="1" w:lastColumn="0" w:noHBand="0" w:noVBand="1"/>
      </w:tblPr>
      <w:tblGrid>
        <w:gridCol w:w="2186"/>
        <w:gridCol w:w="678"/>
        <w:gridCol w:w="679"/>
        <w:gridCol w:w="713"/>
        <w:gridCol w:w="826"/>
        <w:gridCol w:w="899"/>
        <w:gridCol w:w="1201"/>
        <w:gridCol w:w="1331"/>
      </w:tblGrid>
      <w:tr w:rsidR="002332FB" w:rsidRPr="002332FB" w:rsidTr="002332FB">
        <w:trPr>
          <w:trHeight w:val="360"/>
        </w:trPr>
        <w:tc>
          <w:tcPr>
            <w:tcW w:w="2186" w:type="dxa"/>
            <w:vMerge w:val="restart"/>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Етапи</w:t>
            </w:r>
          </w:p>
        </w:tc>
        <w:tc>
          <w:tcPr>
            <w:tcW w:w="3795" w:type="dxa"/>
            <w:gridSpan w:val="5"/>
            <w:tcBorders>
              <w:bottom w:val="single" w:sz="4" w:space="0" w:color="auto"/>
              <w:right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2018 рік, місяць</w:t>
            </w:r>
          </w:p>
        </w:tc>
        <w:tc>
          <w:tcPr>
            <w:tcW w:w="2532" w:type="dxa"/>
            <w:gridSpan w:val="2"/>
            <w:tcBorders>
              <w:left w:val="single" w:sz="4" w:space="0" w:color="auto"/>
              <w:bottom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2019 рік, місяць</w:t>
            </w:r>
          </w:p>
        </w:tc>
      </w:tr>
      <w:tr w:rsidR="002332FB" w:rsidRPr="002332FB" w:rsidTr="002332FB">
        <w:trPr>
          <w:trHeight w:val="219"/>
        </w:trPr>
        <w:tc>
          <w:tcPr>
            <w:tcW w:w="2186" w:type="dxa"/>
            <w:vMerge/>
            <w:vAlign w:val="center"/>
          </w:tcPr>
          <w:p w:rsidR="002332FB" w:rsidRPr="002332FB" w:rsidRDefault="002332FB" w:rsidP="002332FB">
            <w:pPr>
              <w:spacing w:line="240" w:lineRule="auto"/>
              <w:jc w:val="center"/>
              <w:rPr>
                <w:sz w:val="16"/>
                <w:szCs w:val="16"/>
                <w:lang w:val="uk-UA"/>
              </w:rPr>
            </w:pPr>
          </w:p>
        </w:tc>
        <w:tc>
          <w:tcPr>
            <w:tcW w:w="678"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8</w:t>
            </w:r>
          </w:p>
        </w:tc>
        <w:tc>
          <w:tcPr>
            <w:tcW w:w="679"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r>
              <w:rPr>
                <w:sz w:val="16"/>
                <w:szCs w:val="16"/>
                <w:lang w:val="uk-UA"/>
              </w:rPr>
              <w:t>9</w:t>
            </w:r>
          </w:p>
        </w:tc>
        <w:tc>
          <w:tcPr>
            <w:tcW w:w="713"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10</w:t>
            </w:r>
          </w:p>
        </w:tc>
        <w:tc>
          <w:tcPr>
            <w:tcW w:w="826"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11</w:t>
            </w:r>
          </w:p>
        </w:tc>
        <w:tc>
          <w:tcPr>
            <w:tcW w:w="899" w:type="dxa"/>
            <w:tcBorders>
              <w:top w:val="single" w:sz="4" w:space="0" w:color="auto"/>
              <w:right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12</w:t>
            </w:r>
          </w:p>
        </w:tc>
        <w:tc>
          <w:tcPr>
            <w:tcW w:w="1201" w:type="dxa"/>
            <w:tcBorders>
              <w:top w:val="single" w:sz="4" w:space="0" w:color="auto"/>
              <w:left w:val="single" w:sz="4" w:space="0" w:color="auto"/>
              <w:right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1-5</w:t>
            </w:r>
          </w:p>
        </w:tc>
        <w:tc>
          <w:tcPr>
            <w:tcW w:w="1331" w:type="dxa"/>
            <w:tcBorders>
              <w:top w:val="single" w:sz="4" w:space="0" w:color="auto"/>
              <w:left w:val="single" w:sz="4" w:space="0" w:color="auto"/>
              <w:right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6</w:t>
            </w:r>
          </w:p>
        </w:tc>
      </w:tr>
      <w:tr w:rsidR="002332FB" w:rsidRPr="002332FB" w:rsidTr="002332FB">
        <w:tc>
          <w:tcPr>
            <w:tcW w:w="2186"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Проведення  тендерної процедури закупівлі робіт</w:t>
            </w:r>
          </w:p>
        </w:tc>
        <w:tc>
          <w:tcPr>
            <w:tcW w:w="678"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c>
          <w:tcPr>
            <w:tcW w:w="679"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c>
          <w:tcPr>
            <w:tcW w:w="713" w:type="dxa"/>
            <w:vAlign w:val="center"/>
          </w:tcPr>
          <w:p w:rsidR="002332FB" w:rsidRPr="002332FB" w:rsidRDefault="002332FB" w:rsidP="002332FB">
            <w:pPr>
              <w:spacing w:line="240" w:lineRule="auto"/>
              <w:ind w:firstLine="0"/>
              <w:jc w:val="center"/>
              <w:rPr>
                <w:sz w:val="16"/>
                <w:szCs w:val="16"/>
                <w:lang w:val="uk-UA"/>
              </w:rPr>
            </w:pPr>
          </w:p>
        </w:tc>
        <w:tc>
          <w:tcPr>
            <w:tcW w:w="826" w:type="dxa"/>
            <w:vAlign w:val="center"/>
          </w:tcPr>
          <w:p w:rsidR="002332FB" w:rsidRPr="002332FB" w:rsidRDefault="002332FB" w:rsidP="002332FB">
            <w:pPr>
              <w:spacing w:line="240" w:lineRule="auto"/>
              <w:ind w:firstLine="0"/>
              <w:jc w:val="center"/>
              <w:rPr>
                <w:sz w:val="16"/>
                <w:szCs w:val="16"/>
                <w:lang w:val="uk-UA"/>
              </w:rPr>
            </w:pPr>
          </w:p>
        </w:tc>
        <w:tc>
          <w:tcPr>
            <w:tcW w:w="899" w:type="dxa"/>
            <w:vAlign w:val="center"/>
          </w:tcPr>
          <w:p w:rsidR="002332FB" w:rsidRPr="002332FB" w:rsidRDefault="002332FB" w:rsidP="002332FB">
            <w:pPr>
              <w:spacing w:line="240" w:lineRule="auto"/>
              <w:ind w:firstLine="0"/>
              <w:jc w:val="center"/>
              <w:rPr>
                <w:sz w:val="16"/>
                <w:szCs w:val="16"/>
                <w:lang w:val="uk-UA"/>
              </w:rPr>
            </w:pPr>
          </w:p>
        </w:tc>
        <w:tc>
          <w:tcPr>
            <w:tcW w:w="1201" w:type="dxa"/>
            <w:tcBorders>
              <w:right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1331" w:type="dxa"/>
            <w:tcBorders>
              <w:left w:val="single" w:sz="4" w:space="0" w:color="auto"/>
            </w:tcBorders>
            <w:vAlign w:val="center"/>
          </w:tcPr>
          <w:p w:rsidR="002332FB" w:rsidRPr="002332FB" w:rsidRDefault="002332FB" w:rsidP="002332FB">
            <w:pPr>
              <w:spacing w:line="240" w:lineRule="auto"/>
              <w:ind w:firstLine="0"/>
              <w:jc w:val="center"/>
              <w:rPr>
                <w:sz w:val="16"/>
                <w:szCs w:val="16"/>
                <w:lang w:val="uk-UA"/>
              </w:rPr>
            </w:pPr>
          </w:p>
        </w:tc>
      </w:tr>
      <w:tr w:rsidR="002332FB" w:rsidRPr="002332FB" w:rsidTr="002332FB">
        <w:trPr>
          <w:trHeight w:val="297"/>
        </w:trPr>
        <w:tc>
          <w:tcPr>
            <w:tcW w:w="2186"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Укладання договору</w:t>
            </w:r>
          </w:p>
        </w:tc>
        <w:tc>
          <w:tcPr>
            <w:tcW w:w="678"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679"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713"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c>
          <w:tcPr>
            <w:tcW w:w="826"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899"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1201"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1331" w:type="dxa"/>
            <w:tcBorders>
              <w:bottom w:val="single" w:sz="4" w:space="0" w:color="auto"/>
            </w:tcBorders>
            <w:vAlign w:val="center"/>
          </w:tcPr>
          <w:p w:rsidR="002332FB" w:rsidRPr="002332FB" w:rsidRDefault="002332FB" w:rsidP="002332FB">
            <w:pPr>
              <w:spacing w:line="240" w:lineRule="auto"/>
              <w:ind w:firstLine="0"/>
              <w:jc w:val="center"/>
              <w:rPr>
                <w:sz w:val="16"/>
                <w:szCs w:val="16"/>
                <w:lang w:val="uk-UA"/>
              </w:rPr>
            </w:pPr>
          </w:p>
        </w:tc>
      </w:tr>
      <w:tr w:rsidR="002332FB" w:rsidRPr="002332FB" w:rsidTr="002332FB">
        <w:trPr>
          <w:trHeight w:val="168"/>
        </w:trPr>
        <w:tc>
          <w:tcPr>
            <w:tcW w:w="2186"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Закупівля матеріалів та обладнання</w:t>
            </w:r>
          </w:p>
        </w:tc>
        <w:tc>
          <w:tcPr>
            <w:tcW w:w="678"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679"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713"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826"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c>
          <w:tcPr>
            <w:tcW w:w="899"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c>
          <w:tcPr>
            <w:tcW w:w="1201"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p>
        </w:tc>
        <w:tc>
          <w:tcPr>
            <w:tcW w:w="1331" w:type="dxa"/>
            <w:tcBorders>
              <w:top w:val="single" w:sz="4" w:space="0" w:color="auto"/>
            </w:tcBorders>
            <w:vAlign w:val="center"/>
          </w:tcPr>
          <w:p w:rsidR="002332FB" w:rsidRPr="002332FB" w:rsidRDefault="002332FB" w:rsidP="002332FB">
            <w:pPr>
              <w:spacing w:line="240" w:lineRule="auto"/>
              <w:ind w:firstLine="0"/>
              <w:jc w:val="center"/>
              <w:rPr>
                <w:sz w:val="16"/>
                <w:szCs w:val="16"/>
                <w:lang w:val="uk-UA"/>
              </w:rPr>
            </w:pPr>
          </w:p>
        </w:tc>
      </w:tr>
      <w:tr w:rsidR="002332FB" w:rsidRPr="002332FB" w:rsidTr="002332FB">
        <w:trPr>
          <w:trHeight w:val="341"/>
        </w:trPr>
        <w:tc>
          <w:tcPr>
            <w:tcW w:w="2186"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Виконання робіт</w:t>
            </w:r>
          </w:p>
        </w:tc>
        <w:tc>
          <w:tcPr>
            <w:tcW w:w="678" w:type="dxa"/>
            <w:vAlign w:val="center"/>
          </w:tcPr>
          <w:p w:rsidR="002332FB" w:rsidRPr="002332FB" w:rsidRDefault="002332FB" w:rsidP="002332FB">
            <w:pPr>
              <w:spacing w:line="240" w:lineRule="auto"/>
              <w:ind w:firstLine="0"/>
              <w:jc w:val="center"/>
              <w:rPr>
                <w:sz w:val="16"/>
                <w:szCs w:val="16"/>
                <w:lang w:val="uk-UA"/>
              </w:rPr>
            </w:pPr>
          </w:p>
        </w:tc>
        <w:tc>
          <w:tcPr>
            <w:tcW w:w="679" w:type="dxa"/>
            <w:vAlign w:val="center"/>
          </w:tcPr>
          <w:p w:rsidR="002332FB" w:rsidRPr="002332FB" w:rsidRDefault="002332FB" w:rsidP="002332FB">
            <w:pPr>
              <w:spacing w:line="240" w:lineRule="auto"/>
              <w:ind w:firstLine="0"/>
              <w:jc w:val="center"/>
              <w:rPr>
                <w:sz w:val="16"/>
                <w:szCs w:val="16"/>
                <w:lang w:val="uk-UA"/>
              </w:rPr>
            </w:pPr>
          </w:p>
        </w:tc>
        <w:tc>
          <w:tcPr>
            <w:tcW w:w="713" w:type="dxa"/>
            <w:vAlign w:val="center"/>
          </w:tcPr>
          <w:p w:rsidR="002332FB" w:rsidRPr="002332FB" w:rsidRDefault="002332FB" w:rsidP="002332FB">
            <w:pPr>
              <w:spacing w:line="240" w:lineRule="auto"/>
              <w:ind w:firstLine="0"/>
              <w:jc w:val="center"/>
              <w:rPr>
                <w:sz w:val="16"/>
                <w:szCs w:val="16"/>
                <w:lang w:val="uk-UA"/>
              </w:rPr>
            </w:pPr>
          </w:p>
        </w:tc>
        <w:tc>
          <w:tcPr>
            <w:tcW w:w="826" w:type="dxa"/>
            <w:vAlign w:val="center"/>
          </w:tcPr>
          <w:p w:rsidR="002332FB" w:rsidRPr="002332FB" w:rsidRDefault="002332FB" w:rsidP="002332FB">
            <w:pPr>
              <w:spacing w:line="240" w:lineRule="auto"/>
              <w:ind w:firstLine="0"/>
              <w:jc w:val="center"/>
              <w:rPr>
                <w:sz w:val="16"/>
                <w:szCs w:val="16"/>
                <w:lang w:val="uk-UA"/>
              </w:rPr>
            </w:pPr>
          </w:p>
        </w:tc>
        <w:tc>
          <w:tcPr>
            <w:tcW w:w="899"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c>
          <w:tcPr>
            <w:tcW w:w="1201"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c>
          <w:tcPr>
            <w:tcW w:w="1331" w:type="dxa"/>
            <w:vAlign w:val="center"/>
          </w:tcPr>
          <w:p w:rsidR="002332FB" w:rsidRPr="002332FB" w:rsidRDefault="002332FB" w:rsidP="002332FB">
            <w:pPr>
              <w:spacing w:line="240" w:lineRule="auto"/>
              <w:ind w:firstLine="0"/>
              <w:jc w:val="center"/>
              <w:rPr>
                <w:sz w:val="16"/>
                <w:szCs w:val="16"/>
                <w:lang w:val="uk-UA"/>
              </w:rPr>
            </w:pPr>
          </w:p>
        </w:tc>
      </w:tr>
      <w:tr w:rsidR="002332FB" w:rsidRPr="002332FB" w:rsidTr="002332FB">
        <w:trPr>
          <w:trHeight w:val="475"/>
        </w:trPr>
        <w:tc>
          <w:tcPr>
            <w:tcW w:w="2186"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Приймання об’єкта в експлуатацію</w:t>
            </w:r>
          </w:p>
        </w:tc>
        <w:tc>
          <w:tcPr>
            <w:tcW w:w="678" w:type="dxa"/>
            <w:vAlign w:val="center"/>
          </w:tcPr>
          <w:p w:rsidR="002332FB" w:rsidRPr="002332FB" w:rsidRDefault="002332FB" w:rsidP="002332FB">
            <w:pPr>
              <w:spacing w:line="240" w:lineRule="auto"/>
              <w:ind w:firstLine="0"/>
              <w:jc w:val="center"/>
              <w:rPr>
                <w:sz w:val="16"/>
                <w:szCs w:val="16"/>
                <w:lang w:val="uk-UA"/>
              </w:rPr>
            </w:pPr>
          </w:p>
        </w:tc>
        <w:tc>
          <w:tcPr>
            <w:tcW w:w="679" w:type="dxa"/>
            <w:vAlign w:val="center"/>
          </w:tcPr>
          <w:p w:rsidR="002332FB" w:rsidRPr="002332FB" w:rsidRDefault="002332FB" w:rsidP="002332FB">
            <w:pPr>
              <w:spacing w:line="240" w:lineRule="auto"/>
              <w:ind w:firstLine="0"/>
              <w:jc w:val="center"/>
              <w:rPr>
                <w:sz w:val="16"/>
                <w:szCs w:val="16"/>
                <w:lang w:val="uk-UA"/>
              </w:rPr>
            </w:pPr>
          </w:p>
        </w:tc>
        <w:tc>
          <w:tcPr>
            <w:tcW w:w="713" w:type="dxa"/>
            <w:vAlign w:val="center"/>
          </w:tcPr>
          <w:p w:rsidR="002332FB" w:rsidRPr="002332FB" w:rsidRDefault="002332FB" w:rsidP="002332FB">
            <w:pPr>
              <w:spacing w:line="240" w:lineRule="auto"/>
              <w:ind w:firstLine="0"/>
              <w:jc w:val="center"/>
              <w:rPr>
                <w:sz w:val="16"/>
                <w:szCs w:val="16"/>
                <w:lang w:val="uk-UA"/>
              </w:rPr>
            </w:pPr>
          </w:p>
        </w:tc>
        <w:tc>
          <w:tcPr>
            <w:tcW w:w="826" w:type="dxa"/>
            <w:vAlign w:val="center"/>
          </w:tcPr>
          <w:p w:rsidR="002332FB" w:rsidRPr="002332FB" w:rsidRDefault="002332FB" w:rsidP="002332FB">
            <w:pPr>
              <w:spacing w:line="240" w:lineRule="auto"/>
              <w:ind w:firstLine="0"/>
              <w:jc w:val="center"/>
              <w:rPr>
                <w:sz w:val="16"/>
                <w:szCs w:val="16"/>
                <w:lang w:val="uk-UA"/>
              </w:rPr>
            </w:pPr>
          </w:p>
        </w:tc>
        <w:tc>
          <w:tcPr>
            <w:tcW w:w="899" w:type="dxa"/>
            <w:vAlign w:val="center"/>
          </w:tcPr>
          <w:p w:rsidR="002332FB" w:rsidRPr="002332FB" w:rsidRDefault="002332FB" w:rsidP="002332FB">
            <w:pPr>
              <w:spacing w:line="240" w:lineRule="auto"/>
              <w:ind w:firstLine="0"/>
              <w:jc w:val="center"/>
              <w:rPr>
                <w:sz w:val="16"/>
                <w:szCs w:val="16"/>
                <w:lang w:val="uk-UA"/>
              </w:rPr>
            </w:pPr>
          </w:p>
        </w:tc>
        <w:tc>
          <w:tcPr>
            <w:tcW w:w="1201" w:type="dxa"/>
            <w:vAlign w:val="center"/>
          </w:tcPr>
          <w:p w:rsidR="002332FB" w:rsidRPr="002332FB" w:rsidRDefault="002332FB" w:rsidP="002332FB">
            <w:pPr>
              <w:spacing w:line="240" w:lineRule="auto"/>
              <w:ind w:firstLine="0"/>
              <w:jc w:val="center"/>
              <w:rPr>
                <w:sz w:val="16"/>
                <w:szCs w:val="16"/>
                <w:lang w:val="uk-UA"/>
              </w:rPr>
            </w:pPr>
          </w:p>
        </w:tc>
        <w:tc>
          <w:tcPr>
            <w:tcW w:w="1331" w:type="dxa"/>
            <w:vAlign w:val="center"/>
          </w:tcPr>
          <w:p w:rsidR="002332FB" w:rsidRPr="002332FB" w:rsidRDefault="002332FB" w:rsidP="002332FB">
            <w:pPr>
              <w:spacing w:line="240" w:lineRule="auto"/>
              <w:ind w:firstLine="0"/>
              <w:jc w:val="center"/>
              <w:rPr>
                <w:sz w:val="16"/>
                <w:szCs w:val="16"/>
                <w:lang w:val="uk-UA"/>
              </w:rPr>
            </w:pPr>
            <w:r w:rsidRPr="002332FB">
              <w:rPr>
                <w:sz w:val="16"/>
                <w:szCs w:val="16"/>
                <w:lang w:val="uk-UA"/>
              </w:rPr>
              <w:t>Х</w:t>
            </w:r>
          </w:p>
        </w:tc>
      </w:tr>
    </w:tbl>
    <w:p w:rsidR="002C2928" w:rsidRPr="00B50A5F" w:rsidRDefault="002C2928" w:rsidP="002C2928">
      <w:pPr>
        <w:pStyle w:val="21"/>
        <w:tabs>
          <w:tab w:val="left" w:pos="975"/>
        </w:tabs>
        <w:spacing w:before="420" w:after="420" w:line="360" w:lineRule="auto"/>
        <w:ind w:left="425"/>
        <w:jc w:val="both"/>
        <w:rPr>
          <w:b/>
          <w:color w:val="000000" w:themeColor="text1"/>
          <w:szCs w:val="24"/>
          <w:u w:val="single"/>
        </w:rPr>
      </w:pPr>
      <w:r w:rsidRPr="00B50A5F">
        <w:rPr>
          <w:b/>
          <w:color w:val="000000" w:themeColor="text1"/>
          <w:szCs w:val="24"/>
        </w:rPr>
        <w:t xml:space="preserve">1.1.5 </w:t>
      </w:r>
      <w:r w:rsidRPr="00B50A5F">
        <w:rPr>
          <w:b/>
          <w:color w:val="000000" w:themeColor="text1"/>
          <w:szCs w:val="24"/>
          <w:u w:val="single"/>
        </w:rPr>
        <w:t>Модернізація ПС, ТП та РП, усього, з них:</w:t>
      </w:r>
    </w:p>
    <w:p w:rsidR="002C2928" w:rsidRDefault="002C2928" w:rsidP="00E605D1">
      <w:pPr>
        <w:ind w:firstLine="0"/>
        <w:jc w:val="center"/>
        <w:rPr>
          <w:rFonts w:eastAsia="Times New Roman" w:cs="Times New Roman"/>
          <w:b/>
          <w:bCs/>
          <w:color w:val="000000" w:themeColor="text1"/>
          <w:szCs w:val="24"/>
          <w:u w:val="single"/>
          <w:lang w:val="uk-UA" w:eastAsia="ru-RU"/>
        </w:rPr>
      </w:pPr>
      <w:r w:rsidRPr="00B50A5F">
        <w:rPr>
          <w:rFonts w:eastAsia="Times New Roman" w:cs="Times New Roman"/>
          <w:b/>
          <w:bCs/>
          <w:color w:val="000000" w:themeColor="text1"/>
          <w:szCs w:val="24"/>
          <w:u w:val="single"/>
          <w:lang w:val="uk-UA" w:eastAsia="ru-RU"/>
        </w:rPr>
        <w:t>110 кВ</w:t>
      </w:r>
    </w:p>
    <w:p w:rsidR="00C243C5" w:rsidRPr="00B50A5F" w:rsidRDefault="00C243C5" w:rsidP="00E605D1">
      <w:pPr>
        <w:ind w:firstLine="0"/>
        <w:jc w:val="center"/>
        <w:rPr>
          <w:rFonts w:eastAsia="Times New Roman" w:cs="Times New Roman"/>
          <w:b/>
          <w:bCs/>
          <w:color w:val="000000" w:themeColor="text1"/>
          <w:szCs w:val="24"/>
          <w:u w:val="single"/>
          <w:lang w:val="uk-UA" w:eastAsia="ru-RU"/>
        </w:rPr>
      </w:pPr>
    </w:p>
    <w:p w:rsidR="00C67F65" w:rsidRPr="0046496B" w:rsidRDefault="00C67F65" w:rsidP="00D436F9">
      <w:pPr>
        <w:pStyle w:val="4"/>
      </w:pPr>
      <w:r w:rsidRPr="00B50A5F">
        <w:t>1.1.5.1.1</w:t>
      </w:r>
      <w:r w:rsidR="00C243C5">
        <w:t xml:space="preserve"> </w:t>
      </w:r>
      <w:r w:rsidRPr="00B16414">
        <w:rPr>
          <w:u w:val="single"/>
        </w:rPr>
        <w:t xml:space="preserve">Технічне переоснащення ПС 110/35/10 кВ "Ріпки" </w:t>
      </w:r>
      <w:r w:rsidRPr="00B16414">
        <w:rPr>
          <w:szCs w:val="24"/>
          <w:u w:val="single"/>
        </w:rPr>
        <w:t>в смт. Ріпки, Чернігівської області (1-2 черга).</w:t>
      </w:r>
    </w:p>
    <w:p w:rsidR="00C67F65" w:rsidRPr="00B50A5F" w:rsidRDefault="00C67F65" w:rsidP="00C67F65">
      <w:pPr>
        <w:rPr>
          <w:szCs w:val="24"/>
          <w:lang w:val="uk-UA"/>
        </w:rPr>
      </w:pPr>
      <w:r w:rsidRPr="00B50A5F">
        <w:rPr>
          <w:szCs w:val="24"/>
          <w:lang w:val="uk-UA"/>
        </w:rPr>
        <w:t xml:space="preserve">Рік введення в експлуатацію підстанції 1980 р., з того часу заміна основного обладнання не проводилась. Відповідно значна його частина вже вичерпала свій моральний та фізичний ресурс, про що свідчить акт обстеження технічного стану ПС 110/35/10 кВ «Ріпки» за 2016 рік Північних ВЕМ. </w:t>
      </w:r>
    </w:p>
    <w:p w:rsidR="00C67F65" w:rsidRPr="00B50A5F" w:rsidRDefault="00C67F65" w:rsidP="00C67F65">
      <w:pPr>
        <w:rPr>
          <w:szCs w:val="24"/>
          <w:lang w:val="uk-UA"/>
        </w:rPr>
      </w:pPr>
      <w:r w:rsidRPr="00B50A5F">
        <w:rPr>
          <w:szCs w:val="24"/>
          <w:lang w:val="uk-UA"/>
        </w:rPr>
        <w:t xml:space="preserve">Силовий трансформатор Т-1, який було введено в експлуатацію 1980 р., потребує заміни, про що свідчить висновок експертизи Вінницького ЕТЦ  № 05.09.04-82.15  від 01.10.2015 року щодо відповідності силового трансформатора типу ТДТН-16000/110 №11010 вимогам нормативно – правових актів з охорони праці та промислової безпеки. </w:t>
      </w:r>
    </w:p>
    <w:p w:rsidR="00C67F65" w:rsidRPr="00B50A5F" w:rsidRDefault="00C67F65" w:rsidP="00C67F65">
      <w:pPr>
        <w:rPr>
          <w:szCs w:val="24"/>
          <w:lang w:val="uk-UA"/>
        </w:rPr>
      </w:pPr>
      <w:r w:rsidRPr="00B50A5F">
        <w:rPr>
          <w:szCs w:val="24"/>
          <w:lang w:val="uk-UA"/>
        </w:rPr>
        <w:t>Силовий трансформатор Т-2, який було введено в експлуатацію 1988 р., також потребує заміни, про що свідчить висновок експертизи Вінницького ЕТЦ    № 05.09.04-83.15 від 01.10.2015 року щодо відповідності силового трансформатора типу ТДТН-16000/110 №11010 вимогам нормативно – правових актів з охорони праці та промислової безпеки.</w:t>
      </w:r>
    </w:p>
    <w:p w:rsidR="00C67F65" w:rsidRPr="00B50A5F" w:rsidRDefault="00C67F65" w:rsidP="00C67F65">
      <w:pPr>
        <w:pStyle w:val="21"/>
        <w:tabs>
          <w:tab w:val="left" w:pos="851"/>
        </w:tabs>
        <w:spacing w:line="360" w:lineRule="auto"/>
        <w:ind w:firstLine="709"/>
        <w:jc w:val="both"/>
        <w:rPr>
          <w:szCs w:val="24"/>
        </w:rPr>
      </w:pPr>
      <w:r w:rsidRPr="00B50A5F">
        <w:rPr>
          <w:szCs w:val="24"/>
        </w:rPr>
        <w:t>В інвестиційній програмі 2018 року передбачене фінансування технічного переоснащення ПС 110/35/10 кВ «Ріпки» в смт. Ріпки Чернігівської області.</w:t>
      </w:r>
    </w:p>
    <w:p w:rsidR="00C67F65" w:rsidRPr="00B50A5F" w:rsidRDefault="00C67F65" w:rsidP="00C67F65">
      <w:pPr>
        <w:pStyle w:val="21"/>
        <w:tabs>
          <w:tab w:val="left" w:pos="851"/>
        </w:tabs>
        <w:spacing w:line="360" w:lineRule="auto"/>
        <w:ind w:firstLine="709"/>
        <w:jc w:val="both"/>
        <w:rPr>
          <w:szCs w:val="24"/>
        </w:rPr>
      </w:pPr>
      <w:r w:rsidRPr="00B50A5F">
        <w:rPr>
          <w:szCs w:val="24"/>
        </w:rPr>
        <w:t>Першою чергою проекту технічного переоснащення передбачено:</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силового трансформатора Т-1 типу ТДТН –16000/110 на новий ТДТН 16000/110,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розрядників 110, 35, 10 кВ приєднання Т-1 та нейтралі трансформатора на ОПН 110, 35, 10кВ з реєстраторами грозових і комутаційних перенапруг;</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lastRenderedPageBreak/>
        <w:t>відновлення маслоприймача трансформатора Т-1;</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ЗОН-110 Т-1;</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встановлення трансформаторів струму 35, 10 кВ приєднання Т-1;</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заміна релейного захисту та автоматики, монтаж шафи оперативного струму.</w:t>
      </w:r>
    </w:p>
    <w:p w:rsidR="00C67F65" w:rsidRPr="00B50A5F" w:rsidRDefault="00C67F65" w:rsidP="00C67F65">
      <w:pPr>
        <w:pStyle w:val="21"/>
        <w:tabs>
          <w:tab w:val="left" w:pos="360"/>
          <w:tab w:val="left" w:pos="709"/>
        </w:tabs>
        <w:spacing w:line="360" w:lineRule="auto"/>
        <w:jc w:val="both"/>
        <w:rPr>
          <w:szCs w:val="24"/>
        </w:rPr>
      </w:pPr>
      <w:r w:rsidRPr="00B50A5F">
        <w:rPr>
          <w:szCs w:val="24"/>
        </w:rPr>
        <w:tab/>
      </w:r>
      <w:r w:rsidRPr="00B50A5F">
        <w:rPr>
          <w:szCs w:val="24"/>
        </w:rPr>
        <w:tab/>
        <w:t>Другою чергою проекту технічного переоснащення передбачено:</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силового трансформатора Т-2 типу ТДТН –16000/110 на новий ТДТН 16000/110,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розрядників 110, 35, 10 кВ приєднання Т-2 та нейтралі трансформатора на ОПН 110, 35, 10 кВ з реєстраторами грозових і комутаційних перенапруг;</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відновлення маслоприймача трансформатора Т-2;</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ЗОН-110 Т-2;</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встановлення трансформаторів струму 35, 10 кВ приєднання Т-2;</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заміна релейного захисту та автоматики.</w:t>
      </w:r>
    </w:p>
    <w:p w:rsidR="00C67F65" w:rsidRDefault="00C67F65" w:rsidP="00C67F65">
      <w:pPr>
        <w:pStyle w:val="21"/>
        <w:tabs>
          <w:tab w:val="left" w:pos="0"/>
        </w:tabs>
        <w:spacing w:after="200" w:line="360" w:lineRule="auto"/>
        <w:ind w:firstLine="709"/>
        <w:jc w:val="both"/>
        <w:rPr>
          <w:szCs w:val="24"/>
        </w:rPr>
      </w:pPr>
      <w:r w:rsidRPr="00B50A5F">
        <w:rPr>
          <w:szCs w:val="24"/>
        </w:rPr>
        <w:t xml:space="preserve">Загальна вартість реалізації проекту </w:t>
      </w:r>
      <w:r w:rsidRPr="00B50A5F">
        <w:rPr>
          <w:b/>
          <w:szCs w:val="24"/>
        </w:rPr>
        <w:t>технічного переоснащення ПС 110/35/10 кВ "Ріпки</w:t>
      </w:r>
      <w:r w:rsidRPr="00B50A5F">
        <w:rPr>
          <w:szCs w:val="24"/>
        </w:rPr>
        <w:t xml:space="preserve">" в смт. Ріпки Чернігівської області 1-2 черги, згідно кошторисускладає </w:t>
      </w:r>
      <w:r>
        <w:rPr>
          <w:b/>
          <w:szCs w:val="24"/>
        </w:rPr>
        <w:t>28 566,64</w:t>
      </w:r>
      <w:r w:rsidRPr="00B50A5F">
        <w:rPr>
          <w:b/>
          <w:szCs w:val="24"/>
        </w:rPr>
        <w:t>тис.грн. без ПДВ</w:t>
      </w:r>
      <w:r w:rsidRPr="00B50A5F">
        <w:rPr>
          <w:szCs w:val="24"/>
        </w:rPr>
        <w:t>.</w:t>
      </w:r>
    </w:p>
    <w:p w:rsidR="00C67F65" w:rsidRPr="00C243C5" w:rsidRDefault="00C243C5" w:rsidP="00D436F9">
      <w:pPr>
        <w:pStyle w:val="4"/>
      </w:pPr>
      <w:r>
        <w:t xml:space="preserve">1.1.5.1.2 </w:t>
      </w:r>
      <w:r w:rsidR="00C67F65" w:rsidRPr="00F4560E">
        <w:rPr>
          <w:u w:val="single"/>
        </w:rPr>
        <w:t>Технічне переоснащення ПС 110/35/1</w:t>
      </w:r>
      <w:r w:rsidR="0046496B" w:rsidRPr="00F4560E">
        <w:rPr>
          <w:u w:val="single"/>
        </w:rPr>
        <w:t xml:space="preserve">0 кВ "Козелець" в смт. Козелець </w:t>
      </w:r>
      <w:r w:rsidR="00C67F65" w:rsidRPr="00F4560E">
        <w:rPr>
          <w:u w:val="single"/>
        </w:rPr>
        <w:t>Чернігівської області (3 черга).</w:t>
      </w:r>
    </w:p>
    <w:p w:rsidR="00C67F65" w:rsidRPr="00390208" w:rsidRDefault="00C67F65" w:rsidP="00C67F65">
      <w:pPr>
        <w:pStyle w:val="21"/>
        <w:shd w:val="clear" w:color="auto" w:fill="FFFFFF"/>
        <w:tabs>
          <w:tab w:val="left" w:pos="975"/>
        </w:tabs>
        <w:spacing w:line="360" w:lineRule="auto"/>
        <w:ind w:firstLine="709"/>
        <w:jc w:val="both"/>
      </w:pPr>
      <w:r w:rsidRPr="00390208">
        <w:t xml:space="preserve">Рік введення в експлуатацію підстанції 1986 р, з того часу заміна основного обладнання не проводилась. Відповідно значна частина основного силового обладнання вже вичерпала свій моральний та фізичний ресурс.     </w:t>
      </w:r>
    </w:p>
    <w:p w:rsidR="00C67F65" w:rsidRPr="00390208" w:rsidRDefault="00C67F65" w:rsidP="00C67F65">
      <w:pPr>
        <w:pStyle w:val="21"/>
        <w:tabs>
          <w:tab w:val="left" w:pos="709"/>
        </w:tabs>
        <w:spacing w:line="360" w:lineRule="auto"/>
        <w:ind w:firstLine="180"/>
        <w:jc w:val="both"/>
      </w:pPr>
      <w:r w:rsidRPr="00390208">
        <w:tab/>
        <w:t>В інвестиційній програмі 201</w:t>
      </w:r>
      <w:r>
        <w:t>8</w:t>
      </w:r>
      <w:r w:rsidRPr="00390208">
        <w:t xml:space="preserve"> року передбачене фінансування технічного переоснащення ПС 110/35/10 кВ «Козелець» в смт. Козелець Чернігівської області.</w:t>
      </w:r>
    </w:p>
    <w:p w:rsidR="00C67F65" w:rsidRPr="00390208" w:rsidRDefault="00C67F65" w:rsidP="00C67F65">
      <w:pPr>
        <w:pStyle w:val="21"/>
        <w:tabs>
          <w:tab w:val="left" w:pos="975"/>
        </w:tabs>
        <w:spacing w:line="360" w:lineRule="auto"/>
        <w:ind w:firstLine="180"/>
        <w:jc w:val="both"/>
      </w:pPr>
      <w:r w:rsidRPr="00390208">
        <w:t xml:space="preserve">         Третьою чергою проекту технічного переоснащення передбачено:</w:t>
      </w:r>
    </w:p>
    <w:p w:rsidR="00C67F65" w:rsidRPr="00390208" w:rsidRDefault="00C67F65" w:rsidP="00C67F65">
      <w:pPr>
        <w:pStyle w:val="21"/>
        <w:numPr>
          <w:ilvl w:val="0"/>
          <w:numId w:val="3"/>
        </w:numPr>
        <w:tabs>
          <w:tab w:val="left" w:pos="360"/>
        </w:tabs>
        <w:spacing w:line="360" w:lineRule="auto"/>
        <w:ind w:firstLine="180"/>
        <w:jc w:val="both"/>
      </w:pPr>
      <w:r w:rsidRPr="00390208">
        <w:softHyphen/>
        <w:t xml:space="preserve"> заміну силового трансформатора Т-2 типу ТДТН –16000/110 на новий ТДТН</w:t>
      </w:r>
      <w:r w:rsidRPr="00390208">
        <w:softHyphen/>
        <w:t>–16000/110, який має автоматичний пристрій РПН з мікропроцесорним блоком керування;</w:t>
      </w:r>
    </w:p>
    <w:p w:rsidR="00C67F65" w:rsidRPr="00390208" w:rsidRDefault="00C67F65" w:rsidP="00C67F65">
      <w:pPr>
        <w:pStyle w:val="21"/>
        <w:numPr>
          <w:ilvl w:val="0"/>
          <w:numId w:val="3"/>
        </w:numPr>
        <w:tabs>
          <w:tab w:val="left" w:pos="360"/>
        </w:tabs>
        <w:spacing w:line="360" w:lineRule="auto"/>
        <w:ind w:firstLine="180"/>
        <w:jc w:val="both"/>
      </w:pPr>
      <w:r w:rsidRPr="00390208">
        <w:t>заміну ЗОН 110 Т-2;</w:t>
      </w:r>
    </w:p>
    <w:p w:rsidR="00C67F65" w:rsidRPr="00390208" w:rsidRDefault="00C67F65" w:rsidP="00C67F65">
      <w:pPr>
        <w:pStyle w:val="21"/>
        <w:numPr>
          <w:ilvl w:val="0"/>
          <w:numId w:val="3"/>
        </w:numPr>
        <w:tabs>
          <w:tab w:val="left" w:pos="360"/>
        </w:tabs>
        <w:spacing w:line="360" w:lineRule="auto"/>
        <w:ind w:firstLine="180"/>
        <w:jc w:val="both"/>
      </w:pPr>
      <w:r w:rsidRPr="00390208">
        <w:t>заміну розрядників 110, 35, 10кВ приєднання Т-2 та нейтралі трансформатора на ОПН 110, 35, 10кВ;</w:t>
      </w:r>
    </w:p>
    <w:p w:rsidR="00C67F65" w:rsidRPr="00390208" w:rsidRDefault="00C67F65" w:rsidP="00C67F65">
      <w:pPr>
        <w:pStyle w:val="21"/>
        <w:numPr>
          <w:ilvl w:val="0"/>
          <w:numId w:val="3"/>
        </w:numPr>
        <w:tabs>
          <w:tab w:val="left" w:pos="360"/>
        </w:tabs>
        <w:spacing w:line="360" w:lineRule="auto"/>
        <w:ind w:firstLine="180"/>
        <w:jc w:val="both"/>
      </w:pPr>
      <w:r w:rsidRPr="00390208">
        <w:t>відновлення маслоприймача трансформатора Т-2;</w:t>
      </w:r>
    </w:p>
    <w:p w:rsidR="00C67F65" w:rsidRPr="009617E1" w:rsidRDefault="00C67F65" w:rsidP="00C67F65">
      <w:pPr>
        <w:pStyle w:val="21"/>
        <w:numPr>
          <w:ilvl w:val="0"/>
          <w:numId w:val="3"/>
        </w:numPr>
        <w:tabs>
          <w:tab w:val="left" w:pos="360"/>
        </w:tabs>
        <w:spacing w:line="360" w:lineRule="auto"/>
        <w:ind w:firstLine="180"/>
        <w:jc w:val="both"/>
        <w:rPr>
          <w:szCs w:val="24"/>
        </w:rPr>
      </w:pPr>
      <w:r w:rsidRPr="009617E1">
        <w:rPr>
          <w:szCs w:val="24"/>
        </w:rPr>
        <w:t>встановлення трансформаторів струму 35, 10 кВ приєднання Т-</w:t>
      </w:r>
      <w:r w:rsidR="009C47AD" w:rsidRPr="007F5A9C">
        <w:rPr>
          <w:szCs w:val="24"/>
          <w:lang w:val="ru-RU"/>
        </w:rPr>
        <w:t>2</w:t>
      </w:r>
      <w:r w:rsidRPr="009617E1">
        <w:rPr>
          <w:szCs w:val="24"/>
        </w:rPr>
        <w:t>.</w:t>
      </w:r>
    </w:p>
    <w:p w:rsidR="00C67F65" w:rsidRDefault="00C67F65" w:rsidP="00C67F65">
      <w:pPr>
        <w:pStyle w:val="a3"/>
        <w:tabs>
          <w:tab w:val="left" w:pos="567"/>
        </w:tabs>
        <w:ind w:left="360" w:firstLine="0"/>
        <w:rPr>
          <w:rFonts w:cs="Times New Roman"/>
          <w:szCs w:val="24"/>
          <w:lang w:val="uk-UA"/>
        </w:rPr>
      </w:pPr>
      <w:r w:rsidRPr="009617E1">
        <w:rPr>
          <w:rFonts w:cs="Times New Roman"/>
          <w:szCs w:val="24"/>
          <w:lang w:val="uk-UA"/>
        </w:rPr>
        <w:t>В 2017 році розпочат</w:t>
      </w:r>
      <w:r>
        <w:rPr>
          <w:rFonts w:cs="Times New Roman"/>
          <w:szCs w:val="24"/>
          <w:lang w:val="uk-UA"/>
        </w:rPr>
        <w:t>і</w:t>
      </w:r>
      <w:r w:rsidRPr="009617E1">
        <w:rPr>
          <w:rFonts w:cs="Times New Roman"/>
          <w:szCs w:val="24"/>
          <w:lang w:val="uk-UA"/>
        </w:rPr>
        <w:t xml:space="preserve"> роботи з технічного переоснащення ПС 110/35/10 кВ «Козелець» в смт.</w:t>
      </w:r>
      <w:r>
        <w:rPr>
          <w:szCs w:val="24"/>
        </w:rPr>
        <w:t xml:space="preserve"> Козелець Чернігівської області,</w:t>
      </w:r>
      <w:r>
        <w:rPr>
          <w:rFonts w:cs="Times New Roman"/>
          <w:szCs w:val="24"/>
          <w:lang w:val="uk-UA"/>
        </w:rPr>
        <w:t>сплачено</w:t>
      </w:r>
      <w:r w:rsidRPr="009617E1">
        <w:rPr>
          <w:rFonts w:cs="Times New Roman"/>
          <w:szCs w:val="24"/>
          <w:lang w:val="uk-UA"/>
        </w:rPr>
        <w:t xml:space="preserve"> аванс</w:t>
      </w:r>
      <w:r>
        <w:rPr>
          <w:szCs w:val="24"/>
        </w:rPr>
        <w:t xml:space="preserve"> для закупівлі матеріалів, обладнання </w:t>
      </w:r>
      <w:r w:rsidRPr="009617E1">
        <w:rPr>
          <w:rFonts w:cs="Times New Roman"/>
          <w:szCs w:val="24"/>
          <w:lang w:val="uk-UA"/>
        </w:rPr>
        <w:t xml:space="preserve"> в розмірі </w:t>
      </w:r>
      <w:r>
        <w:rPr>
          <w:szCs w:val="24"/>
          <w:lang w:val="uk-UA"/>
        </w:rPr>
        <w:t>70</w:t>
      </w:r>
      <w:r w:rsidRPr="009617E1">
        <w:rPr>
          <w:rFonts w:cs="Times New Roman"/>
          <w:szCs w:val="24"/>
          <w:lang w:val="uk-UA"/>
        </w:rPr>
        <w:t>% від загальної вартості робіт</w:t>
      </w:r>
      <w:r>
        <w:rPr>
          <w:szCs w:val="24"/>
        </w:rPr>
        <w:t xml:space="preserve">та </w:t>
      </w:r>
      <w:r>
        <w:rPr>
          <w:szCs w:val="24"/>
          <w:lang w:val="uk-UA"/>
        </w:rPr>
        <w:t>розпочато</w:t>
      </w:r>
      <w:r>
        <w:rPr>
          <w:szCs w:val="24"/>
        </w:rPr>
        <w:t xml:space="preserve"> виконання робіт</w:t>
      </w:r>
      <w:r w:rsidRPr="009617E1">
        <w:rPr>
          <w:rFonts w:cs="Times New Roman"/>
          <w:szCs w:val="24"/>
          <w:lang w:val="uk-UA"/>
        </w:rPr>
        <w:t>. Роботи планується виконати згідно графіку та закінчити в 2018 році. Захід є перехідним, закінчення робіт (</w:t>
      </w:r>
      <w:r w:rsidRPr="001D2C54">
        <w:rPr>
          <w:szCs w:val="24"/>
          <w:lang w:val="uk-UA"/>
        </w:rPr>
        <w:t xml:space="preserve">повне </w:t>
      </w:r>
      <w:r w:rsidRPr="009617E1">
        <w:rPr>
          <w:rFonts w:cs="Times New Roman"/>
          <w:szCs w:val="24"/>
          <w:lang w:val="uk-UA"/>
        </w:rPr>
        <w:t>освоєння коштів) та остаточний розрахунок планується в 2018 році за рахунок інвестиційної програми на 2018 рік.</w:t>
      </w:r>
    </w:p>
    <w:p w:rsidR="00462E5D" w:rsidRDefault="00462E5D" w:rsidP="00C67F65">
      <w:pPr>
        <w:pStyle w:val="a3"/>
        <w:tabs>
          <w:tab w:val="left" w:pos="567"/>
        </w:tabs>
        <w:ind w:left="360" w:firstLine="0"/>
        <w:rPr>
          <w:rFonts w:cs="Times New Roman"/>
          <w:szCs w:val="24"/>
          <w:lang w:val="uk-UA"/>
        </w:rPr>
      </w:pPr>
    </w:p>
    <w:tbl>
      <w:tblPr>
        <w:tblStyle w:val="af6"/>
        <w:tblW w:w="0" w:type="auto"/>
        <w:tblInd w:w="360" w:type="dxa"/>
        <w:tblLook w:val="04A0" w:firstRow="1" w:lastRow="0" w:firstColumn="1" w:lastColumn="0" w:noHBand="0" w:noVBand="1"/>
      </w:tblPr>
      <w:tblGrid>
        <w:gridCol w:w="2278"/>
        <w:gridCol w:w="731"/>
        <w:gridCol w:w="708"/>
        <w:gridCol w:w="709"/>
        <w:gridCol w:w="742"/>
        <w:gridCol w:w="865"/>
        <w:gridCol w:w="865"/>
        <w:gridCol w:w="865"/>
        <w:gridCol w:w="865"/>
        <w:gridCol w:w="866"/>
      </w:tblGrid>
      <w:tr w:rsidR="00C67F65" w:rsidRPr="009921D7" w:rsidTr="0046496B">
        <w:trPr>
          <w:trHeight w:val="360"/>
        </w:trPr>
        <w:tc>
          <w:tcPr>
            <w:tcW w:w="2278" w:type="dxa"/>
            <w:vMerge w:val="restart"/>
            <w:vAlign w:val="center"/>
          </w:tcPr>
          <w:p w:rsidR="00C67F65" w:rsidRPr="00997CFC" w:rsidRDefault="00C67F65" w:rsidP="0046496B">
            <w:pPr>
              <w:tabs>
                <w:tab w:val="left" w:pos="567"/>
              </w:tabs>
              <w:spacing w:line="240" w:lineRule="auto"/>
              <w:jc w:val="center"/>
              <w:rPr>
                <w:sz w:val="16"/>
                <w:szCs w:val="16"/>
                <w:lang w:val="uk-UA"/>
              </w:rPr>
            </w:pPr>
          </w:p>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Етапи</w:t>
            </w:r>
          </w:p>
        </w:tc>
        <w:tc>
          <w:tcPr>
            <w:tcW w:w="2890" w:type="dxa"/>
            <w:gridSpan w:val="4"/>
            <w:tcBorders>
              <w:bottom w:val="single" w:sz="4" w:space="0" w:color="auto"/>
            </w:tcBorders>
            <w:vAlign w:val="center"/>
          </w:tcPr>
          <w:p w:rsidR="00C67F65" w:rsidRPr="00997CFC" w:rsidRDefault="00C67F65" w:rsidP="0046496B">
            <w:pPr>
              <w:tabs>
                <w:tab w:val="left" w:pos="567"/>
              </w:tabs>
              <w:spacing w:line="240" w:lineRule="auto"/>
              <w:jc w:val="center"/>
              <w:rPr>
                <w:sz w:val="16"/>
                <w:szCs w:val="16"/>
                <w:lang w:val="uk-UA"/>
              </w:rPr>
            </w:pPr>
            <w:r w:rsidRPr="00997CFC">
              <w:rPr>
                <w:sz w:val="16"/>
                <w:szCs w:val="16"/>
                <w:lang w:val="uk-UA"/>
              </w:rPr>
              <w:t>2017 рік, місяць</w:t>
            </w:r>
          </w:p>
        </w:tc>
        <w:tc>
          <w:tcPr>
            <w:tcW w:w="4326" w:type="dxa"/>
            <w:gridSpan w:val="5"/>
            <w:tcBorders>
              <w:bottom w:val="single" w:sz="4" w:space="0" w:color="auto"/>
            </w:tcBorders>
            <w:vAlign w:val="center"/>
          </w:tcPr>
          <w:p w:rsidR="00C67F65" w:rsidRPr="00997CFC" w:rsidRDefault="00C67F65" w:rsidP="0046496B">
            <w:pPr>
              <w:tabs>
                <w:tab w:val="left" w:pos="567"/>
              </w:tabs>
              <w:spacing w:line="240" w:lineRule="auto"/>
              <w:jc w:val="center"/>
              <w:rPr>
                <w:sz w:val="16"/>
                <w:szCs w:val="16"/>
                <w:lang w:val="uk-UA"/>
              </w:rPr>
            </w:pPr>
            <w:r w:rsidRPr="00997CFC">
              <w:rPr>
                <w:sz w:val="16"/>
                <w:szCs w:val="16"/>
                <w:lang w:val="uk-UA"/>
              </w:rPr>
              <w:t>2018 рік, місяць</w:t>
            </w:r>
          </w:p>
        </w:tc>
      </w:tr>
      <w:tr w:rsidR="00C67F65" w:rsidRPr="009921D7" w:rsidTr="0046496B">
        <w:trPr>
          <w:trHeight w:val="219"/>
        </w:trPr>
        <w:tc>
          <w:tcPr>
            <w:tcW w:w="2278" w:type="dxa"/>
            <w:vMerge/>
            <w:vAlign w:val="center"/>
          </w:tcPr>
          <w:p w:rsidR="00C67F65" w:rsidRPr="00997CFC" w:rsidRDefault="00C67F65" w:rsidP="0046496B">
            <w:pPr>
              <w:tabs>
                <w:tab w:val="left" w:pos="567"/>
              </w:tabs>
              <w:spacing w:line="240" w:lineRule="auto"/>
              <w:jc w:val="center"/>
              <w:rPr>
                <w:sz w:val="16"/>
                <w:szCs w:val="16"/>
                <w:lang w:val="uk-UA"/>
              </w:rPr>
            </w:pPr>
          </w:p>
        </w:tc>
        <w:tc>
          <w:tcPr>
            <w:tcW w:w="731"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9</w:t>
            </w:r>
          </w:p>
        </w:tc>
        <w:tc>
          <w:tcPr>
            <w:tcW w:w="708"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10</w:t>
            </w:r>
          </w:p>
        </w:tc>
        <w:tc>
          <w:tcPr>
            <w:tcW w:w="709"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11</w:t>
            </w:r>
          </w:p>
        </w:tc>
        <w:tc>
          <w:tcPr>
            <w:tcW w:w="742"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12</w:t>
            </w:r>
          </w:p>
        </w:tc>
        <w:tc>
          <w:tcPr>
            <w:tcW w:w="865"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1</w:t>
            </w:r>
          </w:p>
        </w:tc>
        <w:tc>
          <w:tcPr>
            <w:tcW w:w="865"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2</w:t>
            </w:r>
          </w:p>
        </w:tc>
        <w:tc>
          <w:tcPr>
            <w:tcW w:w="865"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3</w:t>
            </w:r>
          </w:p>
        </w:tc>
        <w:tc>
          <w:tcPr>
            <w:tcW w:w="865" w:type="dxa"/>
            <w:tcBorders>
              <w:top w:val="single" w:sz="4" w:space="0" w:color="auto"/>
            </w:tcBorders>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4</w:t>
            </w:r>
            <w:r w:rsidR="0027606F">
              <w:rPr>
                <w:sz w:val="16"/>
                <w:szCs w:val="16"/>
                <w:lang w:val="uk-UA"/>
              </w:rPr>
              <w:t>-6</w:t>
            </w:r>
          </w:p>
        </w:tc>
        <w:tc>
          <w:tcPr>
            <w:tcW w:w="866" w:type="dxa"/>
            <w:tcBorders>
              <w:top w:val="single" w:sz="4" w:space="0" w:color="auto"/>
            </w:tcBorders>
            <w:vAlign w:val="center"/>
          </w:tcPr>
          <w:p w:rsidR="00C67F65" w:rsidRPr="00997CFC" w:rsidRDefault="0027606F" w:rsidP="0046496B">
            <w:pPr>
              <w:tabs>
                <w:tab w:val="left" w:pos="567"/>
              </w:tabs>
              <w:spacing w:line="240" w:lineRule="auto"/>
              <w:ind w:firstLine="0"/>
              <w:jc w:val="center"/>
              <w:rPr>
                <w:sz w:val="16"/>
                <w:szCs w:val="16"/>
                <w:lang w:val="uk-UA"/>
              </w:rPr>
            </w:pPr>
            <w:r>
              <w:rPr>
                <w:sz w:val="16"/>
                <w:szCs w:val="16"/>
                <w:lang w:val="uk-UA"/>
              </w:rPr>
              <w:t>7</w:t>
            </w:r>
          </w:p>
        </w:tc>
      </w:tr>
      <w:tr w:rsidR="00C67F65" w:rsidRPr="009921D7" w:rsidTr="0046496B">
        <w:tc>
          <w:tcPr>
            <w:tcW w:w="2278"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Проведення  тендерної процедури закупівлі</w:t>
            </w:r>
          </w:p>
        </w:tc>
        <w:tc>
          <w:tcPr>
            <w:tcW w:w="731"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708"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709"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742"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865"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865"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865"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865"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866" w:type="dxa"/>
            <w:vAlign w:val="center"/>
          </w:tcPr>
          <w:p w:rsidR="00C67F65" w:rsidRPr="00997CFC" w:rsidRDefault="00C67F65" w:rsidP="0046496B">
            <w:pPr>
              <w:tabs>
                <w:tab w:val="left" w:pos="567"/>
              </w:tabs>
              <w:spacing w:line="240" w:lineRule="auto"/>
              <w:ind w:firstLine="0"/>
              <w:jc w:val="center"/>
              <w:rPr>
                <w:sz w:val="16"/>
                <w:szCs w:val="16"/>
                <w:lang w:val="en-US"/>
              </w:rPr>
            </w:pPr>
          </w:p>
        </w:tc>
      </w:tr>
      <w:tr w:rsidR="00C67F65" w:rsidRPr="009921D7" w:rsidTr="0046496B">
        <w:tc>
          <w:tcPr>
            <w:tcW w:w="2278"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Закупівля матеріалів та обладнання</w:t>
            </w:r>
          </w:p>
        </w:tc>
        <w:tc>
          <w:tcPr>
            <w:tcW w:w="731"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708"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709"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742"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865"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865"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865"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865" w:type="dxa"/>
            <w:vAlign w:val="center"/>
          </w:tcPr>
          <w:p w:rsidR="00C67F65" w:rsidRPr="00997CFC" w:rsidRDefault="00C67F65" w:rsidP="0046496B">
            <w:pPr>
              <w:tabs>
                <w:tab w:val="left" w:pos="567"/>
              </w:tabs>
              <w:spacing w:line="240" w:lineRule="auto"/>
              <w:ind w:firstLine="0"/>
              <w:jc w:val="center"/>
              <w:rPr>
                <w:sz w:val="16"/>
                <w:szCs w:val="16"/>
                <w:lang w:val="en-US"/>
              </w:rPr>
            </w:pPr>
          </w:p>
        </w:tc>
        <w:tc>
          <w:tcPr>
            <w:tcW w:w="866" w:type="dxa"/>
            <w:vAlign w:val="center"/>
          </w:tcPr>
          <w:p w:rsidR="00C67F65" w:rsidRPr="00997CFC" w:rsidRDefault="00C67F65" w:rsidP="0046496B">
            <w:pPr>
              <w:tabs>
                <w:tab w:val="left" w:pos="567"/>
              </w:tabs>
              <w:spacing w:line="240" w:lineRule="auto"/>
              <w:ind w:firstLine="0"/>
              <w:jc w:val="center"/>
              <w:rPr>
                <w:sz w:val="16"/>
                <w:szCs w:val="16"/>
                <w:lang w:val="en-US"/>
              </w:rPr>
            </w:pPr>
          </w:p>
        </w:tc>
      </w:tr>
      <w:tr w:rsidR="00C67F65" w:rsidRPr="009921D7" w:rsidTr="0046496B">
        <w:trPr>
          <w:trHeight w:val="341"/>
        </w:trPr>
        <w:tc>
          <w:tcPr>
            <w:tcW w:w="2278"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Виконання робіт</w:t>
            </w:r>
          </w:p>
        </w:tc>
        <w:tc>
          <w:tcPr>
            <w:tcW w:w="731" w:type="dxa"/>
            <w:vAlign w:val="center"/>
          </w:tcPr>
          <w:p w:rsidR="00C67F65" w:rsidRPr="00997CFC" w:rsidRDefault="00C67F65" w:rsidP="0046496B">
            <w:pPr>
              <w:tabs>
                <w:tab w:val="left" w:pos="567"/>
              </w:tabs>
              <w:spacing w:line="240" w:lineRule="auto"/>
              <w:jc w:val="center"/>
              <w:rPr>
                <w:sz w:val="16"/>
                <w:szCs w:val="16"/>
                <w:lang w:val="uk-UA"/>
              </w:rPr>
            </w:pPr>
          </w:p>
        </w:tc>
        <w:tc>
          <w:tcPr>
            <w:tcW w:w="708" w:type="dxa"/>
            <w:vAlign w:val="center"/>
          </w:tcPr>
          <w:p w:rsidR="00C67F65" w:rsidRPr="00997CFC" w:rsidRDefault="00C67F65" w:rsidP="0046496B">
            <w:pPr>
              <w:tabs>
                <w:tab w:val="left" w:pos="567"/>
              </w:tabs>
              <w:spacing w:line="240" w:lineRule="auto"/>
              <w:jc w:val="center"/>
              <w:rPr>
                <w:sz w:val="16"/>
                <w:szCs w:val="16"/>
                <w:lang w:val="uk-UA"/>
              </w:rPr>
            </w:pPr>
          </w:p>
        </w:tc>
        <w:tc>
          <w:tcPr>
            <w:tcW w:w="709" w:type="dxa"/>
            <w:vAlign w:val="center"/>
          </w:tcPr>
          <w:p w:rsidR="00C67F65" w:rsidRPr="00997CFC" w:rsidRDefault="00C67F65" w:rsidP="0046496B">
            <w:pPr>
              <w:tabs>
                <w:tab w:val="left" w:pos="567"/>
              </w:tabs>
              <w:spacing w:line="240" w:lineRule="auto"/>
              <w:jc w:val="center"/>
              <w:rPr>
                <w:sz w:val="16"/>
                <w:szCs w:val="16"/>
                <w:lang w:val="uk-UA"/>
              </w:rPr>
            </w:pPr>
          </w:p>
        </w:tc>
        <w:tc>
          <w:tcPr>
            <w:tcW w:w="742"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865"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865"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865"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Х</w:t>
            </w:r>
          </w:p>
        </w:tc>
        <w:tc>
          <w:tcPr>
            <w:tcW w:w="865" w:type="dxa"/>
            <w:vAlign w:val="center"/>
          </w:tcPr>
          <w:p w:rsidR="00C67F65" w:rsidRPr="00997CFC" w:rsidRDefault="00131BF4" w:rsidP="0046496B">
            <w:pPr>
              <w:tabs>
                <w:tab w:val="left" w:pos="567"/>
              </w:tabs>
              <w:spacing w:line="240" w:lineRule="auto"/>
              <w:ind w:firstLine="0"/>
              <w:jc w:val="center"/>
              <w:rPr>
                <w:sz w:val="16"/>
                <w:szCs w:val="16"/>
                <w:lang w:val="en-US"/>
              </w:rPr>
            </w:pPr>
            <w:r w:rsidRPr="00997CFC">
              <w:rPr>
                <w:sz w:val="16"/>
                <w:szCs w:val="16"/>
                <w:lang w:val="uk-UA"/>
              </w:rPr>
              <w:t>Х</w:t>
            </w:r>
          </w:p>
        </w:tc>
        <w:tc>
          <w:tcPr>
            <w:tcW w:w="866" w:type="dxa"/>
            <w:vAlign w:val="center"/>
          </w:tcPr>
          <w:p w:rsidR="00C67F65" w:rsidRPr="00997CFC" w:rsidRDefault="00C67F65" w:rsidP="0046496B">
            <w:pPr>
              <w:tabs>
                <w:tab w:val="left" w:pos="567"/>
              </w:tabs>
              <w:spacing w:line="240" w:lineRule="auto"/>
              <w:jc w:val="center"/>
              <w:rPr>
                <w:sz w:val="16"/>
                <w:szCs w:val="16"/>
                <w:lang w:val="uk-UA"/>
              </w:rPr>
            </w:pPr>
          </w:p>
        </w:tc>
      </w:tr>
      <w:tr w:rsidR="00C67F65" w:rsidRPr="009921D7" w:rsidTr="0046496B">
        <w:tc>
          <w:tcPr>
            <w:tcW w:w="2278" w:type="dxa"/>
            <w:vAlign w:val="center"/>
          </w:tcPr>
          <w:p w:rsidR="00C67F65" w:rsidRPr="00997CFC" w:rsidRDefault="00C67F65" w:rsidP="0046496B">
            <w:pPr>
              <w:tabs>
                <w:tab w:val="left" w:pos="567"/>
              </w:tabs>
              <w:spacing w:line="240" w:lineRule="auto"/>
              <w:ind w:firstLine="0"/>
              <w:jc w:val="center"/>
              <w:rPr>
                <w:sz w:val="16"/>
                <w:szCs w:val="16"/>
                <w:lang w:val="uk-UA"/>
              </w:rPr>
            </w:pPr>
            <w:r w:rsidRPr="00997CFC">
              <w:rPr>
                <w:sz w:val="16"/>
                <w:szCs w:val="16"/>
                <w:lang w:val="uk-UA"/>
              </w:rPr>
              <w:t>Приймання об’єкта в експлуатацію</w:t>
            </w:r>
          </w:p>
        </w:tc>
        <w:tc>
          <w:tcPr>
            <w:tcW w:w="731" w:type="dxa"/>
            <w:vAlign w:val="center"/>
          </w:tcPr>
          <w:p w:rsidR="00C67F65" w:rsidRPr="00997CFC" w:rsidRDefault="00C67F65" w:rsidP="0046496B">
            <w:pPr>
              <w:tabs>
                <w:tab w:val="left" w:pos="567"/>
              </w:tabs>
              <w:spacing w:line="240" w:lineRule="auto"/>
              <w:jc w:val="center"/>
              <w:rPr>
                <w:sz w:val="16"/>
                <w:szCs w:val="16"/>
                <w:lang w:val="uk-UA"/>
              </w:rPr>
            </w:pPr>
          </w:p>
        </w:tc>
        <w:tc>
          <w:tcPr>
            <w:tcW w:w="708" w:type="dxa"/>
            <w:vAlign w:val="center"/>
          </w:tcPr>
          <w:p w:rsidR="00C67F65" w:rsidRPr="00997CFC" w:rsidRDefault="00C67F65" w:rsidP="0046496B">
            <w:pPr>
              <w:tabs>
                <w:tab w:val="left" w:pos="567"/>
              </w:tabs>
              <w:spacing w:line="240" w:lineRule="auto"/>
              <w:jc w:val="center"/>
              <w:rPr>
                <w:sz w:val="16"/>
                <w:szCs w:val="16"/>
                <w:lang w:val="uk-UA"/>
              </w:rPr>
            </w:pPr>
          </w:p>
        </w:tc>
        <w:tc>
          <w:tcPr>
            <w:tcW w:w="709" w:type="dxa"/>
            <w:vAlign w:val="center"/>
          </w:tcPr>
          <w:p w:rsidR="00C67F65" w:rsidRPr="00997CFC" w:rsidRDefault="00C67F65" w:rsidP="0046496B">
            <w:pPr>
              <w:tabs>
                <w:tab w:val="left" w:pos="567"/>
              </w:tabs>
              <w:spacing w:line="240" w:lineRule="auto"/>
              <w:jc w:val="center"/>
              <w:rPr>
                <w:sz w:val="16"/>
                <w:szCs w:val="16"/>
                <w:lang w:val="uk-UA"/>
              </w:rPr>
            </w:pPr>
          </w:p>
        </w:tc>
        <w:tc>
          <w:tcPr>
            <w:tcW w:w="742" w:type="dxa"/>
            <w:vAlign w:val="center"/>
          </w:tcPr>
          <w:p w:rsidR="00C67F65" w:rsidRPr="00997CFC" w:rsidRDefault="00C67F65" w:rsidP="0046496B">
            <w:pPr>
              <w:tabs>
                <w:tab w:val="left" w:pos="567"/>
              </w:tabs>
              <w:spacing w:line="240" w:lineRule="auto"/>
              <w:jc w:val="center"/>
              <w:rPr>
                <w:sz w:val="16"/>
                <w:szCs w:val="16"/>
                <w:lang w:val="uk-UA"/>
              </w:rPr>
            </w:pPr>
          </w:p>
        </w:tc>
        <w:tc>
          <w:tcPr>
            <w:tcW w:w="865" w:type="dxa"/>
            <w:vAlign w:val="center"/>
          </w:tcPr>
          <w:p w:rsidR="00C67F65" w:rsidRPr="00997CFC" w:rsidRDefault="00C67F65" w:rsidP="0046496B">
            <w:pPr>
              <w:tabs>
                <w:tab w:val="left" w:pos="567"/>
              </w:tabs>
              <w:spacing w:line="240" w:lineRule="auto"/>
              <w:jc w:val="center"/>
              <w:rPr>
                <w:sz w:val="16"/>
                <w:szCs w:val="16"/>
                <w:lang w:val="uk-UA"/>
              </w:rPr>
            </w:pPr>
          </w:p>
        </w:tc>
        <w:tc>
          <w:tcPr>
            <w:tcW w:w="865" w:type="dxa"/>
            <w:vAlign w:val="center"/>
          </w:tcPr>
          <w:p w:rsidR="00C67F65" w:rsidRPr="00997CFC" w:rsidRDefault="00C67F65" w:rsidP="0046496B">
            <w:pPr>
              <w:tabs>
                <w:tab w:val="left" w:pos="567"/>
              </w:tabs>
              <w:spacing w:line="240" w:lineRule="auto"/>
              <w:jc w:val="center"/>
              <w:rPr>
                <w:sz w:val="16"/>
                <w:szCs w:val="16"/>
                <w:lang w:val="uk-UA"/>
              </w:rPr>
            </w:pPr>
          </w:p>
        </w:tc>
        <w:tc>
          <w:tcPr>
            <w:tcW w:w="865" w:type="dxa"/>
            <w:vAlign w:val="center"/>
          </w:tcPr>
          <w:p w:rsidR="00C67F65" w:rsidRPr="00997CFC" w:rsidRDefault="00C67F65" w:rsidP="0046496B">
            <w:pPr>
              <w:tabs>
                <w:tab w:val="left" w:pos="567"/>
              </w:tabs>
              <w:spacing w:line="240" w:lineRule="auto"/>
              <w:jc w:val="center"/>
              <w:rPr>
                <w:sz w:val="16"/>
                <w:szCs w:val="16"/>
                <w:lang w:val="uk-UA"/>
              </w:rPr>
            </w:pPr>
          </w:p>
        </w:tc>
        <w:tc>
          <w:tcPr>
            <w:tcW w:w="865" w:type="dxa"/>
            <w:vAlign w:val="center"/>
          </w:tcPr>
          <w:p w:rsidR="00C67F65" w:rsidRPr="00997CFC" w:rsidRDefault="00C67F65" w:rsidP="0046496B">
            <w:pPr>
              <w:tabs>
                <w:tab w:val="left" w:pos="567"/>
              </w:tabs>
              <w:spacing w:line="240" w:lineRule="auto"/>
              <w:ind w:firstLine="0"/>
              <w:jc w:val="center"/>
              <w:rPr>
                <w:sz w:val="16"/>
                <w:szCs w:val="16"/>
                <w:lang w:val="uk-UA"/>
              </w:rPr>
            </w:pPr>
          </w:p>
        </w:tc>
        <w:tc>
          <w:tcPr>
            <w:tcW w:w="866" w:type="dxa"/>
            <w:vAlign w:val="center"/>
          </w:tcPr>
          <w:p w:rsidR="00C67F65" w:rsidRPr="00131BF4" w:rsidRDefault="00131BF4" w:rsidP="0046496B">
            <w:pPr>
              <w:tabs>
                <w:tab w:val="left" w:pos="567"/>
              </w:tabs>
              <w:spacing w:line="240" w:lineRule="auto"/>
              <w:ind w:firstLine="0"/>
              <w:jc w:val="center"/>
              <w:rPr>
                <w:sz w:val="16"/>
                <w:szCs w:val="16"/>
                <w:lang w:val="uk-UA"/>
              </w:rPr>
            </w:pPr>
            <w:r>
              <w:rPr>
                <w:sz w:val="16"/>
                <w:szCs w:val="16"/>
                <w:lang w:val="uk-UA"/>
              </w:rPr>
              <w:t>Х</w:t>
            </w:r>
          </w:p>
        </w:tc>
      </w:tr>
    </w:tbl>
    <w:p w:rsidR="00C67F65" w:rsidRPr="004D4CB7" w:rsidRDefault="00C67F65" w:rsidP="00C67F65">
      <w:pPr>
        <w:pStyle w:val="21"/>
        <w:tabs>
          <w:tab w:val="left" w:pos="0"/>
        </w:tabs>
        <w:jc w:val="both"/>
        <w:rPr>
          <w:lang w:val="en-US"/>
        </w:rPr>
      </w:pPr>
    </w:p>
    <w:p w:rsidR="00C67F65" w:rsidRDefault="00C67F65" w:rsidP="00C67F65">
      <w:pPr>
        <w:pStyle w:val="21"/>
        <w:tabs>
          <w:tab w:val="left" w:pos="0"/>
        </w:tabs>
        <w:spacing w:line="360" w:lineRule="auto"/>
        <w:ind w:firstLine="709"/>
        <w:jc w:val="both"/>
      </w:pPr>
      <w:r>
        <w:t>І</w:t>
      </w:r>
      <w:r w:rsidRPr="005B0CB1">
        <w:t>нвестиційно</w:t>
      </w:r>
      <w:r>
        <w:t>ю</w:t>
      </w:r>
      <w:r w:rsidRPr="005B0CB1">
        <w:t xml:space="preserve"> програм</w:t>
      </w:r>
      <w:r>
        <w:t>ою</w:t>
      </w:r>
      <w:r w:rsidRPr="005B0CB1">
        <w:t xml:space="preserve"> 201</w:t>
      </w:r>
      <w:r>
        <w:t>8</w:t>
      </w:r>
      <w:r w:rsidRPr="005B0CB1">
        <w:t xml:space="preserve"> року </w:t>
      </w:r>
      <w:r>
        <w:t xml:space="preserve">планується остаточне </w:t>
      </w:r>
      <w:r w:rsidRPr="005B0CB1">
        <w:t>фінансування</w:t>
      </w:r>
      <w:r>
        <w:t xml:space="preserve"> тазавершення робіт  з</w:t>
      </w:r>
      <w:r w:rsidRPr="009617E1">
        <w:rPr>
          <w:szCs w:val="24"/>
        </w:rPr>
        <w:t xml:space="preserve"> технічного переоснащення ПС 110/35/10 кВ «Козелець» в смт.</w:t>
      </w:r>
      <w:r>
        <w:rPr>
          <w:szCs w:val="24"/>
        </w:rPr>
        <w:t xml:space="preserve"> Козелець Чернігівської області</w:t>
      </w:r>
      <w:r>
        <w:t xml:space="preserve"> на що планується виділити кошти </w:t>
      </w:r>
      <w:r w:rsidRPr="005B0CB1">
        <w:t xml:space="preserve">в розмірі </w:t>
      </w:r>
      <w:r>
        <w:rPr>
          <w:b/>
          <w:lang w:val="ru-RU"/>
        </w:rPr>
        <w:t>3 994,74</w:t>
      </w:r>
      <w:r w:rsidRPr="005B0CB1">
        <w:t xml:space="preserve"> тис. </w:t>
      </w:r>
      <w:r>
        <w:t>грн. без ПДВ</w:t>
      </w:r>
      <w:r w:rsidRPr="005B0CB1">
        <w:t>.</w:t>
      </w:r>
    </w:p>
    <w:p w:rsidR="00C67F65" w:rsidRPr="00B50A5F" w:rsidRDefault="00C67F65" w:rsidP="00C67F65">
      <w:pPr>
        <w:spacing w:after="140"/>
        <w:jc w:val="center"/>
        <w:rPr>
          <w:rFonts w:cs="Times New Roman"/>
          <w:b/>
          <w:color w:val="000000" w:themeColor="text1"/>
          <w:szCs w:val="24"/>
          <w:u w:val="single"/>
          <w:lang w:val="uk-UA"/>
        </w:rPr>
      </w:pPr>
      <w:r w:rsidRPr="00B50A5F">
        <w:rPr>
          <w:rFonts w:cs="Times New Roman"/>
          <w:b/>
          <w:color w:val="000000" w:themeColor="text1"/>
          <w:szCs w:val="24"/>
          <w:u w:val="single"/>
          <w:lang w:val="uk-UA"/>
        </w:rPr>
        <w:t>35 кВ</w:t>
      </w:r>
    </w:p>
    <w:p w:rsidR="00C67F65" w:rsidRPr="007F5B91" w:rsidRDefault="00C67F65" w:rsidP="00D436F9">
      <w:pPr>
        <w:pStyle w:val="4"/>
        <w:rPr>
          <w:shd w:val="clear" w:color="auto" w:fill="FFFFFF"/>
        </w:rPr>
      </w:pPr>
      <w:r w:rsidRPr="00B50A5F">
        <w:rPr>
          <w:shd w:val="clear" w:color="auto" w:fill="FFFFFF"/>
        </w:rPr>
        <w:t xml:space="preserve">1.1.5.2.1 </w:t>
      </w:r>
      <w:r w:rsidRPr="00F4560E">
        <w:rPr>
          <w:u w:val="single"/>
          <w:shd w:val="clear" w:color="auto" w:fill="FFFFFF"/>
        </w:rPr>
        <w:t>Технічне переоснащення ПС 35/10 кВ "Городська"</w:t>
      </w:r>
      <w:r w:rsidRPr="00F4560E">
        <w:rPr>
          <w:szCs w:val="24"/>
          <w:u w:val="single"/>
          <w:shd w:val="clear" w:color="auto" w:fill="FFFFFF"/>
        </w:rPr>
        <w:t>в м. Ніжин, Чернігівської області (3 черга).</w:t>
      </w:r>
    </w:p>
    <w:p w:rsidR="00C67F65" w:rsidRPr="00B50A5F" w:rsidRDefault="00C67F65" w:rsidP="00C67F65">
      <w:pPr>
        <w:pStyle w:val="21"/>
        <w:tabs>
          <w:tab w:val="left" w:pos="975"/>
        </w:tabs>
        <w:spacing w:line="360" w:lineRule="auto"/>
        <w:ind w:firstLine="709"/>
        <w:jc w:val="both"/>
        <w:rPr>
          <w:color w:val="000000" w:themeColor="text1"/>
          <w:szCs w:val="24"/>
        </w:rPr>
      </w:pPr>
      <w:r>
        <w:rPr>
          <w:color w:val="000000" w:themeColor="text1"/>
          <w:szCs w:val="24"/>
        </w:rPr>
        <w:tab/>
      </w:r>
      <w:r w:rsidRPr="00B50A5F">
        <w:rPr>
          <w:color w:val="000000" w:themeColor="text1"/>
          <w:szCs w:val="24"/>
        </w:rPr>
        <w:t>Рік введення в експлуатацію підстанції 1964р. Частина основного силового обладнання вже вичерпала свій моральний та фізичний ресурс, про що свідчить акт обстеження технічного стану силового трансформатора Т-1 Південних ВЕМ. Висновок експертизи Вінницького ЕТЦ № 05.09.04.-88.15 від 30.09.2015 року щодо відповідності силового трансформатора типу ТДНС-16000/35 № 149912 вимогам нормативно-правових актів з охорони праці та промислової безпеки, трансформатор знаходиться в незадовільному технічному стані і підлягає до виведення з експлуатації.</w:t>
      </w:r>
    </w:p>
    <w:p w:rsidR="00C67F65" w:rsidRPr="00B50A5F" w:rsidRDefault="00C67F65" w:rsidP="00C67F65">
      <w:pPr>
        <w:pStyle w:val="21"/>
        <w:tabs>
          <w:tab w:val="left" w:pos="709"/>
        </w:tabs>
        <w:spacing w:line="360" w:lineRule="auto"/>
        <w:jc w:val="both"/>
        <w:rPr>
          <w:color w:val="000000" w:themeColor="text1"/>
          <w:szCs w:val="24"/>
        </w:rPr>
      </w:pPr>
      <w:r w:rsidRPr="00B50A5F">
        <w:rPr>
          <w:color w:val="000000" w:themeColor="text1"/>
          <w:szCs w:val="24"/>
        </w:rPr>
        <w:tab/>
        <w:t>В інвестиційній програмі 2018 року передбачене фінансування технічного переоснащення ПС 35/10 кВ «Городська» в м.Ніжин Чернігівської області.</w:t>
      </w:r>
    </w:p>
    <w:p w:rsidR="00C67F65" w:rsidRPr="00B50A5F" w:rsidRDefault="00C67F65" w:rsidP="00C67F65">
      <w:pPr>
        <w:pStyle w:val="21"/>
        <w:tabs>
          <w:tab w:val="left" w:pos="975"/>
        </w:tabs>
        <w:spacing w:line="360" w:lineRule="auto"/>
        <w:jc w:val="both"/>
        <w:rPr>
          <w:color w:val="000000" w:themeColor="text1"/>
          <w:szCs w:val="24"/>
        </w:rPr>
      </w:pPr>
      <w:r w:rsidRPr="00B50A5F">
        <w:rPr>
          <w:color w:val="000000" w:themeColor="text1"/>
          <w:szCs w:val="24"/>
        </w:rPr>
        <w:t xml:space="preserve">            Проект третьої черги технічного переоснащення включає:</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заміну трансформатора Т-1 типу ТДНС – 16000/35 на новий типу ТДНС – 16000/35,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заміну розрядників 35кВ та 10кВ приєднання Т-1 на ОПН 35кВ і ОПН 10кВ;</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модернізацію релейного захисту та автоматики  Т-1 на мікропроцесорних пристроях;</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ремонт маслоприймача трансформатора Т-1;</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встановлення трансформаторів струму 35, 10 кВ;</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установку шафи оперативного струму.</w:t>
      </w:r>
    </w:p>
    <w:p w:rsidR="00C67F65" w:rsidRDefault="00C67F65" w:rsidP="00C67F65">
      <w:pPr>
        <w:rPr>
          <w:rFonts w:cs="Times New Roman"/>
          <w:color w:val="000000" w:themeColor="text1"/>
          <w:szCs w:val="24"/>
          <w:lang w:val="uk-UA"/>
        </w:rPr>
      </w:pPr>
      <w:r w:rsidRPr="00B50A5F">
        <w:rPr>
          <w:rFonts w:cs="Times New Roman"/>
          <w:color w:val="000000" w:themeColor="text1"/>
          <w:szCs w:val="24"/>
          <w:lang w:val="uk-UA"/>
        </w:rPr>
        <w:t xml:space="preserve">Загальна вартість реалізації проекту </w:t>
      </w:r>
      <w:r w:rsidRPr="00B50A5F">
        <w:rPr>
          <w:rFonts w:cs="Times New Roman"/>
          <w:b/>
          <w:color w:val="000000" w:themeColor="text1"/>
          <w:szCs w:val="24"/>
          <w:lang w:val="uk-UA"/>
        </w:rPr>
        <w:t>технічного переоснащення ПС 35/10 кВ «Городська»</w:t>
      </w:r>
      <w:r w:rsidRPr="00B50A5F">
        <w:rPr>
          <w:rFonts w:cs="Times New Roman"/>
          <w:color w:val="000000" w:themeColor="text1"/>
          <w:szCs w:val="24"/>
          <w:lang w:val="uk-UA"/>
        </w:rPr>
        <w:t xml:space="preserve"> в м. Ніжин Чернігівської області (3 черга), згідно кошторису  складає </w:t>
      </w:r>
      <w:r w:rsidR="007F5A9C">
        <w:rPr>
          <w:rFonts w:cs="Times New Roman"/>
          <w:b/>
          <w:color w:val="000000" w:themeColor="text1"/>
          <w:szCs w:val="24"/>
          <w:lang w:val="uk-UA"/>
        </w:rPr>
        <w:t xml:space="preserve">10 042,87 </w:t>
      </w:r>
      <w:r w:rsidRPr="00411B52">
        <w:rPr>
          <w:rFonts w:cs="Times New Roman"/>
          <w:color w:val="000000" w:themeColor="text1"/>
          <w:szCs w:val="24"/>
          <w:lang w:val="uk-UA"/>
        </w:rPr>
        <w:t>тис.грн. без ПДВ.</w:t>
      </w:r>
    </w:p>
    <w:p w:rsidR="00462E5D" w:rsidRDefault="00462E5D" w:rsidP="00C67F65">
      <w:pPr>
        <w:rPr>
          <w:rFonts w:cs="Times New Roman"/>
          <w:color w:val="000000" w:themeColor="text1"/>
          <w:szCs w:val="24"/>
          <w:lang w:val="uk-UA"/>
        </w:rPr>
      </w:pPr>
    </w:p>
    <w:p w:rsidR="00462E5D" w:rsidRDefault="00462E5D" w:rsidP="00C67F65">
      <w:pPr>
        <w:rPr>
          <w:rFonts w:cs="Times New Roman"/>
          <w:color w:val="000000" w:themeColor="text1"/>
          <w:szCs w:val="24"/>
          <w:lang w:val="uk-UA"/>
        </w:rPr>
      </w:pPr>
    </w:p>
    <w:p w:rsidR="00C67F65" w:rsidRPr="00BE77B8" w:rsidRDefault="00C67F65" w:rsidP="00D436F9">
      <w:pPr>
        <w:pStyle w:val="4"/>
        <w:rPr>
          <w:shd w:val="clear" w:color="auto" w:fill="FFFFFF"/>
        </w:rPr>
      </w:pPr>
      <w:r w:rsidRPr="00B50A5F">
        <w:lastRenderedPageBreak/>
        <w:t>1.1.5.2.</w:t>
      </w:r>
      <w:r>
        <w:rPr>
          <w:lang w:val="ru-RU"/>
        </w:rPr>
        <w:t>2</w:t>
      </w:r>
      <w:r w:rsidR="007F5B91">
        <w:rPr>
          <w:lang w:val="ru-RU"/>
        </w:rPr>
        <w:t xml:space="preserve"> </w:t>
      </w:r>
      <w:r w:rsidRPr="00F4560E">
        <w:rPr>
          <w:u w:val="single"/>
          <w:shd w:val="clear" w:color="auto" w:fill="FFFFFF"/>
        </w:rPr>
        <w:t>Технічне переоснащення</w:t>
      </w:r>
      <w:r w:rsidRPr="00F4560E">
        <w:rPr>
          <w:u w:val="single"/>
        </w:rPr>
        <w:t xml:space="preserve"> ПС 35/10 кВ "Б. Гать" с. Березова гать,Н. Сіверського району, Чернігівської області (1 черга).</w:t>
      </w:r>
    </w:p>
    <w:p w:rsidR="00C67F65" w:rsidRPr="00B50A5F" w:rsidRDefault="00C67F65" w:rsidP="00C67F65">
      <w:pPr>
        <w:pStyle w:val="21"/>
        <w:tabs>
          <w:tab w:val="left" w:pos="975"/>
        </w:tabs>
        <w:spacing w:line="360" w:lineRule="auto"/>
        <w:ind w:firstLine="709"/>
        <w:jc w:val="both"/>
        <w:rPr>
          <w:color w:val="000000" w:themeColor="text1"/>
          <w:szCs w:val="24"/>
        </w:rPr>
      </w:pPr>
      <w:r w:rsidRPr="00B50A5F">
        <w:rPr>
          <w:color w:val="000000" w:themeColor="text1"/>
          <w:szCs w:val="24"/>
        </w:rPr>
        <w:t>Рік введення в експлуатацію підстанції 1966р. Значна частина основного силового обладнання вже вичерпала свій моральний та фізичний ресурс, про що свідчить акт обстеження технічного стану силового трансформатора Т-1 Північних ВЕМ. Експертизою Вінницького ЕТЦ № 05.09.04.-89.15 від 29.09.2015 року визначено, що силовий трансформатор типу ТМ-1600/35 № 96 не відповідає вимогам нормативно–правових актів з охорони праці та промислової безпеки, трансформатор знаходиться в незадовільному технічному стані і підлягає до виведення з експлуатації.</w:t>
      </w:r>
    </w:p>
    <w:p w:rsidR="00C67F65" w:rsidRPr="00B50A5F" w:rsidRDefault="00C67F65" w:rsidP="00C67F65">
      <w:pPr>
        <w:pStyle w:val="21"/>
        <w:tabs>
          <w:tab w:val="left" w:pos="709"/>
        </w:tabs>
        <w:spacing w:line="360" w:lineRule="auto"/>
        <w:ind w:firstLine="709"/>
        <w:jc w:val="both"/>
        <w:rPr>
          <w:color w:val="000000" w:themeColor="text1"/>
          <w:szCs w:val="24"/>
        </w:rPr>
      </w:pPr>
      <w:r w:rsidRPr="00B50A5F">
        <w:rPr>
          <w:color w:val="000000" w:themeColor="text1"/>
          <w:szCs w:val="24"/>
        </w:rPr>
        <w:t>В інвестиційній програмі 2018 року передбачене фінансування модернізації ПС 35/10 кВ «Б. Гать» в с. Березова гать Новгород-Сіверського району Чернігівської області.</w:t>
      </w:r>
    </w:p>
    <w:p w:rsidR="00C67F65" w:rsidRPr="00B50A5F" w:rsidRDefault="00C67F65" w:rsidP="00C67F65">
      <w:pPr>
        <w:pStyle w:val="21"/>
        <w:spacing w:line="360" w:lineRule="auto"/>
        <w:ind w:firstLine="709"/>
        <w:jc w:val="both"/>
        <w:rPr>
          <w:color w:val="000000" w:themeColor="text1"/>
          <w:szCs w:val="24"/>
        </w:rPr>
      </w:pPr>
      <w:r w:rsidRPr="00B50A5F">
        <w:rPr>
          <w:color w:val="000000" w:themeColor="text1"/>
          <w:szCs w:val="24"/>
        </w:rPr>
        <w:t xml:space="preserve"> Проект першої черги модернізації включає:</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заміну трансформатора Т-1 типу ТМ – 1600/35 на новий,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заміну розрядників 35кВ та 10кВ приєднання Т-1 на ОПН 35кВ і ОПН 10кВ;</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заміну ПСН-35 Т-1 на сучасний вимикач;</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заміна роз’єднувачів приєднання 35 кВ ПСН-35 Т-1;</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модернізацію релейного захисту та автоматики  Т-1 на мікропроцесорних пристроях;</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ремонт маслоприймача трансформатора Т-1;</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встановлення трансформаторів струму 35, 10 кВ.</w:t>
      </w:r>
    </w:p>
    <w:p w:rsidR="00C67F65" w:rsidRPr="009011FF" w:rsidRDefault="00C67F65" w:rsidP="00C67F65">
      <w:pPr>
        <w:pStyle w:val="21"/>
        <w:tabs>
          <w:tab w:val="left" w:pos="975"/>
        </w:tabs>
        <w:spacing w:line="360" w:lineRule="auto"/>
        <w:jc w:val="both"/>
        <w:rPr>
          <w:b/>
          <w:color w:val="000000" w:themeColor="text1"/>
          <w:szCs w:val="24"/>
        </w:rPr>
      </w:pPr>
      <w:r w:rsidRPr="009011FF">
        <w:rPr>
          <w:color w:val="000000" w:themeColor="text1"/>
          <w:szCs w:val="24"/>
        </w:rPr>
        <w:tab/>
        <w:t xml:space="preserve">Загальна вартість реалізації проекту </w:t>
      </w:r>
      <w:r w:rsidRPr="009011FF">
        <w:rPr>
          <w:b/>
          <w:color w:val="000000" w:themeColor="text1"/>
          <w:szCs w:val="24"/>
        </w:rPr>
        <w:t>технічного переоснащення ПС 35/10 кВ</w:t>
      </w:r>
    </w:p>
    <w:p w:rsidR="00C67F65" w:rsidRPr="009011FF" w:rsidRDefault="00C67F65" w:rsidP="00C67F65">
      <w:pPr>
        <w:pStyle w:val="21"/>
        <w:tabs>
          <w:tab w:val="left" w:pos="975"/>
        </w:tabs>
        <w:spacing w:line="360" w:lineRule="auto"/>
        <w:jc w:val="both"/>
        <w:rPr>
          <w:color w:val="000000" w:themeColor="text1"/>
          <w:szCs w:val="24"/>
        </w:rPr>
      </w:pPr>
      <w:r w:rsidRPr="009011FF">
        <w:rPr>
          <w:b/>
          <w:color w:val="000000" w:themeColor="text1"/>
          <w:szCs w:val="24"/>
        </w:rPr>
        <w:t xml:space="preserve"> «Б. Гать» </w:t>
      </w:r>
      <w:r w:rsidRPr="009011FF">
        <w:rPr>
          <w:color w:val="000000" w:themeColor="text1"/>
          <w:szCs w:val="24"/>
        </w:rPr>
        <w:t xml:space="preserve">в с. Березова гать Новгород-Сіверського району Чернігівської області (1 черга), згідно кошторису  складає </w:t>
      </w:r>
      <w:r w:rsidRPr="009011FF">
        <w:rPr>
          <w:b/>
          <w:color w:val="000000" w:themeColor="text1"/>
          <w:szCs w:val="24"/>
          <w:shd w:val="clear" w:color="auto" w:fill="FFFFFF"/>
          <w:lang w:val="ru-RU"/>
        </w:rPr>
        <w:t>4 007,89</w:t>
      </w:r>
      <w:r w:rsidRPr="009011FF">
        <w:rPr>
          <w:b/>
          <w:color w:val="000000" w:themeColor="text1"/>
          <w:szCs w:val="24"/>
        </w:rPr>
        <w:t xml:space="preserve"> </w:t>
      </w:r>
      <w:r w:rsidRPr="00191CA7">
        <w:rPr>
          <w:color w:val="000000" w:themeColor="text1"/>
          <w:szCs w:val="24"/>
        </w:rPr>
        <w:t>тис.грн. без ПДВ.</w:t>
      </w:r>
    </w:p>
    <w:p w:rsidR="00C67F65" w:rsidRPr="004A5413" w:rsidRDefault="00C67F65" w:rsidP="00C67F65">
      <w:pPr>
        <w:jc w:val="center"/>
        <w:rPr>
          <w:rFonts w:cs="Times New Roman"/>
          <w:b/>
          <w:bCs/>
          <w:i/>
          <w:color w:val="000000" w:themeColor="text1"/>
          <w:szCs w:val="24"/>
          <w:lang w:val="uk-UA"/>
        </w:rPr>
      </w:pPr>
      <w:r w:rsidRPr="004A5413">
        <w:rPr>
          <w:rFonts w:cs="Times New Roman"/>
          <w:b/>
          <w:bCs/>
          <w:i/>
          <w:color w:val="000000" w:themeColor="text1"/>
          <w:szCs w:val="24"/>
          <w:lang w:val="uk-UA"/>
        </w:rPr>
        <w:t>Розрахунок економічного ефекту від заміни запобіжників ПСН 35 кВ на вакуумні вимикачі 35 кВ на ПС «Б. Гать»</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Конструкція запобіжників 35 кВ типу ПСН, що забезпечують захист силових трансформаторів, на забезпечує умов надійності роботи розподільчих підстанцій. Запобіжники спрацьовують при номінальних струмах короткого замикання, при менших значеннях вони залишаються в роботі, має негативні наслідки для силового обладнання, особливо трансформаторів.</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Запобіжники ПСН-35 не можливо телемеханізувати та виконати дистанційне управління, також вони не мають функції АПВ. При спрацюванні запобіжника необхідний виїзд обслуговуючого персоналу на підстанцію, що призводить до значного часу відключення електрообладнання та додаткових витрат.</w:t>
      </w:r>
    </w:p>
    <w:p w:rsidR="00462E5D" w:rsidRDefault="00462E5D" w:rsidP="00C67F65">
      <w:pPr>
        <w:ind w:firstLine="851"/>
        <w:rPr>
          <w:rFonts w:cs="Times New Roman"/>
          <w:b/>
          <w:i/>
          <w:color w:val="000000" w:themeColor="text1"/>
          <w:szCs w:val="24"/>
          <w:lang w:val="uk-UA"/>
        </w:rPr>
      </w:pPr>
    </w:p>
    <w:p w:rsidR="00462E5D" w:rsidRDefault="00462E5D" w:rsidP="00C67F65">
      <w:pPr>
        <w:ind w:firstLine="851"/>
        <w:rPr>
          <w:rFonts w:cs="Times New Roman"/>
          <w:b/>
          <w:i/>
          <w:color w:val="000000" w:themeColor="text1"/>
          <w:szCs w:val="24"/>
          <w:lang w:val="uk-UA"/>
        </w:rPr>
      </w:pPr>
    </w:p>
    <w:p w:rsidR="00462E5D" w:rsidRDefault="00462E5D" w:rsidP="00C67F65">
      <w:pPr>
        <w:ind w:firstLine="851"/>
        <w:rPr>
          <w:rFonts w:cs="Times New Roman"/>
          <w:b/>
          <w:i/>
          <w:color w:val="000000" w:themeColor="text1"/>
          <w:szCs w:val="24"/>
          <w:lang w:val="uk-UA"/>
        </w:rPr>
      </w:pPr>
    </w:p>
    <w:p w:rsidR="00C67F65" w:rsidRPr="009011FF" w:rsidRDefault="00C67F65" w:rsidP="00C67F65">
      <w:pPr>
        <w:ind w:firstLine="851"/>
        <w:rPr>
          <w:rFonts w:cs="Times New Roman"/>
          <w:b/>
          <w:i/>
          <w:color w:val="000000" w:themeColor="text1"/>
          <w:szCs w:val="24"/>
          <w:lang w:val="uk-UA"/>
        </w:rPr>
      </w:pPr>
      <w:r w:rsidRPr="009011FF">
        <w:rPr>
          <w:rFonts w:cs="Times New Roman"/>
          <w:b/>
          <w:i/>
          <w:color w:val="000000" w:themeColor="text1"/>
          <w:szCs w:val="24"/>
          <w:lang w:val="uk-UA"/>
        </w:rPr>
        <w:lastRenderedPageBreak/>
        <w:t>Недовідпуск у разі спрацювання запобіжників:</w:t>
      </w:r>
    </w:p>
    <w:p w:rsidR="00C67F65" w:rsidRPr="009011FF" w:rsidRDefault="00C67F65" w:rsidP="00C67F65">
      <w:pPr>
        <w:ind w:firstLine="851"/>
        <w:jc w:val="center"/>
        <w:rPr>
          <w:rFonts w:cs="Times New Roman"/>
          <w:color w:val="000000" w:themeColor="text1"/>
          <w:szCs w:val="24"/>
          <w:lang w:val="uk-UA"/>
        </w:rPr>
      </w:pPr>
      <w:r w:rsidRPr="009011FF">
        <w:rPr>
          <w:rFonts w:cs="Times New Roman"/>
          <w:color w:val="000000" w:themeColor="text1"/>
          <w:szCs w:val="24"/>
          <w:lang w:val="uk-UA"/>
        </w:rPr>
        <w:t>W = Р * h* V</w:t>
      </w:r>
    </w:p>
    <w:p w:rsidR="00C67F65" w:rsidRPr="009011FF" w:rsidRDefault="00C67F65" w:rsidP="00C67F65">
      <w:pPr>
        <w:ind w:firstLine="0"/>
        <w:rPr>
          <w:rFonts w:cs="Times New Roman"/>
          <w:color w:val="000000" w:themeColor="text1"/>
          <w:szCs w:val="24"/>
          <w:lang w:val="uk-UA"/>
        </w:rPr>
      </w:pPr>
      <w:r w:rsidRPr="009011FF">
        <w:rPr>
          <w:rFonts w:cs="Times New Roman"/>
          <w:color w:val="000000" w:themeColor="text1"/>
          <w:szCs w:val="24"/>
          <w:lang w:val="uk-UA"/>
        </w:rPr>
        <w:t xml:space="preserve">       де, Р – навантаження на силовий трансформатор, захист якого забезпечується ПСН,  кВт*год,</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 xml:space="preserve">     h – середній час, необхідний для заміни ПСН та вмикання в роботу трансформатора, год,</w:t>
      </w:r>
    </w:p>
    <w:p w:rsidR="00C67F65"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 xml:space="preserve">    V – вартість електроенергії, 1,59 грн.</w:t>
      </w:r>
    </w:p>
    <w:p w:rsidR="00C67F65" w:rsidRPr="009011FF" w:rsidRDefault="00C67F65" w:rsidP="00C67F65">
      <w:pPr>
        <w:ind w:firstLine="851"/>
        <w:rPr>
          <w:szCs w:val="24"/>
          <w:lang w:val="uk-UA"/>
        </w:rPr>
      </w:pPr>
      <w:r w:rsidRPr="009011FF">
        <w:rPr>
          <w:szCs w:val="24"/>
          <w:lang w:val="uk-UA"/>
        </w:rPr>
        <w:t>W = 500 * 4 * 1,59 = 3,18 тис. грн</w:t>
      </w:r>
    </w:p>
    <w:p w:rsidR="00C67F65" w:rsidRPr="009011FF" w:rsidRDefault="00C67F65" w:rsidP="00C67F65">
      <w:pPr>
        <w:ind w:firstLine="851"/>
        <w:rPr>
          <w:rFonts w:cs="Times New Roman"/>
          <w:b/>
          <w:i/>
          <w:color w:val="000000" w:themeColor="text1"/>
          <w:szCs w:val="24"/>
          <w:lang w:val="uk-UA"/>
        </w:rPr>
      </w:pPr>
      <w:r w:rsidRPr="009011FF">
        <w:rPr>
          <w:rFonts w:cs="Times New Roman"/>
          <w:b/>
          <w:i/>
          <w:color w:val="000000" w:themeColor="text1"/>
          <w:szCs w:val="24"/>
          <w:lang w:val="uk-UA"/>
        </w:rPr>
        <w:t xml:space="preserve">Економічний ефект від зниження операційних витрат на обслуговування при заміні ПСН на вимикач: </w:t>
      </w:r>
    </w:p>
    <w:p w:rsidR="00C67F65" w:rsidRPr="009011FF" w:rsidRDefault="00C67F65" w:rsidP="00C67F65">
      <w:pPr>
        <w:ind w:firstLine="851"/>
        <w:jc w:val="center"/>
        <w:rPr>
          <w:rFonts w:cs="Times New Roman"/>
          <w:color w:val="000000" w:themeColor="text1"/>
          <w:szCs w:val="24"/>
          <w:lang w:val="uk-UA"/>
        </w:rPr>
      </w:pPr>
      <w:r w:rsidRPr="009011FF">
        <w:rPr>
          <w:rFonts w:cs="Times New Roman"/>
          <w:color w:val="000000" w:themeColor="text1"/>
          <w:szCs w:val="24"/>
          <w:lang w:val="uk-UA"/>
        </w:rPr>
        <w:t>Е = W + C + B</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де, С – вартість обслуговування комплекту ПСН-35 в рік, тис. грн</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 xml:space="preserve">      В - вартість матеріалів отриманих від демонтажу старого обладнання, тис. грн.</w:t>
      </w:r>
    </w:p>
    <w:p w:rsidR="00C67F65" w:rsidRDefault="00C67F65" w:rsidP="00C67F65">
      <w:pPr>
        <w:ind w:firstLine="851"/>
        <w:rPr>
          <w:szCs w:val="24"/>
          <w:lang w:val="uk-UA"/>
        </w:rPr>
      </w:pPr>
      <w:r w:rsidRPr="009011FF">
        <w:rPr>
          <w:szCs w:val="24"/>
          <w:lang w:val="uk-UA"/>
        </w:rPr>
        <w:t xml:space="preserve">Е = 3,18 + 3,24 + 0,44 = 6,86 тис. </w:t>
      </w:r>
      <w:r>
        <w:rPr>
          <w:szCs w:val="24"/>
          <w:lang w:val="uk-UA"/>
        </w:rPr>
        <w:t>грн.</w:t>
      </w:r>
    </w:p>
    <w:p w:rsidR="00C67F65" w:rsidRPr="009011FF" w:rsidRDefault="00C67F65" w:rsidP="00C67F65">
      <w:pPr>
        <w:shd w:val="clear" w:color="auto" w:fill="FFFFFF"/>
        <w:ind w:left="567" w:firstLine="283"/>
        <w:jc w:val="left"/>
        <w:rPr>
          <w:rFonts w:eastAsia="Calibri" w:cs="Times New Roman"/>
          <w:b/>
          <w:i/>
          <w:color w:val="000000" w:themeColor="text1"/>
          <w:szCs w:val="24"/>
          <w:lang w:val="uk-UA"/>
        </w:rPr>
      </w:pPr>
      <w:r w:rsidRPr="009011FF">
        <w:rPr>
          <w:rFonts w:eastAsia="Calibri" w:cs="Times New Roman"/>
          <w:b/>
          <w:i/>
          <w:color w:val="000000" w:themeColor="text1"/>
          <w:szCs w:val="24"/>
          <w:lang w:val="uk-UA"/>
        </w:rPr>
        <w:t>Зниження потенційних очікуваних збитків</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t>Недовідпуск електроенергії споживачам на час ремонту після можливого виходу з ладу обладнання на ПС становить:</w:t>
      </w:r>
    </w:p>
    <w:p w:rsidR="00C67F65" w:rsidRPr="009011FF" w:rsidRDefault="00C67F65" w:rsidP="00C67F65">
      <w:pPr>
        <w:shd w:val="clear" w:color="auto" w:fill="FFFFFF"/>
        <w:jc w:val="center"/>
        <w:rPr>
          <w:rFonts w:cs="Times New Roman"/>
          <w:b/>
          <w:bCs/>
          <w:color w:val="000000" w:themeColor="text1"/>
          <w:szCs w:val="24"/>
          <w:lang w:val="uk-UA"/>
        </w:rPr>
      </w:pPr>
      <w:r w:rsidRPr="009011FF">
        <w:rPr>
          <w:rFonts w:cs="Times New Roman"/>
          <w:b/>
          <w:bCs/>
          <w:color w:val="000000" w:themeColor="text1"/>
          <w:szCs w:val="24"/>
          <w:lang w:val="uk-UA"/>
        </w:rPr>
        <w:t>H= P * Tp * Na,  де</w:t>
      </w:r>
    </w:p>
    <w:p w:rsidR="00C67F65" w:rsidRPr="009011FF" w:rsidRDefault="00C67F65" w:rsidP="00C67F65">
      <w:pPr>
        <w:shd w:val="clear" w:color="auto" w:fill="FFFFFF"/>
        <w:rPr>
          <w:rFonts w:cs="Times New Roman"/>
          <w:b/>
          <w:bCs/>
          <w:color w:val="000000" w:themeColor="text1"/>
          <w:szCs w:val="24"/>
          <w:lang w:val="uk-UA"/>
        </w:rPr>
      </w:pPr>
      <w:r w:rsidRPr="009011FF">
        <w:rPr>
          <w:rFonts w:cs="Times New Roman"/>
          <w:b/>
          <w:bCs/>
          <w:color w:val="000000" w:themeColor="text1"/>
          <w:szCs w:val="24"/>
          <w:lang w:val="uk-UA"/>
        </w:rPr>
        <w:t xml:space="preserve">Н </w:t>
      </w:r>
      <w:r w:rsidRPr="009011FF">
        <w:rPr>
          <w:rFonts w:cs="Times New Roman"/>
          <w:bCs/>
          <w:color w:val="000000" w:themeColor="text1"/>
          <w:szCs w:val="24"/>
          <w:lang w:val="uk-UA"/>
        </w:rPr>
        <w:t>– недоотримані кошти від недовідпуску електроенергії;</w:t>
      </w:r>
    </w:p>
    <w:p w:rsidR="00C67F65" w:rsidRPr="009011FF" w:rsidRDefault="00C67F65" w:rsidP="00C67F65">
      <w:pPr>
        <w:shd w:val="clear" w:color="auto" w:fill="FFFFFF"/>
        <w:rPr>
          <w:rFonts w:cs="Times New Roman"/>
          <w:bCs/>
          <w:color w:val="000000" w:themeColor="text1"/>
          <w:szCs w:val="24"/>
          <w:lang w:val="uk-UA"/>
        </w:rPr>
      </w:pPr>
      <w:r w:rsidRPr="009011FF">
        <w:rPr>
          <w:rFonts w:cs="Times New Roman"/>
          <w:b/>
          <w:bCs/>
          <w:color w:val="000000" w:themeColor="text1"/>
          <w:szCs w:val="24"/>
          <w:lang w:val="uk-UA"/>
        </w:rPr>
        <w:t xml:space="preserve">P </w:t>
      </w:r>
      <w:r w:rsidRPr="009011FF">
        <w:rPr>
          <w:rFonts w:cs="Times New Roman"/>
          <w:bCs/>
          <w:color w:val="000000" w:themeColor="text1"/>
          <w:szCs w:val="24"/>
          <w:lang w:val="uk-UA"/>
        </w:rPr>
        <w:t>– середня потужність, що споживається приєднаними до трансформатора підстанції споживачами;</w:t>
      </w:r>
    </w:p>
    <w:p w:rsidR="00C67F65" w:rsidRPr="009011FF" w:rsidRDefault="00C67F65" w:rsidP="00C67F65">
      <w:pPr>
        <w:shd w:val="clear" w:color="auto" w:fill="FFFFFF"/>
        <w:rPr>
          <w:rFonts w:cs="Times New Roman"/>
          <w:bCs/>
          <w:color w:val="000000" w:themeColor="text1"/>
          <w:szCs w:val="24"/>
          <w:lang w:val="uk-UA"/>
        </w:rPr>
      </w:pPr>
      <w:r w:rsidRPr="009011FF">
        <w:rPr>
          <w:rFonts w:cs="Times New Roman"/>
          <w:b/>
          <w:bCs/>
          <w:color w:val="000000" w:themeColor="text1"/>
          <w:szCs w:val="24"/>
          <w:lang w:val="uk-UA"/>
        </w:rPr>
        <w:t xml:space="preserve">Тр – </w:t>
      </w:r>
      <w:r w:rsidRPr="009011FF">
        <w:rPr>
          <w:rFonts w:cs="Times New Roman"/>
          <w:bCs/>
          <w:color w:val="000000" w:themeColor="text1"/>
          <w:szCs w:val="24"/>
          <w:lang w:val="uk-UA"/>
        </w:rPr>
        <w:t>час ремонту;</w:t>
      </w:r>
    </w:p>
    <w:p w:rsidR="00C67F65" w:rsidRPr="009011FF" w:rsidRDefault="00C67F65" w:rsidP="00C67F65">
      <w:pPr>
        <w:shd w:val="clear" w:color="auto" w:fill="FFFFFF"/>
        <w:rPr>
          <w:rFonts w:cs="Times New Roman"/>
          <w:bCs/>
          <w:color w:val="000000" w:themeColor="text1"/>
          <w:szCs w:val="24"/>
          <w:lang w:val="uk-UA"/>
        </w:rPr>
      </w:pPr>
      <w:r w:rsidRPr="009011FF">
        <w:rPr>
          <w:rFonts w:cs="Times New Roman"/>
          <w:b/>
          <w:bCs/>
          <w:color w:val="000000" w:themeColor="text1"/>
          <w:szCs w:val="24"/>
          <w:lang w:val="uk-UA"/>
        </w:rPr>
        <w:t xml:space="preserve">Na – </w:t>
      </w:r>
      <w:r w:rsidRPr="009011FF">
        <w:rPr>
          <w:rFonts w:cs="Times New Roman"/>
          <w:bCs/>
          <w:color w:val="000000" w:themeColor="text1"/>
          <w:szCs w:val="24"/>
          <w:lang w:val="uk-UA"/>
        </w:rPr>
        <w:t>середній тариф за спожиту електроенергію.</w:t>
      </w:r>
    </w:p>
    <w:p w:rsidR="00C67F65" w:rsidRDefault="00C67F65" w:rsidP="00C67F65">
      <w:pPr>
        <w:ind w:firstLine="851"/>
        <w:rPr>
          <w:szCs w:val="24"/>
          <w:lang w:val="uk-UA"/>
        </w:rPr>
      </w:pPr>
      <w:r>
        <w:rPr>
          <w:szCs w:val="24"/>
          <w:lang w:val="uk-UA"/>
        </w:rPr>
        <w:t xml:space="preserve">Н = </w:t>
      </w:r>
      <w:r>
        <w:rPr>
          <w:b/>
          <w:szCs w:val="24"/>
          <w:lang w:val="uk-UA"/>
        </w:rPr>
        <w:t>137,14</w:t>
      </w:r>
      <w:r w:rsidRPr="009011FF">
        <w:rPr>
          <w:b/>
          <w:szCs w:val="24"/>
          <w:lang w:val="uk-UA"/>
        </w:rPr>
        <w:t xml:space="preserve"> тис. грн..</w:t>
      </w:r>
    </w:p>
    <w:p w:rsidR="00C67F65" w:rsidRDefault="00C67F65" w:rsidP="00C67F65">
      <w:pPr>
        <w:jc w:val="center"/>
        <w:rPr>
          <w:b/>
          <w:color w:val="000000" w:themeColor="text1"/>
          <w:szCs w:val="24"/>
          <w:lang w:val="uk-UA"/>
        </w:rPr>
      </w:pPr>
      <w:r w:rsidRPr="00C67F65">
        <w:rPr>
          <w:rFonts w:cs="Times New Roman"/>
          <w:b/>
          <w:color w:val="000000" w:themeColor="text1"/>
          <w:szCs w:val="24"/>
          <w:lang w:val="uk-UA"/>
        </w:rPr>
        <w:t>Розрахунок економічного ефекту</w:t>
      </w:r>
      <w:r w:rsidRPr="00C67F65">
        <w:rPr>
          <w:b/>
          <w:color w:val="000000" w:themeColor="text1"/>
          <w:szCs w:val="24"/>
        </w:rPr>
        <w:t xml:space="preserve"> від заміни силових трансформаторів</w:t>
      </w:r>
      <w:r w:rsidRPr="00C67F65">
        <w:rPr>
          <w:b/>
          <w:color w:val="000000" w:themeColor="text1"/>
          <w:szCs w:val="24"/>
          <w:lang w:val="uk-UA"/>
        </w:rPr>
        <w:t xml:space="preserve"> </w:t>
      </w:r>
    </w:p>
    <w:p w:rsidR="00C67F65" w:rsidRPr="00C67F65" w:rsidRDefault="00C67F65" w:rsidP="00C67F65">
      <w:pPr>
        <w:jc w:val="center"/>
        <w:rPr>
          <w:b/>
          <w:color w:val="000000" w:themeColor="text1"/>
          <w:szCs w:val="24"/>
          <w:lang w:val="uk-UA"/>
        </w:rPr>
      </w:pPr>
      <w:r w:rsidRPr="00C67F65">
        <w:rPr>
          <w:b/>
          <w:color w:val="000000" w:themeColor="text1"/>
          <w:szCs w:val="24"/>
          <w:lang w:val="uk-UA"/>
        </w:rPr>
        <w:t>(пп. 1.1.5.1.1, 1.1.5.1.2, 1.1.5.2.1, 1.1.5.2.2)</w:t>
      </w:r>
    </w:p>
    <w:p w:rsidR="00C67F65" w:rsidRPr="001D3F62" w:rsidRDefault="00C67F65" w:rsidP="00C67F65">
      <w:pPr>
        <w:pStyle w:val="21"/>
        <w:tabs>
          <w:tab w:val="left" w:pos="1418"/>
        </w:tabs>
        <w:spacing w:line="360" w:lineRule="auto"/>
        <w:ind w:firstLine="709"/>
        <w:jc w:val="both"/>
        <w:rPr>
          <w:color w:val="000000" w:themeColor="text1"/>
          <w:szCs w:val="24"/>
        </w:rPr>
      </w:pPr>
      <w:r w:rsidRPr="001D3F62">
        <w:rPr>
          <w:color w:val="000000" w:themeColor="text1"/>
          <w:szCs w:val="24"/>
        </w:rPr>
        <w:t>Розрахунок проводиться виходячи зі зниження ТВЕ та поліпшення параметрів силових трансформаторів:</w:t>
      </w:r>
    </w:p>
    <w:p w:rsidR="00C67F65" w:rsidRPr="00B50A5F" w:rsidRDefault="00C67F65" w:rsidP="00C67F65">
      <w:pPr>
        <w:ind w:left="567" w:firstLine="283"/>
        <w:rPr>
          <w:rFonts w:cs="Times New Roman"/>
          <w:color w:val="000000" w:themeColor="text1"/>
          <w:szCs w:val="24"/>
          <w:lang w:val="uk-UA"/>
        </w:rPr>
      </w:pPr>
      <w:r w:rsidRPr="00B50A5F">
        <w:rPr>
          <w:rFonts w:cs="Times New Roman"/>
          <w:color w:val="000000" w:themeColor="text1"/>
          <w:szCs w:val="24"/>
          <w:lang w:val="uk-UA"/>
        </w:rPr>
        <w:t>Вихідні дані для розрахунків:</w:t>
      </w:r>
    </w:p>
    <w:tbl>
      <w:tblPr>
        <w:tblW w:w="12273" w:type="dxa"/>
        <w:tblLook w:val="04A0" w:firstRow="1" w:lastRow="0" w:firstColumn="1" w:lastColumn="0" w:noHBand="0" w:noVBand="1"/>
      </w:tblPr>
      <w:tblGrid>
        <w:gridCol w:w="108"/>
        <w:gridCol w:w="1709"/>
        <w:gridCol w:w="414"/>
        <w:gridCol w:w="220"/>
        <w:gridCol w:w="901"/>
        <w:gridCol w:w="708"/>
        <w:gridCol w:w="809"/>
        <w:gridCol w:w="703"/>
        <w:gridCol w:w="703"/>
        <w:gridCol w:w="981"/>
        <w:gridCol w:w="979"/>
        <w:gridCol w:w="981"/>
        <w:gridCol w:w="914"/>
        <w:gridCol w:w="65"/>
        <w:gridCol w:w="105"/>
        <w:gridCol w:w="236"/>
        <w:gridCol w:w="48"/>
        <w:gridCol w:w="188"/>
        <w:gridCol w:w="285"/>
        <w:gridCol w:w="236"/>
        <w:gridCol w:w="980"/>
      </w:tblGrid>
      <w:tr w:rsidR="00C67F65" w:rsidRPr="00B50A5F" w:rsidTr="0028383D">
        <w:trPr>
          <w:gridBefore w:val="1"/>
          <w:wBefore w:w="108" w:type="dxa"/>
          <w:trHeight w:val="255"/>
        </w:trPr>
        <w:tc>
          <w:tcPr>
            <w:tcW w:w="1709" w:type="dxa"/>
            <w:vAlign w:val="bottom"/>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S</w:t>
            </w:r>
            <w:r w:rsidRPr="00B50A5F">
              <w:rPr>
                <w:rFonts w:cs="Times New Roman"/>
                <w:b/>
                <w:bCs/>
                <w:color w:val="000000" w:themeColor="text1"/>
                <w:szCs w:val="24"/>
                <w:vertAlign w:val="subscript"/>
                <w:lang w:val="uk-UA" w:eastAsia="uk-UA"/>
              </w:rPr>
              <w:t>Н</w:t>
            </w:r>
            <w:r w:rsidRPr="00B50A5F">
              <w:rPr>
                <w:rFonts w:cs="Times New Roman"/>
                <w:b/>
                <w:bCs/>
                <w:color w:val="000000" w:themeColor="text1"/>
                <w:szCs w:val="24"/>
                <w:lang w:val="uk-UA" w:eastAsia="uk-UA"/>
              </w:rPr>
              <w:t>,МВА</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849" w:type="dxa"/>
            <w:gridSpan w:val="11"/>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Номінальна потужність трансформатора</w:t>
            </w: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85"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980" w:type="dxa"/>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Before w:val="1"/>
          <w:gridAfter w:val="6"/>
          <w:wBefore w:w="108" w:type="dxa"/>
          <w:wAfter w:w="1973" w:type="dxa"/>
          <w:trHeight w:val="255"/>
        </w:trPr>
        <w:tc>
          <w:tcPr>
            <w:tcW w:w="170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ΔР, кВт</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849" w:type="dxa"/>
            <w:gridSpan w:val="11"/>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Втрати активної потужності при холостому ході</w:t>
            </w:r>
          </w:p>
        </w:tc>
      </w:tr>
      <w:tr w:rsidR="00C67F65" w:rsidRPr="00B50A5F" w:rsidTr="0028383D">
        <w:trPr>
          <w:gridBefore w:val="1"/>
          <w:gridAfter w:val="6"/>
          <w:wBefore w:w="108" w:type="dxa"/>
          <w:wAfter w:w="1973" w:type="dxa"/>
          <w:trHeight w:val="255"/>
        </w:trPr>
        <w:tc>
          <w:tcPr>
            <w:tcW w:w="170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Iхх, %</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849" w:type="dxa"/>
            <w:gridSpan w:val="11"/>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Струм холостого ходу</w:t>
            </w:r>
          </w:p>
        </w:tc>
      </w:tr>
      <w:tr w:rsidR="00C67F65" w:rsidRPr="00B50A5F" w:rsidTr="0028383D">
        <w:trPr>
          <w:gridBefore w:val="1"/>
          <w:gridAfter w:val="8"/>
          <w:wBefore w:w="108" w:type="dxa"/>
          <w:wAfter w:w="2143" w:type="dxa"/>
          <w:trHeight w:val="255"/>
        </w:trPr>
        <w:tc>
          <w:tcPr>
            <w:tcW w:w="170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ΔQ, кВар</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679" w:type="dxa"/>
            <w:gridSpan w:val="9"/>
            <w:noWrap/>
            <w:vAlign w:val="bottom"/>
            <w:hideMark/>
          </w:tcPr>
          <w:p w:rsidR="00C67F65" w:rsidRPr="00B50A5F" w:rsidRDefault="00C67F65" w:rsidP="0028383D">
            <w:pPr>
              <w:ind w:left="567" w:firstLine="284"/>
              <w:rPr>
                <w:rFonts w:cs="Times New Roman"/>
                <w:color w:val="000000" w:themeColor="text1"/>
                <w:szCs w:val="24"/>
                <w:lang w:val="uk-UA" w:eastAsia="uk-UA"/>
              </w:rPr>
            </w:pPr>
            <w:r w:rsidRPr="00B50A5F">
              <w:rPr>
                <w:rFonts w:cs="Times New Roman"/>
                <w:color w:val="000000" w:themeColor="text1"/>
                <w:szCs w:val="24"/>
                <w:lang w:val="uk-UA" w:eastAsia="uk-UA"/>
              </w:rPr>
              <w:t>Втрати реактивної потужності при холостому ході (S</w:t>
            </w:r>
            <w:r w:rsidRPr="00B50A5F">
              <w:rPr>
                <w:rFonts w:cs="Times New Roman"/>
                <w:color w:val="000000" w:themeColor="text1"/>
                <w:szCs w:val="24"/>
                <w:vertAlign w:val="subscript"/>
                <w:lang w:val="uk-UA" w:eastAsia="uk-UA"/>
              </w:rPr>
              <w:t>Н</w:t>
            </w:r>
            <w:r w:rsidRPr="00B50A5F">
              <w:rPr>
                <w:rFonts w:cs="Times New Roman"/>
                <w:color w:val="000000" w:themeColor="text1"/>
                <w:szCs w:val="24"/>
                <w:lang w:val="uk-UA" w:eastAsia="uk-UA"/>
              </w:rPr>
              <w:t>*I</w:t>
            </w:r>
            <w:r w:rsidRPr="00B50A5F">
              <w:rPr>
                <w:rFonts w:cs="Times New Roman"/>
                <w:color w:val="000000" w:themeColor="text1"/>
                <w:szCs w:val="24"/>
                <w:vertAlign w:val="subscript"/>
                <w:lang w:val="uk-UA" w:eastAsia="uk-UA"/>
              </w:rPr>
              <w:t>ХХ</w:t>
            </w:r>
            <w:r w:rsidRPr="00B50A5F">
              <w:rPr>
                <w:rFonts w:cs="Times New Roman"/>
                <w:color w:val="000000" w:themeColor="text1"/>
                <w:szCs w:val="24"/>
                <w:lang w:val="uk-UA" w:eastAsia="uk-UA"/>
              </w:rPr>
              <w:t>/100)</w:t>
            </w:r>
          </w:p>
        </w:tc>
      </w:tr>
      <w:tr w:rsidR="00C67F65" w:rsidRPr="00B50A5F" w:rsidTr="0028383D">
        <w:trPr>
          <w:gridBefore w:val="1"/>
          <w:gridAfter w:val="8"/>
          <w:wBefore w:w="108" w:type="dxa"/>
          <w:wAfter w:w="2143" w:type="dxa"/>
          <w:trHeight w:val="255"/>
        </w:trPr>
        <w:tc>
          <w:tcPr>
            <w:tcW w:w="1709" w:type="dxa"/>
            <w:vAlign w:val="bottom"/>
          </w:tcPr>
          <w:p w:rsidR="00C67F65" w:rsidRPr="00B50A5F" w:rsidRDefault="00C67F65" w:rsidP="0028383D">
            <w:pPr>
              <w:ind w:firstLine="0"/>
              <w:rPr>
                <w:rFonts w:cs="Times New Roman"/>
                <w:b/>
                <w:bCs/>
                <w:color w:val="000000" w:themeColor="text1"/>
                <w:szCs w:val="24"/>
                <w:lang w:val="uk-UA" w:eastAsia="uk-UA"/>
              </w:rPr>
            </w:pPr>
          </w:p>
        </w:tc>
        <w:tc>
          <w:tcPr>
            <w:tcW w:w="634" w:type="dxa"/>
            <w:gridSpan w:val="2"/>
            <w:noWrap/>
            <w:vAlign w:val="bottom"/>
          </w:tcPr>
          <w:p w:rsidR="00C67F65" w:rsidRPr="00B50A5F" w:rsidRDefault="00C67F65" w:rsidP="0028383D">
            <w:pPr>
              <w:rPr>
                <w:rFonts w:cs="Times New Roman"/>
                <w:color w:val="000000" w:themeColor="text1"/>
                <w:szCs w:val="24"/>
                <w:lang w:val="uk-UA" w:eastAsia="uk-UA"/>
              </w:rPr>
            </w:pPr>
          </w:p>
        </w:tc>
        <w:tc>
          <w:tcPr>
            <w:tcW w:w="7679" w:type="dxa"/>
            <w:gridSpan w:val="9"/>
            <w:noWrap/>
            <w:vAlign w:val="bottom"/>
          </w:tcPr>
          <w:p w:rsidR="00C67F65" w:rsidRPr="00B50A5F" w:rsidRDefault="00C67F65" w:rsidP="0028383D">
            <w:pPr>
              <w:ind w:firstLine="0"/>
              <w:rPr>
                <w:rFonts w:cs="Times New Roman"/>
                <w:color w:val="000000" w:themeColor="text1"/>
                <w:szCs w:val="24"/>
                <w:lang w:val="uk-UA" w:eastAsia="uk-UA"/>
              </w:rPr>
            </w:pPr>
          </w:p>
        </w:tc>
      </w:tr>
      <w:tr w:rsidR="00C67F65" w:rsidRPr="00B50A5F" w:rsidTr="0028383D">
        <w:trPr>
          <w:gridBefore w:val="1"/>
          <w:gridAfter w:val="4"/>
          <w:wBefore w:w="108" w:type="dxa"/>
          <w:wAfter w:w="1689" w:type="dxa"/>
          <w:trHeight w:val="255"/>
        </w:trPr>
        <w:tc>
          <w:tcPr>
            <w:tcW w:w="10192" w:type="dxa"/>
            <w:gridSpan w:val="14"/>
            <w:noWrap/>
            <w:vAlign w:val="bottom"/>
          </w:tcPr>
          <w:p w:rsidR="00C67F65" w:rsidRPr="00B50A5F" w:rsidRDefault="00C67F65" w:rsidP="0028383D">
            <w:pPr>
              <w:ind w:left="567" w:firstLine="284"/>
              <w:rPr>
                <w:rFonts w:cs="Times New Roman"/>
                <w:color w:val="000000" w:themeColor="text1"/>
                <w:szCs w:val="24"/>
                <w:lang w:val="uk-UA" w:eastAsia="uk-UA"/>
              </w:rPr>
            </w:pPr>
            <w:r w:rsidRPr="00B50A5F">
              <w:rPr>
                <w:rFonts w:cs="Times New Roman"/>
                <w:color w:val="000000" w:themeColor="text1"/>
                <w:szCs w:val="24"/>
                <w:lang w:val="uk-UA" w:eastAsia="uk-UA"/>
              </w:rPr>
              <w:t>Розрахунок економічного ефекту:</w:t>
            </w:r>
          </w:p>
          <w:tbl>
            <w:tblPr>
              <w:tblW w:w="9332" w:type="dxa"/>
              <w:tblLook w:val="04A0" w:firstRow="1" w:lastRow="0" w:firstColumn="1" w:lastColumn="0" w:noHBand="0" w:noVBand="1"/>
            </w:tblPr>
            <w:tblGrid>
              <w:gridCol w:w="1629"/>
              <w:gridCol w:w="229"/>
              <w:gridCol w:w="2598"/>
              <w:gridCol w:w="2219"/>
              <w:gridCol w:w="2657"/>
            </w:tblGrid>
            <w:tr w:rsidR="00C67F65" w:rsidRPr="00B50A5F" w:rsidTr="00715437">
              <w:trPr>
                <w:trHeight w:val="237"/>
              </w:trPr>
              <w:tc>
                <w:tcPr>
                  <w:tcW w:w="1629" w:type="dxa"/>
                  <w:vAlign w:val="bottom"/>
                  <w:hideMark/>
                </w:tcPr>
                <w:p w:rsidR="00C67F65" w:rsidRPr="00B50A5F" w:rsidRDefault="00C67F65" w:rsidP="0028383D">
                  <w:pPr>
                    <w:ind w:firstLine="33"/>
                    <w:rPr>
                      <w:rFonts w:cs="Times New Roman"/>
                      <w:b/>
                      <w:bCs/>
                      <w:color w:val="000000" w:themeColor="text1"/>
                      <w:szCs w:val="24"/>
                      <w:lang w:val="uk-UA" w:eastAsia="uk-UA"/>
                    </w:rPr>
                  </w:pPr>
                </w:p>
                <w:p w:rsidR="00C67F65" w:rsidRPr="00B50A5F" w:rsidRDefault="00C67F65" w:rsidP="0028383D">
                  <w:pPr>
                    <w:ind w:firstLine="33"/>
                    <w:rPr>
                      <w:rFonts w:cs="Times New Roman"/>
                      <w:b/>
                      <w:bCs/>
                      <w:color w:val="000000" w:themeColor="text1"/>
                      <w:szCs w:val="24"/>
                      <w:lang w:val="uk-UA" w:eastAsia="uk-UA"/>
                    </w:rPr>
                  </w:pPr>
                  <w:r w:rsidRPr="00B50A5F">
                    <w:rPr>
                      <w:rFonts w:cs="Times New Roman"/>
                      <w:b/>
                      <w:bCs/>
                      <w:color w:val="000000" w:themeColor="text1"/>
                      <w:szCs w:val="24"/>
                      <w:lang w:val="uk-UA" w:eastAsia="uk-UA"/>
                    </w:rPr>
                    <w:t>ΔW</w:t>
                  </w:r>
                  <w:r w:rsidRPr="00B50A5F">
                    <w:rPr>
                      <w:rFonts w:cs="Times New Roman"/>
                      <w:b/>
                      <w:bCs/>
                      <w:color w:val="000000" w:themeColor="text1"/>
                      <w:szCs w:val="24"/>
                      <w:vertAlign w:val="subscript"/>
                      <w:lang w:val="uk-UA" w:eastAsia="uk-UA"/>
                    </w:rPr>
                    <w:t>XA</w:t>
                  </w:r>
                  <w:r w:rsidRPr="00B50A5F">
                    <w:rPr>
                      <w:rFonts w:cs="Times New Roman"/>
                      <w:b/>
                      <w:bCs/>
                      <w:color w:val="000000" w:themeColor="text1"/>
                      <w:szCs w:val="24"/>
                      <w:lang w:val="uk-UA" w:eastAsia="uk-UA"/>
                    </w:rPr>
                    <w:t>,  кВт*год</w:t>
                  </w: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noProof/>
                      <w:color w:val="000000" w:themeColor="text1"/>
                      <w:szCs w:val="24"/>
                      <w:lang w:eastAsia="ru-RU"/>
                    </w:rPr>
                    <w:drawing>
                      <wp:anchor distT="0" distB="0" distL="114300" distR="114300" simplePos="0" relativeHeight="251659264" behindDoc="0" locked="0" layoutInCell="1" allowOverlap="1" wp14:anchorId="0B3A6717" wp14:editId="5A9190E8">
                        <wp:simplePos x="0" y="0"/>
                        <wp:positionH relativeFrom="column">
                          <wp:posOffset>458470</wp:posOffset>
                        </wp:positionH>
                        <wp:positionV relativeFrom="paragraph">
                          <wp:posOffset>256540</wp:posOffset>
                        </wp:positionV>
                        <wp:extent cx="2362200" cy="2381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pic:spPr>
                            </pic:pic>
                          </a:graphicData>
                        </a:graphic>
                      </wp:anchor>
                    </w:drawing>
                  </w:r>
                  <w:r w:rsidRPr="00B50A5F">
                    <w:rPr>
                      <w:rFonts w:cs="Times New Roman"/>
                      <w:color w:val="000000" w:themeColor="text1"/>
                      <w:szCs w:val="24"/>
                      <w:lang w:val="uk-UA" w:eastAsia="uk-UA"/>
                    </w:rPr>
                    <w:t>Зменшення втрат активної потужності</w:t>
                  </w:r>
                </w:p>
              </w:tc>
            </w:tr>
            <w:tr w:rsidR="00C67F65" w:rsidRPr="00B50A5F" w:rsidTr="00715437">
              <w:trPr>
                <w:trHeight w:val="237"/>
              </w:trPr>
              <w:tc>
                <w:tcPr>
                  <w:tcW w:w="1629" w:type="dxa"/>
                  <w:vAlign w:val="bottom"/>
                  <w:hideMark/>
                </w:tcPr>
                <w:p w:rsidR="00C67F65" w:rsidRPr="00B50A5F" w:rsidRDefault="00C67F65" w:rsidP="0028383D">
                  <w:pPr>
                    <w:rPr>
                      <w:rFonts w:cs="Times New Roman"/>
                      <w:color w:val="000000" w:themeColor="text1"/>
                      <w:szCs w:val="24"/>
                      <w:lang w:val="uk-UA" w:eastAsia="uk-UA"/>
                    </w:rPr>
                  </w:pP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 xml:space="preserve"> Т - кількість годин роботи в році</w:t>
                  </w:r>
                </w:p>
              </w:tc>
            </w:tr>
            <w:tr w:rsidR="00C67F65" w:rsidRPr="00B50A5F" w:rsidTr="00715437">
              <w:trPr>
                <w:trHeight w:val="75"/>
              </w:trPr>
              <w:tc>
                <w:tcPr>
                  <w:tcW w:w="1629" w:type="dxa"/>
                  <w:noWrap/>
                  <w:vAlign w:val="bottom"/>
                  <w:hideMark/>
                </w:tcPr>
                <w:p w:rsidR="00C67F65" w:rsidRPr="00B50A5F" w:rsidRDefault="00C67F65" w:rsidP="0028383D">
                  <w:pPr>
                    <w:rPr>
                      <w:rFonts w:cs="Times New Roman"/>
                      <w:color w:val="000000" w:themeColor="text1"/>
                      <w:szCs w:val="24"/>
                      <w:lang w:val="uk-UA" w:eastAsia="uk-UA"/>
                    </w:rPr>
                  </w:pP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2598" w:type="dxa"/>
                  <w:noWrap/>
                  <w:vAlign w:val="bottom"/>
                  <w:hideMark/>
                </w:tcPr>
                <w:p w:rsidR="00C67F65" w:rsidRPr="00B50A5F" w:rsidRDefault="00C67F65" w:rsidP="0028383D">
                  <w:pPr>
                    <w:rPr>
                      <w:rFonts w:cs="Times New Roman"/>
                      <w:color w:val="000000" w:themeColor="text1"/>
                      <w:szCs w:val="24"/>
                      <w:lang w:val="uk-UA" w:eastAsia="uk-UA"/>
                    </w:rPr>
                  </w:pPr>
                </w:p>
              </w:tc>
              <w:tc>
                <w:tcPr>
                  <w:tcW w:w="2219" w:type="dxa"/>
                  <w:noWrap/>
                  <w:vAlign w:val="bottom"/>
                  <w:hideMark/>
                </w:tcPr>
                <w:p w:rsidR="00C67F65" w:rsidRPr="00B50A5F" w:rsidRDefault="00C67F65" w:rsidP="0028383D">
                  <w:pPr>
                    <w:rPr>
                      <w:rFonts w:cs="Times New Roman"/>
                      <w:color w:val="000000" w:themeColor="text1"/>
                      <w:szCs w:val="24"/>
                      <w:lang w:val="uk-UA" w:eastAsia="uk-UA"/>
                    </w:rPr>
                  </w:pPr>
                </w:p>
              </w:tc>
              <w:tc>
                <w:tcPr>
                  <w:tcW w:w="2657" w:type="dxa"/>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715437">
              <w:trPr>
                <w:trHeight w:val="237"/>
              </w:trPr>
              <w:tc>
                <w:tcPr>
                  <w:tcW w:w="162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ΔW</w:t>
                  </w:r>
                  <w:r w:rsidRPr="00B50A5F">
                    <w:rPr>
                      <w:rFonts w:cs="Times New Roman"/>
                      <w:b/>
                      <w:bCs/>
                      <w:color w:val="000000" w:themeColor="text1"/>
                      <w:szCs w:val="24"/>
                      <w:vertAlign w:val="subscript"/>
                      <w:lang w:val="uk-UA" w:eastAsia="uk-UA"/>
                    </w:rPr>
                    <w:t>XP</w:t>
                  </w:r>
                  <w:r w:rsidRPr="00B50A5F">
                    <w:rPr>
                      <w:rFonts w:cs="Times New Roman"/>
                      <w:b/>
                      <w:bCs/>
                      <w:color w:val="000000" w:themeColor="text1"/>
                      <w:szCs w:val="24"/>
                      <w:lang w:val="uk-UA" w:eastAsia="uk-UA"/>
                    </w:rPr>
                    <w:t xml:space="preserve">, </w:t>
                  </w: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hideMark/>
                </w:tcPr>
                <w:p w:rsidR="00C67F65" w:rsidRPr="00E605D1" w:rsidRDefault="00C67F65" w:rsidP="0028383D">
                  <w:pPr>
                    <w:rPr>
                      <w:rFonts w:cs="Times New Roman"/>
                      <w:b/>
                      <w:bCs/>
                      <w:color w:val="000000" w:themeColor="text1"/>
                      <w:szCs w:val="24"/>
                      <w:lang w:val="uk-UA" w:eastAsia="uk-UA"/>
                    </w:rPr>
                  </w:pPr>
                  <w:r w:rsidRPr="00B50A5F">
                    <w:rPr>
                      <w:rFonts w:cs="Times New Roman"/>
                      <w:color w:val="000000" w:themeColor="text1"/>
                      <w:szCs w:val="24"/>
                      <w:lang w:val="uk-UA" w:eastAsia="uk-UA"/>
                    </w:rPr>
                    <w:t>Зменшення втрат реактивної потужності</w:t>
                  </w:r>
                </w:p>
              </w:tc>
            </w:tr>
            <w:tr w:rsidR="00C67F65" w:rsidRPr="00B50A5F" w:rsidTr="00715437">
              <w:trPr>
                <w:trHeight w:val="430"/>
              </w:trPr>
              <w:tc>
                <w:tcPr>
                  <w:tcW w:w="1629" w:type="dxa"/>
                  <w:vAlign w:val="bottom"/>
                  <w:hideMark/>
                </w:tcPr>
                <w:p w:rsidR="00C67F65" w:rsidRPr="00B50A5F" w:rsidRDefault="00C67F65" w:rsidP="0028383D">
                  <w:pPr>
                    <w:rPr>
                      <w:rFonts w:cs="Times New Roman"/>
                      <w:color w:val="000000" w:themeColor="text1"/>
                      <w:szCs w:val="24"/>
                      <w:lang w:val="uk-UA" w:eastAsia="uk-UA"/>
                    </w:rPr>
                  </w:pP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2598" w:type="dxa"/>
                  <w:noWrap/>
                  <w:vAlign w:val="bottom"/>
                  <w:hideMark/>
                </w:tcPr>
                <w:p w:rsidR="00C67F65" w:rsidRPr="00B50A5F" w:rsidRDefault="00C67F65" w:rsidP="0028383D">
                  <w:pPr>
                    <w:rPr>
                      <w:rFonts w:cs="Times New Roman"/>
                      <w:b/>
                      <w:color w:val="000000" w:themeColor="text1"/>
                      <w:szCs w:val="24"/>
                      <w:lang w:val="uk-UA" w:eastAsia="uk-UA"/>
                    </w:rPr>
                  </w:pPr>
                  <w:r w:rsidRPr="00B50A5F">
                    <w:rPr>
                      <w:rFonts w:cs="Times New Roman"/>
                      <w:noProof/>
                      <w:color w:val="000000" w:themeColor="text1"/>
                      <w:szCs w:val="24"/>
                      <w:lang w:eastAsia="ru-RU"/>
                    </w:rPr>
                    <w:drawing>
                      <wp:anchor distT="0" distB="0" distL="114300" distR="114300" simplePos="0" relativeHeight="251660288" behindDoc="0" locked="0" layoutInCell="1" allowOverlap="1" wp14:anchorId="1D70ECED" wp14:editId="103DEF02">
                        <wp:simplePos x="0" y="0"/>
                        <wp:positionH relativeFrom="column">
                          <wp:posOffset>455930</wp:posOffset>
                        </wp:positionH>
                        <wp:positionV relativeFrom="paragraph">
                          <wp:posOffset>81280</wp:posOffset>
                        </wp:positionV>
                        <wp:extent cx="2457450" cy="228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pic:spPr>
                            </pic:pic>
                          </a:graphicData>
                        </a:graphic>
                      </wp:anchor>
                    </w:drawing>
                  </w:r>
                </w:p>
              </w:tc>
              <w:tc>
                <w:tcPr>
                  <w:tcW w:w="2219" w:type="dxa"/>
                  <w:noWrap/>
                  <w:vAlign w:val="bottom"/>
                  <w:hideMark/>
                </w:tcPr>
                <w:p w:rsidR="00C67F65" w:rsidRPr="00B50A5F" w:rsidRDefault="00C67F65" w:rsidP="0028383D">
                  <w:pPr>
                    <w:rPr>
                      <w:rFonts w:cs="Times New Roman"/>
                      <w:color w:val="000000" w:themeColor="text1"/>
                      <w:szCs w:val="24"/>
                      <w:lang w:val="uk-UA" w:eastAsia="uk-UA"/>
                    </w:rPr>
                  </w:pPr>
                </w:p>
              </w:tc>
              <w:tc>
                <w:tcPr>
                  <w:tcW w:w="2657" w:type="dxa"/>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9D417C" w:rsidTr="00715437">
              <w:trPr>
                <w:trHeight w:val="237"/>
              </w:trPr>
              <w:tc>
                <w:tcPr>
                  <w:tcW w:w="1629" w:type="dxa"/>
                  <w:vAlign w:val="bottom"/>
                </w:tcPr>
                <w:p w:rsidR="00C67F65" w:rsidRPr="00B50A5F" w:rsidRDefault="00C67F65" w:rsidP="00C67F65">
                  <w:pPr>
                    <w:tabs>
                      <w:tab w:val="left" w:pos="-254"/>
                    </w:tabs>
                    <w:ind w:firstLine="0"/>
                    <w:jc w:val="left"/>
                    <w:rPr>
                      <w:rFonts w:cs="Times New Roman"/>
                      <w:b/>
                      <w:bCs/>
                      <w:color w:val="000000" w:themeColor="text1"/>
                      <w:szCs w:val="24"/>
                      <w:lang w:val="uk-UA" w:eastAsia="uk-UA"/>
                    </w:rPr>
                  </w:pPr>
                  <w:r w:rsidRPr="00B50A5F">
                    <w:rPr>
                      <w:rFonts w:cs="Times New Roman"/>
                      <w:b/>
                      <w:bCs/>
                      <w:color w:val="000000" w:themeColor="text1"/>
                      <w:szCs w:val="24"/>
                      <w:lang w:val="uk-UA" w:eastAsia="uk-UA"/>
                    </w:rPr>
                    <w:t>В</w:t>
                  </w:r>
                  <w:r w:rsidRPr="00B50A5F">
                    <w:rPr>
                      <w:rFonts w:cs="Times New Roman"/>
                      <w:b/>
                      <w:bCs/>
                      <w:color w:val="000000" w:themeColor="text1"/>
                      <w:szCs w:val="24"/>
                      <w:vertAlign w:val="subscript"/>
                      <w:lang w:val="uk-UA" w:eastAsia="uk-UA"/>
                    </w:rPr>
                    <w:t>A</w:t>
                  </w:r>
                  <w:r w:rsidRPr="00B50A5F">
                    <w:rPr>
                      <w:rFonts w:cs="Times New Roman"/>
                      <w:b/>
                      <w:bCs/>
                      <w:color w:val="000000" w:themeColor="text1"/>
                      <w:szCs w:val="24"/>
                      <w:lang w:val="uk-UA" w:eastAsia="uk-UA"/>
                    </w:rPr>
                    <w:t>, грн</w:t>
                  </w: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tcPr>
                <w:p w:rsidR="00C67F65" w:rsidRPr="00B50A5F" w:rsidRDefault="00C67F65" w:rsidP="0028383D">
                  <w:pPr>
                    <w:ind w:firstLine="0"/>
                    <w:rPr>
                      <w:rFonts w:cs="Times New Roman"/>
                      <w:color w:val="000000" w:themeColor="text1"/>
                      <w:szCs w:val="24"/>
                      <w:lang w:val="uk-UA" w:eastAsia="uk-UA"/>
                    </w:rPr>
                  </w:pPr>
                </w:p>
                <w:p w:rsidR="00C67F65" w:rsidRPr="00B50A5F" w:rsidRDefault="00C67F65" w:rsidP="0028383D">
                  <w:pPr>
                    <w:ind w:firstLine="0"/>
                    <w:rPr>
                      <w:rFonts w:cs="Times New Roman"/>
                      <w:color w:val="000000" w:themeColor="text1"/>
                      <w:szCs w:val="24"/>
                      <w:lang w:val="uk-UA" w:eastAsia="uk-UA"/>
                    </w:rPr>
                  </w:pPr>
                  <w:r w:rsidRPr="00B50A5F">
                    <w:rPr>
                      <w:rFonts w:cs="Times New Roman"/>
                      <w:color w:val="000000" w:themeColor="text1"/>
                      <w:szCs w:val="24"/>
                      <w:lang w:val="uk-UA" w:eastAsia="uk-UA"/>
                    </w:rPr>
                    <w:t>Економія коштів за рахунок зменшення втрат активної потужності</w:t>
                  </w:r>
                </w:p>
                <w:p w:rsidR="00C67F65" w:rsidRPr="00B50A5F" w:rsidRDefault="00C67F65" w:rsidP="0028383D">
                  <w:pPr>
                    <w:rPr>
                      <w:rFonts w:cs="Times New Roman"/>
                      <w:color w:val="000000" w:themeColor="text1"/>
                      <w:szCs w:val="24"/>
                      <w:vertAlign w:val="subscript"/>
                      <w:lang w:val="uk-UA" w:eastAsia="uk-UA"/>
                    </w:rPr>
                  </w:pPr>
                  <w:r w:rsidRPr="00B50A5F">
                    <w:rPr>
                      <w:rFonts w:cs="Times New Roman"/>
                      <w:color w:val="000000" w:themeColor="text1"/>
                      <w:szCs w:val="24"/>
                      <w:lang w:val="uk-UA" w:eastAsia="uk-UA"/>
                    </w:rPr>
                    <w:t xml:space="preserve">                           В</w:t>
                  </w:r>
                  <w:r w:rsidRPr="00B50A5F">
                    <w:rPr>
                      <w:rFonts w:cs="Times New Roman"/>
                      <w:color w:val="000000" w:themeColor="text1"/>
                      <w:szCs w:val="24"/>
                      <w:vertAlign w:val="subscript"/>
                      <w:lang w:val="uk-UA" w:eastAsia="uk-UA"/>
                    </w:rPr>
                    <w:t>A</w:t>
                  </w:r>
                  <w:r w:rsidRPr="00B50A5F">
                    <w:rPr>
                      <w:rFonts w:cs="Times New Roman"/>
                      <w:color w:val="000000" w:themeColor="text1"/>
                      <w:szCs w:val="24"/>
                      <w:lang w:val="uk-UA" w:eastAsia="uk-UA"/>
                    </w:rPr>
                    <w:t xml:space="preserve"> = Na ∙ ∆W</w:t>
                  </w:r>
                  <w:r w:rsidRPr="00B50A5F">
                    <w:rPr>
                      <w:rFonts w:cs="Times New Roman"/>
                      <w:color w:val="000000" w:themeColor="text1"/>
                      <w:szCs w:val="24"/>
                      <w:vertAlign w:val="subscript"/>
                      <w:lang w:val="uk-UA" w:eastAsia="uk-UA"/>
                    </w:rPr>
                    <w:t>XA</w:t>
                  </w:r>
                </w:p>
              </w:tc>
            </w:tr>
          </w:tbl>
          <w:p w:rsidR="00C67F65" w:rsidRPr="00B50A5F" w:rsidRDefault="00C67F65" w:rsidP="0028383D">
            <w:pPr>
              <w:ind w:firstLine="0"/>
              <w:rPr>
                <w:rFonts w:cs="Times New Roman"/>
                <w:color w:val="000000" w:themeColor="text1"/>
                <w:szCs w:val="24"/>
                <w:lang w:val="uk-UA"/>
              </w:rPr>
            </w:pPr>
            <w:r w:rsidRPr="00B50A5F">
              <w:rPr>
                <w:rFonts w:cs="Times New Roman"/>
                <w:b/>
                <w:color w:val="000000" w:themeColor="text1"/>
                <w:szCs w:val="24"/>
                <w:lang w:val="uk-UA"/>
              </w:rPr>
              <w:t>В р, грн</w:t>
            </w:r>
            <w:r w:rsidRPr="00B50A5F">
              <w:rPr>
                <w:rFonts w:cs="Times New Roman"/>
                <w:color w:val="000000" w:themeColor="text1"/>
                <w:szCs w:val="24"/>
                <w:lang w:val="uk-UA"/>
              </w:rPr>
              <w:t xml:space="preserve">                 Економія коштів за рахунок зме</w:t>
            </w:r>
            <w:r>
              <w:rPr>
                <w:rFonts w:cs="Times New Roman"/>
                <w:color w:val="000000" w:themeColor="text1"/>
                <w:szCs w:val="24"/>
                <w:lang w:val="uk-UA"/>
              </w:rPr>
              <w:t>ншення втрат реактивної</w:t>
            </w:r>
            <w:r w:rsidRPr="00B50A5F">
              <w:rPr>
                <w:rFonts w:cs="Times New Roman"/>
                <w:color w:val="000000" w:themeColor="text1"/>
                <w:szCs w:val="24"/>
                <w:lang w:val="uk-UA"/>
              </w:rPr>
              <w:t xml:space="preserve"> потужності </w:t>
            </w:r>
          </w:p>
          <w:p w:rsidR="00C67F65" w:rsidRPr="00B50A5F" w:rsidRDefault="00C67F65" w:rsidP="0028383D">
            <w:pPr>
              <w:ind w:left="567" w:firstLine="283"/>
              <w:rPr>
                <w:rFonts w:cs="Times New Roman"/>
                <w:color w:val="000000" w:themeColor="text1"/>
                <w:szCs w:val="24"/>
                <w:vertAlign w:val="subscript"/>
                <w:lang w:val="uk-UA"/>
              </w:rPr>
            </w:pPr>
            <w:r w:rsidRPr="00B50A5F">
              <w:rPr>
                <w:rFonts w:cs="Times New Roman"/>
                <w:color w:val="000000" w:themeColor="text1"/>
                <w:szCs w:val="24"/>
                <w:lang w:val="uk-UA"/>
              </w:rPr>
              <w:t xml:space="preserve">                                                       В</w:t>
            </w:r>
            <w:r w:rsidRPr="00B50A5F">
              <w:rPr>
                <w:rFonts w:cs="Times New Roman"/>
                <w:color w:val="000000" w:themeColor="text1"/>
                <w:szCs w:val="24"/>
                <w:vertAlign w:val="subscript"/>
                <w:lang w:val="uk-UA"/>
              </w:rPr>
              <w:t>P</w:t>
            </w:r>
            <w:r w:rsidRPr="00B50A5F">
              <w:rPr>
                <w:rFonts w:cs="Times New Roman"/>
                <w:color w:val="000000" w:themeColor="text1"/>
                <w:szCs w:val="24"/>
                <w:lang w:val="uk-UA"/>
              </w:rPr>
              <w:t xml:space="preserve"> = Nр ∙ ∆W</w:t>
            </w:r>
            <w:r w:rsidRPr="00B50A5F">
              <w:rPr>
                <w:rFonts w:cs="Times New Roman"/>
                <w:color w:val="000000" w:themeColor="text1"/>
                <w:szCs w:val="24"/>
                <w:vertAlign w:val="subscript"/>
                <w:lang w:val="uk-UA"/>
              </w:rPr>
              <w:t>XP</w:t>
            </w:r>
          </w:p>
          <w:p w:rsidR="00C67F65" w:rsidRPr="00B50A5F" w:rsidRDefault="00C67F65" w:rsidP="0028383D">
            <w:pPr>
              <w:ind w:firstLine="0"/>
              <w:rPr>
                <w:rFonts w:cs="Times New Roman"/>
                <w:color w:val="000000" w:themeColor="text1"/>
                <w:szCs w:val="24"/>
                <w:lang w:val="uk-UA"/>
              </w:rPr>
            </w:pPr>
            <w:r w:rsidRPr="00B50A5F">
              <w:rPr>
                <w:rFonts w:cs="Times New Roman"/>
                <w:b/>
                <w:color w:val="000000" w:themeColor="text1"/>
                <w:szCs w:val="24"/>
                <w:lang w:val="uk-UA"/>
              </w:rPr>
              <w:t>В сум, грн.</w:t>
            </w:r>
            <w:r w:rsidRPr="00B50A5F">
              <w:rPr>
                <w:rFonts w:cs="Times New Roman"/>
                <w:color w:val="000000" w:themeColor="text1"/>
                <w:szCs w:val="24"/>
                <w:lang w:val="uk-UA"/>
              </w:rPr>
              <w:t xml:space="preserve">             Сумарна економія коштів протягом року за рахунок зниження ТВЕ                    </w:t>
            </w:r>
          </w:p>
          <w:p w:rsidR="00C67F65" w:rsidRPr="00B50A5F" w:rsidRDefault="00C67F65" w:rsidP="0028383D">
            <w:pPr>
              <w:ind w:left="567" w:firstLine="283"/>
              <w:rPr>
                <w:rFonts w:cs="Times New Roman"/>
                <w:color w:val="000000" w:themeColor="text1"/>
                <w:szCs w:val="24"/>
                <w:lang w:val="uk-UA"/>
              </w:rPr>
            </w:pPr>
            <w:r w:rsidRPr="00B50A5F">
              <w:rPr>
                <w:rFonts w:cs="Times New Roman"/>
                <w:color w:val="000000" w:themeColor="text1"/>
                <w:szCs w:val="24"/>
                <w:lang w:val="uk-UA"/>
              </w:rPr>
              <w:t xml:space="preserve">                                                        Всум = В</w:t>
            </w:r>
            <w:r w:rsidRPr="00B50A5F">
              <w:rPr>
                <w:rFonts w:cs="Times New Roman"/>
                <w:color w:val="000000" w:themeColor="text1"/>
                <w:szCs w:val="24"/>
                <w:vertAlign w:val="subscript"/>
                <w:lang w:val="uk-UA"/>
              </w:rPr>
              <w:t>А</w:t>
            </w:r>
            <w:r w:rsidRPr="00B50A5F">
              <w:rPr>
                <w:rFonts w:cs="Times New Roman"/>
                <w:color w:val="000000" w:themeColor="text1"/>
                <w:szCs w:val="24"/>
                <w:lang w:val="uk-UA"/>
              </w:rPr>
              <w:t>+ В</w:t>
            </w:r>
            <w:r w:rsidRPr="00B50A5F">
              <w:rPr>
                <w:rFonts w:cs="Times New Roman"/>
                <w:color w:val="000000" w:themeColor="text1"/>
                <w:szCs w:val="24"/>
                <w:vertAlign w:val="subscript"/>
                <w:lang w:val="uk-UA"/>
              </w:rPr>
              <w:t>Р</w:t>
            </w:r>
          </w:p>
          <w:p w:rsidR="00C67F65" w:rsidRDefault="00C67F65" w:rsidP="0028383D">
            <w:pPr>
              <w:ind w:firstLine="0"/>
              <w:rPr>
                <w:rFonts w:cs="Times New Roman"/>
                <w:color w:val="000000" w:themeColor="text1"/>
                <w:szCs w:val="24"/>
                <w:lang w:val="uk-UA"/>
              </w:rPr>
            </w:pPr>
            <w:r w:rsidRPr="00B50A5F">
              <w:rPr>
                <w:rFonts w:cs="Times New Roman"/>
                <w:b/>
                <w:color w:val="000000" w:themeColor="text1"/>
                <w:szCs w:val="24"/>
                <w:lang w:val="uk-UA"/>
              </w:rPr>
              <w:t xml:space="preserve">Na,  Np  </w:t>
            </w:r>
            <w:r w:rsidRPr="00B50A5F">
              <w:rPr>
                <w:rFonts w:cs="Times New Roman"/>
                <w:color w:val="000000" w:themeColor="text1"/>
                <w:szCs w:val="24"/>
                <w:lang w:val="uk-UA"/>
              </w:rPr>
              <w:t>-         Тариф на купівлю активної та реактивної електроенергії (1,59 грн за  кВт*год та 1,37 грн за кВар*год).</w:t>
            </w:r>
          </w:p>
          <w:p w:rsidR="00C67F65" w:rsidRPr="00B50A5F" w:rsidRDefault="00C67F65" w:rsidP="0028383D">
            <w:pPr>
              <w:ind w:firstLine="318"/>
              <w:rPr>
                <w:rFonts w:cs="Times New Roman"/>
                <w:color w:val="000000" w:themeColor="text1"/>
                <w:szCs w:val="24"/>
                <w:lang w:val="uk-UA"/>
              </w:rPr>
            </w:pPr>
            <w:r>
              <w:rPr>
                <w:rFonts w:cs="Times New Roman"/>
                <w:color w:val="000000" w:themeColor="text1"/>
                <w:szCs w:val="24"/>
                <w:lang w:val="uk-UA"/>
              </w:rPr>
              <w:t>Результати розрахунків економічного ефекту від заміни силових трансформаторів наведено в таблиці:</w:t>
            </w:r>
          </w:p>
        </w:tc>
        <w:tc>
          <w:tcPr>
            <w:tcW w:w="284"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7"/>
          <w:wAfter w:w="2078" w:type="dxa"/>
          <w:trHeight w:val="582"/>
        </w:trPr>
        <w:tc>
          <w:tcPr>
            <w:tcW w:w="223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44" w:firstLine="0"/>
              <w:jc w:val="center"/>
              <w:rPr>
                <w:b/>
                <w:bCs/>
                <w:sz w:val="16"/>
                <w:szCs w:val="16"/>
                <w:lang w:val="uk-UA" w:eastAsia="uk-UA"/>
              </w:rPr>
            </w:pPr>
            <w:r w:rsidRPr="00B50A5F">
              <w:rPr>
                <w:b/>
                <w:bCs/>
                <w:sz w:val="16"/>
                <w:szCs w:val="16"/>
                <w:lang w:val="uk-UA" w:eastAsia="uk-UA"/>
              </w:rPr>
              <w:lastRenderedPageBreak/>
              <w:t>Назва підстанції</w:t>
            </w:r>
          </w:p>
        </w:tc>
        <w:tc>
          <w:tcPr>
            <w:tcW w:w="11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44" w:firstLine="0"/>
              <w:rPr>
                <w:b/>
                <w:bCs/>
                <w:sz w:val="16"/>
                <w:szCs w:val="16"/>
                <w:lang w:val="uk-UA" w:eastAsia="uk-UA"/>
              </w:rPr>
            </w:pPr>
            <w:r w:rsidRPr="00B50A5F">
              <w:rPr>
                <w:b/>
                <w:bCs/>
                <w:sz w:val="16"/>
                <w:szCs w:val="16"/>
                <w:lang w:val="uk-UA" w:eastAsia="uk-UA"/>
              </w:rPr>
              <w:t>Номер</w:t>
            </w:r>
          </w:p>
          <w:p w:rsidR="00C67F65" w:rsidRPr="00B50A5F" w:rsidRDefault="00C67F65" w:rsidP="0028383D">
            <w:pPr>
              <w:spacing w:line="240" w:lineRule="auto"/>
              <w:ind w:left="44" w:firstLine="0"/>
              <w:rPr>
                <w:b/>
                <w:bCs/>
                <w:sz w:val="16"/>
                <w:szCs w:val="16"/>
                <w:lang w:val="uk-UA" w:eastAsia="uk-UA"/>
              </w:rPr>
            </w:pPr>
            <w:r w:rsidRPr="00B50A5F">
              <w:rPr>
                <w:b/>
                <w:bCs/>
                <w:sz w:val="16"/>
                <w:szCs w:val="16"/>
                <w:lang w:val="uk-UA" w:eastAsia="uk-UA"/>
              </w:rPr>
              <w:t>тр-ра</w:t>
            </w:r>
          </w:p>
        </w:tc>
        <w:tc>
          <w:tcPr>
            <w:tcW w:w="2923" w:type="dxa"/>
            <w:gridSpan w:val="4"/>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jc w:val="center"/>
              <w:rPr>
                <w:b/>
                <w:bCs/>
                <w:sz w:val="16"/>
                <w:szCs w:val="16"/>
                <w:lang w:val="uk-UA" w:eastAsia="uk-UA"/>
              </w:rPr>
            </w:pPr>
            <w:r w:rsidRPr="00B50A5F">
              <w:rPr>
                <w:b/>
                <w:bCs/>
                <w:sz w:val="16"/>
                <w:szCs w:val="16"/>
                <w:lang w:val="uk-UA" w:eastAsia="uk-UA"/>
              </w:rPr>
              <w:t>Старий трансформатор</w:t>
            </w:r>
          </w:p>
        </w:tc>
        <w:tc>
          <w:tcPr>
            <w:tcW w:w="3920" w:type="dxa"/>
            <w:gridSpan w:val="5"/>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jc w:val="center"/>
              <w:rPr>
                <w:b/>
                <w:bCs/>
                <w:sz w:val="16"/>
                <w:szCs w:val="16"/>
                <w:lang w:val="uk-UA" w:eastAsia="uk-UA"/>
              </w:rPr>
            </w:pPr>
            <w:r w:rsidRPr="00B50A5F">
              <w:rPr>
                <w:b/>
                <w:bCs/>
                <w:sz w:val="16"/>
                <w:szCs w:val="16"/>
                <w:lang w:val="uk-UA" w:eastAsia="uk-UA"/>
              </w:rPr>
              <w:t>Новий трансформатор</w:t>
            </w:r>
          </w:p>
        </w:tc>
      </w:tr>
      <w:tr w:rsidR="00C67F65" w:rsidRPr="00B50A5F" w:rsidTr="0028383D">
        <w:trPr>
          <w:gridAfter w:val="7"/>
          <w:wAfter w:w="2078" w:type="dxa"/>
          <w:trHeight w:val="657"/>
        </w:trPr>
        <w:tc>
          <w:tcPr>
            <w:tcW w:w="2231" w:type="dxa"/>
            <w:gridSpan w:val="3"/>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eastAsia="uk-UA"/>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33" w:firstLine="0"/>
              <w:rPr>
                <w:b/>
                <w:bCs/>
                <w:sz w:val="16"/>
                <w:szCs w:val="16"/>
                <w:lang w:val="uk-UA" w:eastAsia="uk-UA"/>
              </w:rPr>
            </w:pPr>
            <w:r w:rsidRPr="00B50A5F">
              <w:rPr>
                <w:b/>
                <w:bCs/>
                <w:sz w:val="16"/>
                <w:szCs w:val="16"/>
                <w:lang w:val="uk-UA" w:eastAsia="uk-UA"/>
              </w:rPr>
              <w:t>S</w:t>
            </w:r>
            <w:r w:rsidRPr="00B50A5F">
              <w:rPr>
                <w:b/>
                <w:bCs/>
                <w:sz w:val="16"/>
                <w:szCs w:val="16"/>
                <w:vertAlign w:val="subscript"/>
                <w:lang w:val="uk-UA" w:eastAsia="uk-UA"/>
              </w:rPr>
              <w:t>Н</w:t>
            </w:r>
            <w:r w:rsidRPr="00B50A5F">
              <w:rPr>
                <w:b/>
                <w:bCs/>
                <w:sz w:val="16"/>
                <w:szCs w:val="16"/>
                <w:lang w:val="uk-UA" w:eastAsia="uk-UA"/>
              </w:rPr>
              <w:t>, МВА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33" w:firstLine="0"/>
              <w:rPr>
                <w:b/>
                <w:bCs/>
                <w:sz w:val="16"/>
                <w:szCs w:val="16"/>
                <w:lang w:val="uk-UA" w:eastAsia="uk-UA"/>
              </w:rPr>
            </w:pPr>
            <w:r w:rsidRPr="00B50A5F">
              <w:rPr>
                <w:b/>
                <w:bCs/>
                <w:sz w:val="16"/>
                <w:szCs w:val="16"/>
                <w:lang w:val="uk-UA" w:eastAsia="uk-UA"/>
              </w:rPr>
              <w:t>ΔР, кВт</w:t>
            </w:r>
          </w:p>
        </w:tc>
        <w:tc>
          <w:tcPr>
            <w:tcW w:w="70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33" w:firstLine="0"/>
              <w:rPr>
                <w:b/>
                <w:bCs/>
                <w:sz w:val="16"/>
                <w:szCs w:val="16"/>
                <w:lang w:val="uk-UA" w:eastAsia="uk-UA"/>
              </w:rPr>
            </w:pPr>
            <w:r w:rsidRPr="00B50A5F">
              <w:rPr>
                <w:b/>
                <w:bCs/>
                <w:sz w:val="16"/>
                <w:szCs w:val="16"/>
                <w:lang w:val="uk-UA" w:eastAsia="uk-UA"/>
              </w:rPr>
              <w:t>ΔQ, кВар</w:t>
            </w:r>
          </w:p>
        </w:tc>
        <w:tc>
          <w:tcPr>
            <w:tcW w:w="70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33" w:firstLine="0"/>
              <w:rPr>
                <w:b/>
                <w:bCs/>
                <w:sz w:val="16"/>
                <w:szCs w:val="16"/>
                <w:lang w:val="uk-UA" w:eastAsia="uk-UA"/>
              </w:rPr>
            </w:pPr>
            <w:r w:rsidRPr="00B50A5F">
              <w:rPr>
                <w:b/>
                <w:bCs/>
                <w:sz w:val="16"/>
                <w:szCs w:val="16"/>
                <w:lang w:val="uk-UA" w:eastAsia="uk-UA"/>
              </w:rPr>
              <w:t>Iхх, %</w:t>
            </w:r>
          </w:p>
        </w:tc>
        <w:tc>
          <w:tcPr>
            <w:tcW w:w="981"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33" w:firstLine="0"/>
              <w:rPr>
                <w:b/>
                <w:bCs/>
                <w:sz w:val="16"/>
                <w:szCs w:val="16"/>
                <w:lang w:val="uk-UA" w:eastAsia="uk-UA"/>
              </w:rPr>
            </w:pPr>
            <w:r w:rsidRPr="00B50A5F">
              <w:rPr>
                <w:b/>
                <w:bCs/>
                <w:sz w:val="16"/>
                <w:szCs w:val="16"/>
                <w:lang w:val="uk-UA" w:eastAsia="uk-UA"/>
              </w:rPr>
              <w:t>S</w:t>
            </w:r>
            <w:r w:rsidRPr="00B50A5F">
              <w:rPr>
                <w:b/>
                <w:bCs/>
                <w:sz w:val="16"/>
                <w:szCs w:val="16"/>
                <w:vertAlign w:val="subscript"/>
                <w:lang w:val="uk-UA" w:eastAsia="uk-UA"/>
              </w:rPr>
              <w:t>Н</w:t>
            </w:r>
            <w:r w:rsidRPr="00B50A5F">
              <w:rPr>
                <w:b/>
                <w:bCs/>
                <w:sz w:val="16"/>
                <w:szCs w:val="16"/>
                <w:lang w:val="uk-UA" w:eastAsia="uk-UA"/>
              </w:rPr>
              <w:t>, МВА</w:t>
            </w:r>
          </w:p>
        </w:tc>
        <w:tc>
          <w:tcPr>
            <w:tcW w:w="979"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left="33" w:firstLine="0"/>
              <w:rPr>
                <w:b/>
                <w:bCs/>
                <w:sz w:val="16"/>
                <w:szCs w:val="16"/>
                <w:lang w:val="uk-UA" w:eastAsia="uk-UA"/>
              </w:rPr>
            </w:pPr>
            <w:r w:rsidRPr="00B50A5F">
              <w:rPr>
                <w:b/>
                <w:bCs/>
                <w:sz w:val="16"/>
                <w:szCs w:val="16"/>
                <w:lang w:val="uk-UA" w:eastAsia="uk-UA"/>
              </w:rPr>
              <w:t>ΔР, кВт</w:t>
            </w:r>
          </w:p>
        </w:tc>
        <w:tc>
          <w:tcPr>
            <w:tcW w:w="981"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rPr>
                <w:b/>
                <w:bCs/>
                <w:sz w:val="16"/>
                <w:szCs w:val="16"/>
                <w:lang w:val="uk-UA" w:eastAsia="uk-UA"/>
              </w:rPr>
            </w:pPr>
            <w:r w:rsidRPr="00B50A5F">
              <w:rPr>
                <w:b/>
                <w:bCs/>
                <w:sz w:val="16"/>
                <w:szCs w:val="16"/>
                <w:lang w:val="uk-UA" w:eastAsia="uk-UA"/>
              </w:rPr>
              <w:t>ΔQ, кВар</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rPr>
                <w:b/>
                <w:bCs/>
                <w:sz w:val="16"/>
                <w:szCs w:val="16"/>
                <w:lang w:val="uk-UA" w:eastAsia="uk-UA"/>
              </w:rPr>
            </w:pPr>
            <w:r w:rsidRPr="00B50A5F">
              <w:rPr>
                <w:b/>
                <w:bCs/>
                <w:sz w:val="16"/>
                <w:szCs w:val="16"/>
                <w:lang w:val="uk-UA" w:eastAsia="uk-UA"/>
              </w:rPr>
              <w:t>Iхх, %</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ПС 110 кВ Ріпки</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Т-1</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28,1</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176</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26</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160</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tcPr>
          <w:p w:rsidR="00C67F65" w:rsidRPr="00B50A5F" w:rsidRDefault="00C67F65" w:rsidP="0028383D">
            <w:pPr>
              <w:spacing w:line="240" w:lineRule="auto"/>
              <w:ind w:firstLine="0"/>
              <w:rPr>
                <w:sz w:val="16"/>
                <w:szCs w:val="16"/>
                <w:lang w:val="uk-UA"/>
              </w:rPr>
            </w:pPr>
            <w:r w:rsidRPr="00B50A5F">
              <w:rPr>
                <w:sz w:val="16"/>
                <w:szCs w:val="16"/>
                <w:lang w:val="uk-UA" w:eastAsia="uk-UA"/>
              </w:rPr>
              <w:t>ПС 110 кВ Ріпки</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Т-2</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28,5</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176</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26</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160</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ПС 35 кВ Городська</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Т-1</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22,5</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108,8</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0,68</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96</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0,6</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jc w:val="left"/>
              <w:rPr>
                <w:sz w:val="16"/>
                <w:szCs w:val="16"/>
                <w:lang w:val="uk-UA" w:eastAsia="uk-UA"/>
              </w:rPr>
            </w:pPr>
            <w:r w:rsidRPr="00390208">
              <w:rPr>
                <w:sz w:val="16"/>
                <w:szCs w:val="16"/>
                <w:lang w:val="uk-UA" w:eastAsia="uk-UA"/>
              </w:rPr>
              <w:t>ПС 110 кВКозелець</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left="44" w:firstLine="0"/>
              <w:rPr>
                <w:sz w:val="16"/>
                <w:szCs w:val="16"/>
                <w:lang w:val="uk-UA" w:eastAsia="uk-UA"/>
              </w:rPr>
            </w:pPr>
            <w:r w:rsidRPr="00390208">
              <w:rPr>
                <w:sz w:val="16"/>
                <w:szCs w:val="16"/>
                <w:lang w:val="uk-UA" w:eastAsia="uk-UA"/>
              </w:rPr>
              <w:t>Т-2</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Pr>
                <w:sz w:val="16"/>
                <w:szCs w:val="16"/>
                <w:lang w:val="uk-UA"/>
              </w:rPr>
              <w:t>1</w:t>
            </w:r>
            <w:r w:rsidRPr="00390208">
              <w:rPr>
                <w:sz w:val="16"/>
                <w:szCs w:val="16"/>
                <w:lang w:val="uk-UA"/>
              </w:rPr>
              <w:t>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Pr>
                <w:sz w:val="16"/>
                <w:szCs w:val="16"/>
                <w:lang w:val="uk-UA"/>
              </w:rPr>
              <w:t>1</w:t>
            </w:r>
            <w:r w:rsidRPr="00390208">
              <w:rPr>
                <w:sz w:val="16"/>
                <w:szCs w:val="16"/>
                <w:lang w:val="uk-UA"/>
              </w:rPr>
              <w:t>8,1</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Pr>
                <w:sz w:val="16"/>
                <w:szCs w:val="16"/>
                <w:lang w:val="uk-UA"/>
              </w:rPr>
              <w:t>1</w:t>
            </w:r>
            <w:r w:rsidRPr="00390208">
              <w:rPr>
                <w:sz w:val="16"/>
                <w:szCs w:val="16"/>
                <w:lang w:val="uk-UA"/>
              </w:rPr>
              <w:t>76</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Pr>
                <w:sz w:val="16"/>
                <w:szCs w:val="16"/>
                <w:lang w:val="uk-UA"/>
              </w:rPr>
              <w:t>1</w:t>
            </w:r>
            <w:r w:rsidRPr="00390208">
              <w:rPr>
                <w:sz w:val="16"/>
                <w:szCs w:val="16"/>
                <w:lang w:val="uk-UA"/>
              </w:rPr>
              <w:t>,1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sidRPr="00390208">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sidRPr="00390208">
              <w:rPr>
                <w:sz w:val="16"/>
                <w:szCs w:val="16"/>
                <w:lang w:val="uk-UA"/>
              </w:rPr>
              <w:t>26,0</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sidRPr="00390208">
              <w:rPr>
                <w:sz w:val="16"/>
                <w:szCs w:val="16"/>
                <w:lang w:val="uk-UA"/>
              </w:rPr>
              <w:t>168</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ind w:firstLine="0"/>
              <w:rPr>
                <w:sz w:val="16"/>
                <w:szCs w:val="16"/>
                <w:lang w:val="uk-UA"/>
              </w:rPr>
            </w:pPr>
            <w:r w:rsidRPr="00390208">
              <w:rPr>
                <w:sz w:val="16"/>
                <w:szCs w:val="16"/>
                <w:lang w:val="uk-UA"/>
              </w:rPr>
              <w:t>1,05</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ПС 35 кВ Б. Гать</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Т-1</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3,9</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22,4</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1,4</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2,9</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20,8</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1,3</w:t>
            </w:r>
          </w:p>
        </w:tc>
      </w:tr>
    </w:tbl>
    <w:p w:rsidR="00C67F65" w:rsidRPr="00B50A5F" w:rsidRDefault="00C67F65" w:rsidP="00C67F65">
      <w:pPr>
        <w:ind w:left="2694" w:hanging="2127"/>
        <w:rPr>
          <w:rFonts w:cs="Times New Roman"/>
          <w:color w:val="000000" w:themeColor="text1"/>
          <w:szCs w:val="24"/>
          <w:lang w:val="uk-UA"/>
        </w:rPr>
      </w:pPr>
    </w:p>
    <w:tbl>
      <w:tblPr>
        <w:tblW w:w="50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84"/>
        <w:gridCol w:w="1664"/>
        <w:gridCol w:w="1714"/>
        <w:gridCol w:w="886"/>
        <w:gridCol w:w="870"/>
        <w:gridCol w:w="1056"/>
      </w:tblGrid>
      <w:tr w:rsidR="00C67F65" w:rsidRPr="00B50A5F" w:rsidTr="0028383D">
        <w:trPr>
          <w:trHeight w:val="351"/>
          <w:jc w:val="center"/>
        </w:trPr>
        <w:tc>
          <w:tcPr>
            <w:tcW w:w="1169"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Назва</w:t>
            </w:r>
          </w:p>
          <w:p w:rsidR="00C67F65" w:rsidRPr="00B50A5F" w:rsidRDefault="00C67F65" w:rsidP="0028383D">
            <w:pPr>
              <w:pStyle w:val="21"/>
              <w:tabs>
                <w:tab w:val="left" w:pos="975"/>
              </w:tabs>
              <w:jc w:val="center"/>
              <w:rPr>
                <w:b/>
                <w:sz w:val="16"/>
                <w:szCs w:val="16"/>
              </w:rPr>
            </w:pPr>
            <w:r w:rsidRPr="00B50A5F">
              <w:rPr>
                <w:b/>
                <w:sz w:val="16"/>
                <w:szCs w:val="16"/>
              </w:rPr>
              <w:t>ПС</w:t>
            </w:r>
          </w:p>
        </w:tc>
        <w:tc>
          <w:tcPr>
            <w:tcW w:w="700"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Номер</w:t>
            </w:r>
          </w:p>
          <w:p w:rsidR="00C67F65" w:rsidRPr="00B50A5F" w:rsidRDefault="00C67F65" w:rsidP="0028383D">
            <w:pPr>
              <w:pStyle w:val="21"/>
              <w:tabs>
                <w:tab w:val="left" w:pos="975"/>
              </w:tabs>
              <w:jc w:val="center"/>
              <w:rPr>
                <w:b/>
                <w:sz w:val="16"/>
                <w:szCs w:val="16"/>
              </w:rPr>
            </w:pPr>
            <w:r w:rsidRPr="00B50A5F">
              <w:rPr>
                <w:b/>
                <w:sz w:val="16"/>
                <w:szCs w:val="16"/>
              </w:rPr>
              <w:t>тр-ра</w:t>
            </w:r>
          </w:p>
        </w:tc>
        <w:tc>
          <w:tcPr>
            <w:tcW w:w="842" w:type="pct"/>
            <w:shd w:val="clear" w:color="auto" w:fill="auto"/>
          </w:tcPr>
          <w:p w:rsidR="00C67F65" w:rsidRPr="00B50A5F" w:rsidRDefault="00C67F65" w:rsidP="0028383D">
            <w:pPr>
              <w:pStyle w:val="21"/>
              <w:tabs>
                <w:tab w:val="left" w:pos="975"/>
              </w:tabs>
              <w:jc w:val="center"/>
              <w:rPr>
                <w:b/>
                <w:bCs/>
                <w:sz w:val="16"/>
                <w:szCs w:val="16"/>
                <w:lang w:eastAsia="uk-UA"/>
              </w:rPr>
            </w:pPr>
            <w:r w:rsidRPr="00B50A5F">
              <w:rPr>
                <w:b/>
                <w:bCs/>
                <w:sz w:val="16"/>
                <w:szCs w:val="16"/>
                <w:lang w:eastAsia="uk-UA"/>
              </w:rPr>
              <w:t>ΔW</w:t>
            </w:r>
            <w:r w:rsidRPr="00B50A5F">
              <w:rPr>
                <w:b/>
                <w:bCs/>
                <w:sz w:val="16"/>
                <w:szCs w:val="16"/>
                <w:vertAlign w:val="subscript"/>
                <w:lang w:eastAsia="uk-UA"/>
              </w:rPr>
              <w:t>XA</w:t>
            </w:r>
            <w:r w:rsidRPr="00B50A5F">
              <w:rPr>
                <w:b/>
                <w:bCs/>
                <w:sz w:val="16"/>
                <w:szCs w:val="16"/>
                <w:lang w:eastAsia="uk-UA"/>
              </w:rPr>
              <w:t>,</w:t>
            </w:r>
          </w:p>
          <w:p w:rsidR="00C67F65" w:rsidRPr="00B50A5F" w:rsidRDefault="00C67F65" w:rsidP="0028383D">
            <w:pPr>
              <w:pStyle w:val="21"/>
              <w:tabs>
                <w:tab w:val="left" w:pos="975"/>
              </w:tabs>
              <w:jc w:val="center"/>
              <w:rPr>
                <w:b/>
                <w:sz w:val="16"/>
                <w:szCs w:val="16"/>
              </w:rPr>
            </w:pPr>
            <w:r w:rsidRPr="00B50A5F">
              <w:rPr>
                <w:b/>
                <w:bCs/>
                <w:sz w:val="16"/>
                <w:szCs w:val="16"/>
                <w:lang w:eastAsia="uk-UA"/>
              </w:rPr>
              <w:t>кВт*год</w:t>
            </w:r>
          </w:p>
        </w:tc>
        <w:tc>
          <w:tcPr>
            <w:tcW w:w="867" w:type="pct"/>
            <w:shd w:val="clear" w:color="auto" w:fill="auto"/>
          </w:tcPr>
          <w:p w:rsidR="00C67F65" w:rsidRPr="00B50A5F" w:rsidRDefault="00C67F65" w:rsidP="0028383D">
            <w:pPr>
              <w:pStyle w:val="21"/>
              <w:tabs>
                <w:tab w:val="left" w:pos="975"/>
              </w:tabs>
              <w:jc w:val="center"/>
              <w:rPr>
                <w:b/>
                <w:bCs/>
                <w:sz w:val="16"/>
                <w:szCs w:val="16"/>
                <w:lang w:eastAsia="uk-UA"/>
              </w:rPr>
            </w:pPr>
            <w:r w:rsidRPr="00B50A5F">
              <w:rPr>
                <w:b/>
                <w:bCs/>
                <w:sz w:val="16"/>
                <w:szCs w:val="16"/>
                <w:lang w:eastAsia="uk-UA"/>
              </w:rPr>
              <w:t>ΔW</w:t>
            </w:r>
            <w:r w:rsidRPr="00B50A5F">
              <w:rPr>
                <w:b/>
                <w:bCs/>
                <w:sz w:val="16"/>
                <w:szCs w:val="16"/>
                <w:vertAlign w:val="subscript"/>
                <w:lang w:eastAsia="uk-UA"/>
              </w:rPr>
              <w:t>XP</w:t>
            </w:r>
            <w:r w:rsidRPr="00B50A5F">
              <w:rPr>
                <w:b/>
                <w:bCs/>
                <w:sz w:val="16"/>
                <w:szCs w:val="16"/>
                <w:lang w:eastAsia="uk-UA"/>
              </w:rPr>
              <w:t>,</w:t>
            </w:r>
          </w:p>
          <w:p w:rsidR="00C67F65" w:rsidRPr="00B50A5F" w:rsidRDefault="00C67F65" w:rsidP="0028383D">
            <w:pPr>
              <w:pStyle w:val="21"/>
              <w:tabs>
                <w:tab w:val="left" w:pos="975"/>
              </w:tabs>
              <w:jc w:val="center"/>
              <w:rPr>
                <w:b/>
                <w:sz w:val="16"/>
                <w:szCs w:val="16"/>
              </w:rPr>
            </w:pPr>
            <w:r w:rsidRPr="00B50A5F">
              <w:rPr>
                <w:b/>
                <w:bCs/>
                <w:sz w:val="16"/>
                <w:szCs w:val="16"/>
                <w:lang w:eastAsia="uk-UA"/>
              </w:rPr>
              <w:t>кВар*год</w:t>
            </w:r>
          </w:p>
        </w:tc>
        <w:tc>
          <w:tcPr>
            <w:tcW w:w="448" w:type="pct"/>
            <w:shd w:val="clear" w:color="auto" w:fill="auto"/>
          </w:tcPr>
          <w:p w:rsidR="00C67F65" w:rsidRPr="00B50A5F" w:rsidRDefault="00C67F65" w:rsidP="0028383D">
            <w:pPr>
              <w:pStyle w:val="21"/>
              <w:tabs>
                <w:tab w:val="left" w:pos="975"/>
              </w:tabs>
              <w:jc w:val="center"/>
              <w:rPr>
                <w:b/>
                <w:bCs/>
                <w:sz w:val="16"/>
                <w:szCs w:val="16"/>
                <w:lang w:eastAsia="uk-UA"/>
              </w:rPr>
            </w:pPr>
            <w:r w:rsidRPr="00B50A5F">
              <w:rPr>
                <w:b/>
                <w:bCs/>
                <w:sz w:val="16"/>
                <w:szCs w:val="16"/>
                <w:lang w:eastAsia="uk-UA"/>
              </w:rPr>
              <w:t>В</w:t>
            </w:r>
            <w:r w:rsidRPr="00B50A5F">
              <w:rPr>
                <w:b/>
                <w:bCs/>
                <w:sz w:val="16"/>
                <w:szCs w:val="16"/>
                <w:vertAlign w:val="subscript"/>
                <w:lang w:eastAsia="uk-UA"/>
              </w:rPr>
              <w:t>A</w:t>
            </w:r>
            <w:r w:rsidRPr="00B50A5F">
              <w:rPr>
                <w:b/>
                <w:bCs/>
                <w:sz w:val="16"/>
                <w:szCs w:val="16"/>
                <w:lang w:eastAsia="uk-UA"/>
              </w:rPr>
              <w:t>,</w:t>
            </w:r>
          </w:p>
          <w:p w:rsidR="00C67F65" w:rsidRPr="00B50A5F" w:rsidRDefault="00C67F65" w:rsidP="0028383D">
            <w:pPr>
              <w:pStyle w:val="21"/>
              <w:tabs>
                <w:tab w:val="left" w:pos="975"/>
              </w:tabs>
              <w:jc w:val="center"/>
              <w:rPr>
                <w:b/>
                <w:sz w:val="16"/>
                <w:szCs w:val="16"/>
              </w:rPr>
            </w:pPr>
            <w:r w:rsidRPr="00B50A5F">
              <w:rPr>
                <w:b/>
                <w:bCs/>
                <w:sz w:val="16"/>
                <w:szCs w:val="16"/>
                <w:lang w:eastAsia="uk-UA"/>
              </w:rPr>
              <w:t>грн</w:t>
            </w:r>
          </w:p>
        </w:tc>
        <w:tc>
          <w:tcPr>
            <w:tcW w:w="440"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В</w:t>
            </w:r>
            <w:r w:rsidRPr="00B50A5F">
              <w:rPr>
                <w:b/>
                <w:sz w:val="16"/>
                <w:szCs w:val="16"/>
                <w:vertAlign w:val="subscript"/>
              </w:rPr>
              <w:t>Р</w:t>
            </w:r>
            <w:r w:rsidRPr="00B50A5F">
              <w:rPr>
                <w:b/>
                <w:sz w:val="16"/>
                <w:szCs w:val="16"/>
              </w:rPr>
              <w:t>,</w:t>
            </w:r>
          </w:p>
          <w:p w:rsidR="00C67F65" w:rsidRPr="00B50A5F" w:rsidRDefault="00C67F65" w:rsidP="0028383D">
            <w:pPr>
              <w:pStyle w:val="21"/>
              <w:tabs>
                <w:tab w:val="left" w:pos="975"/>
              </w:tabs>
              <w:jc w:val="center"/>
              <w:rPr>
                <w:b/>
                <w:sz w:val="16"/>
                <w:szCs w:val="16"/>
              </w:rPr>
            </w:pPr>
            <w:r w:rsidRPr="00B50A5F">
              <w:rPr>
                <w:b/>
                <w:sz w:val="16"/>
                <w:szCs w:val="16"/>
              </w:rPr>
              <w:t>грн</w:t>
            </w:r>
          </w:p>
        </w:tc>
        <w:tc>
          <w:tcPr>
            <w:tcW w:w="535"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В</w:t>
            </w:r>
            <w:r w:rsidRPr="00B50A5F">
              <w:rPr>
                <w:b/>
                <w:sz w:val="16"/>
                <w:szCs w:val="16"/>
                <w:vertAlign w:val="subscript"/>
              </w:rPr>
              <w:t>сум</w:t>
            </w:r>
            <w:r w:rsidRPr="00B50A5F">
              <w:rPr>
                <w:b/>
                <w:sz w:val="16"/>
                <w:szCs w:val="16"/>
              </w:rPr>
              <w:t>,</w:t>
            </w:r>
          </w:p>
          <w:p w:rsidR="00C67F65" w:rsidRPr="00B50A5F" w:rsidRDefault="00C67F65" w:rsidP="0028383D">
            <w:pPr>
              <w:pStyle w:val="21"/>
              <w:tabs>
                <w:tab w:val="left" w:pos="975"/>
              </w:tabs>
              <w:jc w:val="center"/>
              <w:rPr>
                <w:b/>
                <w:sz w:val="16"/>
                <w:szCs w:val="16"/>
              </w:rPr>
            </w:pPr>
            <w:r w:rsidRPr="00B50A5F">
              <w:rPr>
                <w:b/>
                <w:sz w:val="16"/>
                <w:szCs w:val="16"/>
              </w:rPr>
              <w:t>грн.</w:t>
            </w:r>
          </w:p>
        </w:tc>
      </w:tr>
      <w:tr w:rsidR="00C67F65" w:rsidRPr="00B50A5F" w:rsidTr="0028383D">
        <w:trPr>
          <w:trHeight w:val="207"/>
          <w:jc w:val="center"/>
        </w:trPr>
        <w:tc>
          <w:tcPr>
            <w:tcW w:w="1169" w:type="pct"/>
            <w:shd w:val="clear" w:color="auto" w:fill="auto"/>
            <w:vAlign w:val="center"/>
          </w:tcPr>
          <w:p w:rsidR="00C67F65" w:rsidRPr="00B50A5F" w:rsidRDefault="00C67F65" w:rsidP="0028383D">
            <w:pPr>
              <w:spacing w:line="240" w:lineRule="auto"/>
              <w:ind w:left="44" w:firstLine="0"/>
              <w:jc w:val="center"/>
              <w:rPr>
                <w:sz w:val="16"/>
                <w:szCs w:val="16"/>
                <w:lang w:val="uk-UA" w:eastAsia="uk-UA"/>
              </w:rPr>
            </w:pPr>
            <w:r w:rsidRPr="00B50A5F">
              <w:rPr>
                <w:sz w:val="16"/>
                <w:szCs w:val="16"/>
                <w:lang w:val="uk-UA" w:eastAsia="uk-UA"/>
              </w:rPr>
              <w:t>ПС 110 кВ Ріпки</w:t>
            </w:r>
          </w:p>
        </w:tc>
        <w:tc>
          <w:tcPr>
            <w:tcW w:w="700" w:type="pct"/>
            <w:shd w:val="clear" w:color="auto" w:fill="auto"/>
            <w:vAlign w:val="center"/>
          </w:tcPr>
          <w:p w:rsidR="00C67F65" w:rsidRPr="00B50A5F" w:rsidRDefault="00C67F65" w:rsidP="0028383D">
            <w:pPr>
              <w:spacing w:line="240" w:lineRule="auto"/>
              <w:ind w:firstLine="0"/>
              <w:jc w:val="center"/>
              <w:rPr>
                <w:sz w:val="16"/>
                <w:szCs w:val="16"/>
                <w:lang w:val="uk-UA" w:eastAsia="uk-UA"/>
              </w:rPr>
            </w:pPr>
            <w:r w:rsidRPr="00B50A5F">
              <w:rPr>
                <w:sz w:val="16"/>
                <w:szCs w:val="16"/>
                <w:lang w:val="uk-UA" w:eastAsia="uk-UA"/>
              </w:rPr>
              <w:t>Т-1</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18396</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140160</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29250</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192019</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221269</w:t>
            </w:r>
          </w:p>
        </w:tc>
      </w:tr>
      <w:tr w:rsidR="00C67F65" w:rsidRPr="00B50A5F" w:rsidTr="0028383D">
        <w:trPr>
          <w:trHeight w:val="242"/>
          <w:jc w:val="center"/>
        </w:trPr>
        <w:tc>
          <w:tcPr>
            <w:tcW w:w="1169" w:type="pct"/>
            <w:shd w:val="clear" w:color="auto" w:fill="auto"/>
          </w:tcPr>
          <w:p w:rsidR="00C67F65" w:rsidRPr="00B50A5F" w:rsidRDefault="00C67F65" w:rsidP="0028383D">
            <w:pPr>
              <w:spacing w:line="240" w:lineRule="auto"/>
              <w:ind w:firstLine="0"/>
              <w:jc w:val="center"/>
              <w:rPr>
                <w:sz w:val="16"/>
                <w:szCs w:val="16"/>
                <w:lang w:val="uk-UA"/>
              </w:rPr>
            </w:pPr>
            <w:r w:rsidRPr="00B50A5F">
              <w:rPr>
                <w:sz w:val="16"/>
                <w:szCs w:val="16"/>
                <w:lang w:val="uk-UA" w:eastAsia="uk-UA"/>
              </w:rPr>
              <w:t>ПС 110 кВ Ріпки</w:t>
            </w:r>
          </w:p>
        </w:tc>
        <w:tc>
          <w:tcPr>
            <w:tcW w:w="700" w:type="pct"/>
            <w:shd w:val="clear" w:color="auto" w:fill="auto"/>
            <w:vAlign w:val="center"/>
          </w:tcPr>
          <w:p w:rsidR="00C67F65" w:rsidRPr="00B50A5F" w:rsidRDefault="00C67F65" w:rsidP="0028383D">
            <w:pPr>
              <w:spacing w:line="240" w:lineRule="auto"/>
              <w:ind w:firstLine="0"/>
              <w:jc w:val="center"/>
              <w:rPr>
                <w:sz w:val="16"/>
                <w:szCs w:val="16"/>
                <w:lang w:val="uk-UA" w:eastAsia="uk-UA"/>
              </w:rPr>
            </w:pPr>
            <w:r w:rsidRPr="00B50A5F">
              <w:rPr>
                <w:sz w:val="16"/>
                <w:szCs w:val="16"/>
                <w:lang w:val="uk-UA" w:eastAsia="uk-UA"/>
              </w:rPr>
              <w:t>Т-2</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21900</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140160</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34821</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192019</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226840</w:t>
            </w:r>
          </w:p>
        </w:tc>
      </w:tr>
      <w:tr w:rsidR="00C67F65" w:rsidRPr="00B50A5F" w:rsidTr="0028383D">
        <w:trPr>
          <w:trHeight w:val="293"/>
          <w:jc w:val="center"/>
        </w:trPr>
        <w:tc>
          <w:tcPr>
            <w:tcW w:w="1169" w:type="pct"/>
            <w:shd w:val="clear" w:color="auto" w:fill="auto"/>
            <w:vAlign w:val="center"/>
          </w:tcPr>
          <w:p w:rsidR="00C67F65" w:rsidRPr="00B50A5F" w:rsidRDefault="00C67F65" w:rsidP="0028383D">
            <w:pPr>
              <w:spacing w:line="240" w:lineRule="auto"/>
              <w:ind w:left="44" w:firstLine="0"/>
              <w:jc w:val="center"/>
              <w:rPr>
                <w:sz w:val="16"/>
                <w:szCs w:val="16"/>
                <w:lang w:val="uk-UA" w:eastAsia="uk-UA"/>
              </w:rPr>
            </w:pPr>
            <w:r w:rsidRPr="00B50A5F">
              <w:rPr>
                <w:sz w:val="16"/>
                <w:szCs w:val="16"/>
                <w:lang w:val="uk-UA" w:eastAsia="uk-UA"/>
              </w:rPr>
              <w:t>ПС 35 кВ Городська</w:t>
            </w:r>
          </w:p>
        </w:tc>
        <w:tc>
          <w:tcPr>
            <w:tcW w:w="700" w:type="pct"/>
            <w:shd w:val="clear" w:color="auto" w:fill="auto"/>
            <w:vAlign w:val="center"/>
          </w:tcPr>
          <w:p w:rsidR="00C67F65" w:rsidRPr="00B50A5F" w:rsidRDefault="00C67F65" w:rsidP="0028383D">
            <w:pPr>
              <w:spacing w:line="240" w:lineRule="auto"/>
              <w:ind w:firstLine="0"/>
              <w:jc w:val="center"/>
              <w:rPr>
                <w:sz w:val="16"/>
                <w:szCs w:val="16"/>
                <w:lang w:val="uk-UA" w:eastAsia="uk-UA"/>
              </w:rPr>
            </w:pPr>
            <w:r w:rsidRPr="00B50A5F">
              <w:rPr>
                <w:sz w:val="16"/>
                <w:szCs w:val="16"/>
                <w:lang w:val="uk-UA" w:eastAsia="uk-UA"/>
              </w:rPr>
              <w:t>Т-1</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13140</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112128</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20893</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153615</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174508</w:t>
            </w:r>
          </w:p>
        </w:tc>
      </w:tr>
      <w:tr w:rsidR="00C67F65" w:rsidRPr="00B50A5F" w:rsidTr="0028383D">
        <w:trPr>
          <w:trHeight w:val="293"/>
          <w:jc w:val="center"/>
        </w:trPr>
        <w:tc>
          <w:tcPr>
            <w:tcW w:w="1169" w:type="pct"/>
            <w:shd w:val="clear" w:color="auto" w:fill="auto"/>
            <w:vAlign w:val="center"/>
          </w:tcPr>
          <w:p w:rsidR="00C67F65" w:rsidRPr="00390208" w:rsidRDefault="00C67F65" w:rsidP="0028383D">
            <w:pPr>
              <w:ind w:firstLine="0"/>
              <w:jc w:val="center"/>
              <w:rPr>
                <w:sz w:val="16"/>
                <w:szCs w:val="16"/>
                <w:lang w:val="uk-UA" w:eastAsia="uk-UA"/>
              </w:rPr>
            </w:pPr>
            <w:r w:rsidRPr="00390208">
              <w:rPr>
                <w:sz w:val="16"/>
                <w:szCs w:val="16"/>
                <w:lang w:val="uk-UA" w:eastAsia="uk-UA"/>
              </w:rPr>
              <w:t>ПС 110 кВКозелець</w:t>
            </w:r>
          </w:p>
        </w:tc>
        <w:tc>
          <w:tcPr>
            <w:tcW w:w="700" w:type="pct"/>
            <w:shd w:val="clear" w:color="auto" w:fill="auto"/>
            <w:vAlign w:val="center"/>
          </w:tcPr>
          <w:p w:rsidR="00C67F65" w:rsidRPr="00390208" w:rsidRDefault="00C67F65" w:rsidP="0028383D">
            <w:pPr>
              <w:ind w:firstLine="0"/>
              <w:jc w:val="center"/>
              <w:rPr>
                <w:sz w:val="16"/>
                <w:szCs w:val="16"/>
                <w:lang w:val="uk-UA" w:eastAsia="uk-UA"/>
              </w:rPr>
            </w:pPr>
            <w:r w:rsidRPr="00390208">
              <w:rPr>
                <w:sz w:val="16"/>
                <w:szCs w:val="16"/>
                <w:lang w:val="uk-UA" w:eastAsia="uk-UA"/>
              </w:rPr>
              <w:t>Т-2</w:t>
            </w:r>
          </w:p>
        </w:tc>
        <w:tc>
          <w:tcPr>
            <w:tcW w:w="842" w:type="pct"/>
            <w:shd w:val="clear" w:color="auto" w:fill="auto"/>
            <w:vAlign w:val="center"/>
          </w:tcPr>
          <w:p w:rsidR="00C67F65" w:rsidRPr="00390208" w:rsidRDefault="00C67F65" w:rsidP="0028383D">
            <w:pPr>
              <w:ind w:firstLine="0"/>
              <w:jc w:val="center"/>
              <w:rPr>
                <w:sz w:val="16"/>
                <w:szCs w:val="16"/>
                <w:lang w:val="uk-UA"/>
              </w:rPr>
            </w:pPr>
            <w:r w:rsidRPr="00390208">
              <w:rPr>
                <w:sz w:val="16"/>
                <w:szCs w:val="16"/>
                <w:lang w:val="uk-UA"/>
              </w:rPr>
              <w:t>18 396</w:t>
            </w:r>
          </w:p>
        </w:tc>
        <w:tc>
          <w:tcPr>
            <w:tcW w:w="867" w:type="pct"/>
            <w:shd w:val="clear" w:color="auto" w:fill="auto"/>
            <w:vAlign w:val="center"/>
          </w:tcPr>
          <w:p w:rsidR="00C67F65" w:rsidRPr="00390208" w:rsidRDefault="00C67F65" w:rsidP="0028383D">
            <w:pPr>
              <w:ind w:firstLine="0"/>
              <w:jc w:val="center"/>
              <w:rPr>
                <w:sz w:val="16"/>
                <w:szCs w:val="16"/>
                <w:lang w:val="uk-UA"/>
              </w:rPr>
            </w:pPr>
            <w:r w:rsidRPr="00390208">
              <w:rPr>
                <w:sz w:val="16"/>
                <w:szCs w:val="16"/>
                <w:lang w:val="uk-UA"/>
              </w:rPr>
              <w:t>34 560</w:t>
            </w:r>
          </w:p>
        </w:tc>
        <w:tc>
          <w:tcPr>
            <w:tcW w:w="448" w:type="pct"/>
            <w:shd w:val="clear" w:color="auto" w:fill="auto"/>
            <w:vAlign w:val="center"/>
          </w:tcPr>
          <w:p w:rsidR="00C67F65" w:rsidRPr="00390208" w:rsidRDefault="00C67F65" w:rsidP="0028383D">
            <w:pPr>
              <w:ind w:firstLine="0"/>
              <w:jc w:val="center"/>
              <w:rPr>
                <w:sz w:val="16"/>
                <w:szCs w:val="16"/>
                <w:lang w:val="uk-UA"/>
              </w:rPr>
            </w:pPr>
            <w:r w:rsidRPr="00390208">
              <w:rPr>
                <w:sz w:val="16"/>
                <w:szCs w:val="16"/>
                <w:lang w:val="uk-UA"/>
              </w:rPr>
              <w:t>25 975</w:t>
            </w:r>
          </w:p>
        </w:tc>
        <w:tc>
          <w:tcPr>
            <w:tcW w:w="440" w:type="pct"/>
            <w:shd w:val="clear" w:color="auto" w:fill="auto"/>
            <w:vAlign w:val="center"/>
          </w:tcPr>
          <w:p w:rsidR="00C67F65" w:rsidRPr="00390208" w:rsidRDefault="00C67F65" w:rsidP="0028383D">
            <w:pPr>
              <w:ind w:firstLine="0"/>
              <w:jc w:val="center"/>
              <w:rPr>
                <w:sz w:val="16"/>
                <w:szCs w:val="16"/>
                <w:lang w:val="uk-UA"/>
              </w:rPr>
            </w:pPr>
            <w:r w:rsidRPr="00390208">
              <w:rPr>
                <w:sz w:val="16"/>
                <w:szCs w:val="16"/>
                <w:lang w:val="uk-UA"/>
              </w:rPr>
              <w:t>39 398</w:t>
            </w:r>
          </w:p>
        </w:tc>
        <w:tc>
          <w:tcPr>
            <w:tcW w:w="535" w:type="pct"/>
            <w:shd w:val="clear" w:color="auto" w:fill="auto"/>
            <w:vAlign w:val="center"/>
          </w:tcPr>
          <w:p w:rsidR="00C67F65" w:rsidRPr="00390208" w:rsidRDefault="00C67F65" w:rsidP="0028383D">
            <w:pPr>
              <w:ind w:firstLine="0"/>
              <w:jc w:val="center"/>
              <w:rPr>
                <w:sz w:val="16"/>
                <w:szCs w:val="16"/>
                <w:lang w:val="uk-UA"/>
              </w:rPr>
            </w:pPr>
            <w:r w:rsidRPr="00390208">
              <w:rPr>
                <w:sz w:val="16"/>
                <w:szCs w:val="16"/>
                <w:lang w:val="uk-UA"/>
              </w:rPr>
              <w:t>65 374</w:t>
            </w:r>
          </w:p>
        </w:tc>
      </w:tr>
      <w:tr w:rsidR="00C67F65" w:rsidRPr="00B50A5F" w:rsidTr="0028383D">
        <w:trPr>
          <w:trHeight w:val="293"/>
          <w:jc w:val="center"/>
        </w:trPr>
        <w:tc>
          <w:tcPr>
            <w:tcW w:w="1169" w:type="pct"/>
            <w:shd w:val="clear" w:color="auto" w:fill="auto"/>
            <w:vAlign w:val="center"/>
          </w:tcPr>
          <w:p w:rsidR="00C67F65" w:rsidRPr="00B50A5F" w:rsidRDefault="00C67F65" w:rsidP="0028383D">
            <w:pPr>
              <w:spacing w:line="240" w:lineRule="auto"/>
              <w:ind w:left="44" w:firstLine="0"/>
              <w:jc w:val="center"/>
              <w:rPr>
                <w:sz w:val="16"/>
                <w:szCs w:val="16"/>
                <w:lang w:val="uk-UA" w:eastAsia="uk-UA"/>
              </w:rPr>
            </w:pPr>
            <w:r w:rsidRPr="00B50A5F">
              <w:rPr>
                <w:sz w:val="16"/>
                <w:szCs w:val="16"/>
                <w:lang w:val="uk-UA" w:eastAsia="uk-UA"/>
              </w:rPr>
              <w:t>ПС 35 кВ Б. Гать</w:t>
            </w:r>
          </w:p>
        </w:tc>
        <w:tc>
          <w:tcPr>
            <w:tcW w:w="700" w:type="pct"/>
            <w:shd w:val="clear" w:color="auto" w:fill="auto"/>
            <w:vAlign w:val="center"/>
          </w:tcPr>
          <w:p w:rsidR="00C67F65" w:rsidRPr="00B50A5F" w:rsidRDefault="00C67F65" w:rsidP="0028383D">
            <w:pPr>
              <w:spacing w:line="240" w:lineRule="auto"/>
              <w:ind w:firstLine="0"/>
              <w:jc w:val="center"/>
              <w:rPr>
                <w:sz w:val="16"/>
                <w:szCs w:val="16"/>
                <w:lang w:val="uk-UA" w:eastAsia="uk-UA"/>
              </w:rPr>
            </w:pPr>
            <w:r w:rsidRPr="00B50A5F">
              <w:rPr>
                <w:sz w:val="16"/>
                <w:szCs w:val="16"/>
                <w:lang w:val="uk-UA" w:eastAsia="uk-UA"/>
              </w:rPr>
              <w:t>Т-1</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8760</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14016</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13928</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19202</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33130</w:t>
            </w:r>
          </w:p>
        </w:tc>
      </w:tr>
    </w:tbl>
    <w:p w:rsidR="007F5B91" w:rsidRDefault="007F5B91" w:rsidP="00C67F65">
      <w:pPr>
        <w:ind w:firstLine="567"/>
        <w:jc w:val="center"/>
        <w:rPr>
          <w:rFonts w:cs="Times New Roman"/>
          <w:b/>
          <w:color w:val="000000" w:themeColor="text1"/>
          <w:szCs w:val="24"/>
          <w:lang w:val="uk-UA"/>
        </w:rPr>
      </w:pPr>
    </w:p>
    <w:p w:rsidR="00C67F65" w:rsidRDefault="00C67F65" w:rsidP="00C67F65">
      <w:pPr>
        <w:ind w:firstLine="567"/>
        <w:jc w:val="center"/>
        <w:rPr>
          <w:rFonts w:cs="Times New Roman"/>
          <w:b/>
          <w:color w:val="000000" w:themeColor="text1"/>
          <w:szCs w:val="24"/>
          <w:lang w:val="uk-UA"/>
        </w:rPr>
      </w:pPr>
      <w:r w:rsidRPr="009011FF">
        <w:rPr>
          <w:rFonts w:cs="Times New Roman"/>
          <w:b/>
          <w:color w:val="000000" w:themeColor="text1"/>
          <w:szCs w:val="24"/>
          <w:lang w:val="uk-UA"/>
        </w:rPr>
        <w:t xml:space="preserve">Розрахунок економічного ефекту від зниження операційних витрат </w:t>
      </w:r>
    </w:p>
    <w:p w:rsidR="00C67F65" w:rsidRPr="009011FF" w:rsidRDefault="00C67F65" w:rsidP="00C67F65">
      <w:pPr>
        <w:ind w:firstLine="567"/>
        <w:jc w:val="center"/>
        <w:rPr>
          <w:b/>
          <w:color w:val="000000" w:themeColor="text1"/>
          <w:szCs w:val="24"/>
          <w:lang w:val="uk-UA"/>
        </w:rPr>
      </w:pPr>
      <w:r w:rsidRPr="009011FF">
        <w:rPr>
          <w:b/>
          <w:color w:val="000000" w:themeColor="text1"/>
          <w:szCs w:val="24"/>
          <w:lang w:val="uk-UA"/>
        </w:rPr>
        <w:t>(пп. 1.1.5.1.1, 1.1.5.1.2, 1.1.5.</w:t>
      </w:r>
      <w:r>
        <w:rPr>
          <w:b/>
          <w:color w:val="000000" w:themeColor="text1"/>
          <w:szCs w:val="24"/>
          <w:lang w:val="uk-UA"/>
        </w:rPr>
        <w:t>2.1.</w:t>
      </w:r>
      <w:r w:rsidRPr="009011FF">
        <w:rPr>
          <w:b/>
          <w:color w:val="000000" w:themeColor="text1"/>
          <w:szCs w:val="24"/>
          <w:lang w:val="uk-UA"/>
        </w:rPr>
        <w:t>)</w:t>
      </w:r>
    </w:p>
    <w:p w:rsidR="00C67F65" w:rsidRPr="009011FF" w:rsidRDefault="00C67F65" w:rsidP="00C67F65">
      <w:pPr>
        <w:ind w:firstLine="567"/>
        <w:rPr>
          <w:lang w:val="uk-UA"/>
        </w:rPr>
      </w:pPr>
      <w:r w:rsidRPr="009011FF">
        <w:rPr>
          <w:lang w:val="uk-UA"/>
        </w:rPr>
        <w:t xml:space="preserve">Відповідно до рекомендацій наведених в експертних щодо експлуатації старих трансформаторів необхідно щомісячно проводити їх технічний моніторинг, а саме виконувати електротехнічні виміри, аналіз трансформаторного масла. </w:t>
      </w:r>
    </w:p>
    <w:p w:rsidR="00C67F65" w:rsidRPr="009011FF" w:rsidRDefault="00C67F65" w:rsidP="00C67F65">
      <w:pPr>
        <w:ind w:firstLine="567"/>
      </w:pPr>
      <w:r w:rsidRPr="009011FF">
        <w:t>На ці заходи щомісячно витрачаються кошти</w:t>
      </w:r>
      <w:r w:rsidRPr="009011FF">
        <w:rPr>
          <w:lang w:val="uk-UA"/>
        </w:rPr>
        <w:t xml:space="preserve"> на проїзд автотранспорту, витрати на оплату праці та інш.</w:t>
      </w:r>
      <w:r w:rsidRPr="009011FF">
        <w:t>:</w:t>
      </w:r>
    </w:p>
    <w:p w:rsidR="00C67F65" w:rsidRPr="009011FF" w:rsidRDefault="00C67F65" w:rsidP="00C67F65">
      <w:pPr>
        <w:ind w:firstLine="567"/>
      </w:pPr>
      <w:r w:rsidRPr="009011FF">
        <w:t xml:space="preserve">При експлуатації обладнання що відпрацювало свій ресурс значно зростають витрати пов’язані з проведенням його технічного обслуговування. Так виходячи з досвіду експлуатації для підтримання силового трансформатора 110 кВ (термін експлуатації  більше 25 років) в працездатному стані необхідно щороку витрачати  на  придбання комплектуючих </w:t>
      </w:r>
      <w:r w:rsidRPr="009011FF">
        <w:lastRenderedPageBreak/>
        <w:t xml:space="preserve">щонайменше </w:t>
      </w:r>
      <w:r w:rsidRPr="009011FF">
        <w:rPr>
          <w:b/>
        </w:rPr>
        <w:t>7,5</w:t>
      </w:r>
      <w:r w:rsidRPr="009011FF">
        <w:t xml:space="preserve"> тис. грн. Крім того на проведення капітального ремонту трьох обмоткового трансформатора 110/35/10 кВ необхідно витратити щонайменше 5,0 млн.грн. Періодичність таких ремонтів складає 10 років, тобто, в середньому необхідно </w:t>
      </w:r>
      <w:r w:rsidRPr="009011FF">
        <w:rPr>
          <w:b/>
        </w:rPr>
        <w:t>500 тис. грн</w:t>
      </w:r>
      <w:r w:rsidRPr="009011FF">
        <w:t>.  на рік. Виконання таких ремонтів потребує кваліфікованого персоналу, спеціального обладнання та механізмів. Для виконання якісного ремонту трансформатора необхідно виконати значний обсяг робіт. Найбільш трудомісткими та затратними роботами при капітальному ремонту є:</w:t>
      </w:r>
    </w:p>
    <w:p w:rsidR="00C67F65" w:rsidRPr="009011FF" w:rsidRDefault="00C67F65" w:rsidP="00C67F65">
      <w:pPr>
        <w:ind w:firstLine="567"/>
      </w:pPr>
      <w:r w:rsidRPr="009011FF">
        <w:t>Заміна високовольтних вводів 35-110 кВ,</w:t>
      </w:r>
    </w:p>
    <w:p w:rsidR="00C67F65" w:rsidRPr="009011FF" w:rsidRDefault="00C67F65" w:rsidP="00C67F65">
      <w:pPr>
        <w:ind w:firstLine="567"/>
      </w:pPr>
      <w:r w:rsidRPr="009011FF">
        <w:t>Ремонт або заміна розширювача,</w:t>
      </w:r>
    </w:p>
    <w:p w:rsidR="00C67F65" w:rsidRPr="009011FF" w:rsidRDefault="00C67F65" w:rsidP="00C67F65">
      <w:pPr>
        <w:ind w:firstLine="567"/>
      </w:pPr>
      <w:r w:rsidRPr="009011FF">
        <w:t>Ремонт системи охолодження,</w:t>
      </w:r>
    </w:p>
    <w:p w:rsidR="00C67F65" w:rsidRPr="009011FF" w:rsidRDefault="00C67F65" w:rsidP="00C67F65">
      <w:pPr>
        <w:ind w:firstLine="567"/>
      </w:pPr>
      <w:r w:rsidRPr="009011FF">
        <w:t>Ремонт приводу РПН,</w:t>
      </w:r>
    </w:p>
    <w:p w:rsidR="00C67F65" w:rsidRPr="009011FF" w:rsidRDefault="00C67F65" w:rsidP="00C67F65">
      <w:pPr>
        <w:ind w:firstLine="567"/>
      </w:pPr>
      <w:r w:rsidRPr="009011FF">
        <w:t>Ремонт, сушіння та герметизація активної частини,</w:t>
      </w:r>
    </w:p>
    <w:p w:rsidR="00C67F65" w:rsidRPr="009011FF" w:rsidRDefault="00C67F65" w:rsidP="00C67F65">
      <w:pPr>
        <w:ind w:firstLine="567"/>
      </w:pPr>
      <w:r w:rsidRPr="009011FF">
        <w:t>Ремонт трансформаторів струму,</w:t>
      </w:r>
    </w:p>
    <w:p w:rsidR="00C67F65" w:rsidRPr="009011FF" w:rsidRDefault="00C67F65" w:rsidP="00C67F65">
      <w:pPr>
        <w:ind w:firstLine="567"/>
      </w:pPr>
      <w:r w:rsidRPr="009011FF">
        <w:t>Ремонт інших вузлів трансформатора.</w:t>
      </w:r>
    </w:p>
    <w:p w:rsidR="00C67F65" w:rsidRPr="009011FF" w:rsidRDefault="00C67F65" w:rsidP="00C67F65">
      <w:pPr>
        <w:ind w:firstLine="567"/>
      </w:pPr>
      <w:r w:rsidRPr="009011FF">
        <w:t>Але при значних затратах на капітальний ремонт не можливо повністю відновити характеристики трансформатора.</w:t>
      </w:r>
    </w:p>
    <w:p w:rsidR="00C67F65" w:rsidRPr="009011FF" w:rsidRDefault="00C67F65" w:rsidP="00C67F65">
      <w:pPr>
        <w:ind w:firstLine="567"/>
        <w:rPr>
          <w:b/>
          <w:color w:val="000000" w:themeColor="text1"/>
          <w:szCs w:val="24"/>
          <w:lang w:val="uk-UA"/>
        </w:rPr>
      </w:pPr>
      <w:r w:rsidRPr="009011FF">
        <w:rPr>
          <w:rFonts w:eastAsia="Calibri" w:cs="Times New Roman"/>
          <w:b/>
          <w:color w:val="000000" w:themeColor="text1"/>
          <w:szCs w:val="24"/>
          <w:lang w:val="uk-UA"/>
        </w:rPr>
        <w:t xml:space="preserve">Зниження потенційних очікуваних збитків </w:t>
      </w:r>
      <w:r w:rsidRPr="009011FF">
        <w:rPr>
          <w:b/>
          <w:color w:val="000000" w:themeColor="text1"/>
          <w:szCs w:val="24"/>
          <w:lang w:val="uk-UA"/>
        </w:rPr>
        <w:t>(пп. 1.1.5.1.1, 1.1.5.1.2, 1.1.5.</w:t>
      </w:r>
      <w:r>
        <w:rPr>
          <w:b/>
          <w:color w:val="000000" w:themeColor="text1"/>
          <w:szCs w:val="24"/>
          <w:lang w:val="uk-UA"/>
        </w:rPr>
        <w:t>2</w:t>
      </w:r>
      <w:r w:rsidRPr="009011FF">
        <w:rPr>
          <w:b/>
          <w:color w:val="000000" w:themeColor="text1"/>
          <w:szCs w:val="24"/>
          <w:lang w:val="uk-UA"/>
        </w:rPr>
        <w:t>.1.)</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t>Недовідпуск електроенергії споживачам на час ремонту після можливого виходу з ладу обладнання на ПС становить:</w:t>
      </w:r>
    </w:p>
    <w:p w:rsidR="00C67F65" w:rsidRPr="009011FF" w:rsidRDefault="00C67F65" w:rsidP="00C67F65">
      <w:pPr>
        <w:shd w:val="clear" w:color="auto" w:fill="FFFFFF"/>
        <w:ind w:firstLine="567"/>
        <w:jc w:val="center"/>
        <w:rPr>
          <w:rFonts w:cs="Times New Roman"/>
          <w:b/>
          <w:bCs/>
          <w:color w:val="000000" w:themeColor="text1"/>
          <w:szCs w:val="24"/>
          <w:lang w:val="uk-UA"/>
        </w:rPr>
      </w:pPr>
      <w:r w:rsidRPr="009011FF">
        <w:rPr>
          <w:rFonts w:cs="Times New Roman"/>
          <w:b/>
          <w:bCs/>
          <w:color w:val="000000" w:themeColor="text1"/>
          <w:szCs w:val="24"/>
          <w:lang w:val="uk-UA"/>
        </w:rPr>
        <w:t>H= P * Tp * Na,  де</w:t>
      </w:r>
    </w:p>
    <w:p w:rsidR="00C67F65" w:rsidRPr="009011FF" w:rsidRDefault="00C67F65" w:rsidP="00C67F65">
      <w:pPr>
        <w:shd w:val="clear" w:color="auto" w:fill="FFFFFF"/>
        <w:ind w:firstLine="567"/>
        <w:rPr>
          <w:rFonts w:cs="Times New Roman"/>
          <w:b/>
          <w:bCs/>
          <w:color w:val="000000" w:themeColor="text1"/>
          <w:szCs w:val="24"/>
          <w:lang w:val="uk-UA"/>
        </w:rPr>
      </w:pPr>
      <w:r w:rsidRPr="009011FF">
        <w:rPr>
          <w:rFonts w:cs="Times New Roman"/>
          <w:b/>
          <w:bCs/>
          <w:color w:val="000000" w:themeColor="text1"/>
          <w:szCs w:val="24"/>
          <w:lang w:val="uk-UA"/>
        </w:rPr>
        <w:t xml:space="preserve">Н </w:t>
      </w:r>
      <w:r w:rsidRPr="009011FF">
        <w:rPr>
          <w:rFonts w:cs="Times New Roman"/>
          <w:bCs/>
          <w:color w:val="000000" w:themeColor="text1"/>
          <w:szCs w:val="24"/>
          <w:lang w:val="uk-UA"/>
        </w:rPr>
        <w:t>– недоотримані кошти від недовідпуску електроенергії;</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P </w:t>
      </w:r>
      <w:r w:rsidRPr="009011FF">
        <w:rPr>
          <w:rFonts w:cs="Times New Roman"/>
          <w:bCs/>
          <w:color w:val="000000" w:themeColor="text1"/>
          <w:szCs w:val="24"/>
          <w:lang w:val="uk-UA"/>
        </w:rPr>
        <w:t>– середня потужність, що споживається приєднаними до трансформатора підстанції споживачами;</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Тр – </w:t>
      </w:r>
      <w:r w:rsidRPr="009011FF">
        <w:rPr>
          <w:rFonts w:cs="Times New Roman"/>
          <w:bCs/>
          <w:color w:val="000000" w:themeColor="text1"/>
          <w:szCs w:val="24"/>
          <w:lang w:val="uk-UA"/>
        </w:rPr>
        <w:t>час ремонту;</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Na – </w:t>
      </w:r>
      <w:r w:rsidRPr="009011FF">
        <w:rPr>
          <w:rFonts w:cs="Times New Roman"/>
          <w:bCs/>
          <w:color w:val="000000" w:themeColor="text1"/>
          <w:szCs w:val="24"/>
          <w:lang w:val="uk-UA"/>
        </w:rPr>
        <w:t>середній тариф за спожиту електроенергію.</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t xml:space="preserve">Результати розрахунків </w:t>
      </w:r>
      <w:r w:rsidRPr="009011FF">
        <w:rPr>
          <w:rFonts w:cs="Times New Roman"/>
          <w:b/>
          <w:color w:val="000000" w:themeColor="text1"/>
          <w:szCs w:val="24"/>
          <w:lang w:val="uk-UA"/>
        </w:rPr>
        <w:t>економічного ефекту від зниження операційних витрат та зниження потенційних очікуваних збитків при заміні силових трансформаторів наведено в таблиці загального е</w:t>
      </w:r>
      <w:r w:rsidRPr="009011FF">
        <w:rPr>
          <w:rFonts w:cs="Times New Roman"/>
          <w:color w:val="000000" w:themeColor="text1"/>
          <w:szCs w:val="24"/>
          <w:lang w:val="uk-UA"/>
        </w:rPr>
        <w:t xml:space="preserve">кономічного ефекту від впровадження заходів  інвестиційної програми на 2018 рік. </w:t>
      </w: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8F0F78" w:rsidRDefault="008F0F78" w:rsidP="00C67F65">
      <w:pPr>
        <w:shd w:val="clear" w:color="auto" w:fill="FFFFFF"/>
        <w:ind w:firstLine="567"/>
        <w:jc w:val="center"/>
        <w:rPr>
          <w:rFonts w:cs="Times New Roman"/>
          <w:color w:val="000000" w:themeColor="text1"/>
          <w:szCs w:val="24"/>
          <w:lang w:val="uk-UA"/>
        </w:rPr>
      </w:pPr>
    </w:p>
    <w:p w:rsidR="00C67F65" w:rsidRPr="00B50A5F" w:rsidRDefault="00C67F65" w:rsidP="00C67F65">
      <w:pPr>
        <w:shd w:val="clear" w:color="auto" w:fill="FFFFFF"/>
        <w:ind w:firstLine="567"/>
        <w:jc w:val="center"/>
        <w:rPr>
          <w:rFonts w:cs="Times New Roman"/>
          <w:color w:val="000000" w:themeColor="text1"/>
          <w:szCs w:val="24"/>
          <w:lang w:val="uk-UA"/>
        </w:rPr>
      </w:pPr>
      <w:r>
        <w:rPr>
          <w:rFonts w:cs="Times New Roman"/>
          <w:color w:val="000000" w:themeColor="text1"/>
          <w:szCs w:val="24"/>
          <w:lang w:val="uk-UA"/>
        </w:rPr>
        <w:lastRenderedPageBreak/>
        <w:t xml:space="preserve">Загальний економічний ефект </w:t>
      </w:r>
      <w:r w:rsidRPr="00B50A5F">
        <w:rPr>
          <w:rFonts w:cs="Times New Roman"/>
          <w:color w:val="000000" w:themeColor="text1"/>
          <w:szCs w:val="24"/>
          <w:lang w:val="uk-UA"/>
        </w:rPr>
        <w:t>від впровадження заходів інвестиційної програми на 2018 рік</w:t>
      </w:r>
      <w:r>
        <w:rPr>
          <w:rFonts w:cs="Times New Roman"/>
          <w:color w:val="000000" w:themeColor="text1"/>
          <w:szCs w:val="24"/>
          <w:lang w:val="uk-UA"/>
        </w:rPr>
        <w:t xml:space="preserve"> по пп.</w:t>
      </w:r>
      <w:r w:rsidRPr="00B50A5F">
        <w:rPr>
          <w:rFonts w:cs="Times New Roman"/>
          <w:color w:val="000000" w:themeColor="text1"/>
          <w:szCs w:val="24"/>
          <w:lang w:val="uk-UA"/>
        </w:rPr>
        <w:t xml:space="preserve"> </w:t>
      </w:r>
      <w:r w:rsidRPr="005D7AFF">
        <w:rPr>
          <w:color w:val="000000" w:themeColor="text1"/>
          <w:szCs w:val="24"/>
          <w:lang w:val="uk-UA"/>
        </w:rPr>
        <w:t>1.1.5.1.1, 1.1.5.1.2, 1.1.5.</w:t>
      </w:r>
      <w:r>
        <w:rPr>
          <w:color w:val="000000" w:themeColor="text1"/>
          <w:szCs w:val="24"/>
          <w:lang w:val="uk-UA"/>
        </w:rPr>
        <w:t>2.1, 1.1.5.2.2.</w:t>
      </w:r>
    </w:p>
    <w:tbl>
      <w:tblPr>
        <w:tblW w:w="10456" w:type="dxa"/>
        <w:tblLayout w:type="fixed"/>
        <w:tblLook w:val="04A0" w:firstRow="1" w:lastRow="0" w:firstColumn="1" w:lastColumn="0" w:noHBand="0" w:noVBand="1"/>
      </w:tblPr>
      <w:tblGrid>
        <w:gridCol w:w="93"/>
        <w:gridCol w:w="282"/>
        <w:gridCol w:w="3417"/>
        <w:gridCol w:w="992"/>
        <w:gridCol w:w="851"/>
        <w:gridCol w:w="1134"/>
        <w:gridCol w:w="850"/>
        <w:gridCol w:w="842"/>
        <w:gridCol w:w="8"/>
        <w:gridCol w:w="852"/>
        <w:gridCol w:w="993"/>
        <w:gridCol w:w="142"/>
      </w:tblGrid>
      <w:tr w:rsidR="00C67F65" w:rsidRPr="00B50A5F" w:rsidTr="0028383D">
        <w:trPr>
          <w:cantSplit/>
          <w:trHeight w:val="1384"/>
        </w:trPr>
        <w:tc>
          <w:tcPr>
            <w:tcW w:w="375" w:type="dxa"/>
            <w:gridSpan w:val="2"/>
            <w:vMerge w:val="restart"/>
            <w:tcBorders>
              <w:top w:val="single" w:sz="4" w:space="0" w:color="auto"/>
              <w:left w:val="single" w:sz="4" w:space="0" w:color="auto"/>
              <w:right w:val="single" w:sz="4" w:space="0" w:color="auto"/>
            </w:tcBorders>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w:t>
            </w:r>
          </w:p>
        </w:tc>
        <w:tc>
          <w:tcPr>
            <w:tcW w:w="3417" w:type="dxa"/>
            <w:vMerge w:val="restart"/>
            <w:tcBorders>
              <w:top w:val="single" w:sz="4" w:space="0" w:color="auto"/>
              <w:left w:val="single" w:sz="4" w:space="0" w:color="auto"/>
              <w:right w:val="single" w:sz="4" w:space="0" w:color="auto"/>
            </w:tcBorders>
            <w:shd w:val="clear" w:color="auto" w:fill="auto"/>
            <w:vAlign w:val="center"/>
            <w:hideMark/>
          </w:tcPr>
          <w:p w:rsidR="00C67F65" w:rsidRPr="00B50A5F" w:rsidRDefault="00C67F65" w:rsidP="0028383D">
            <w:pPr>
              <w:shd w:val="clear" w:color="auto" w:fill="FFFFFF"/>
              <w:spacing w:line="240" w:lineRule="auto"/>
              <w:jc w:val="center"/>
              <w:rPr>
                <w:sz w:val="16"/>
                <w:szCs w:val="16"/>
                <w:lang w:val="uk-UA"/>
              </w:rPr>
            </w:pPr>
            <w:r w:rsidRPr="00B50A5F">
              <w:rPr>
                <w:sz w:val="16"/>
                <w:szCs w:val="16"/>
                <w:lang w:val="uk-UA"/>
              </w:rPr>
              <w:t>Найменування заходу</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C67F65" w:rsidRPr="00B50A5F" w:rsidRDefault="00C67F65" w:rsidP="0028383D">
            <w:pPr>
              <w:shd w:val="clear" w:color="auto" w:fill="FFFFFF"/>
              <w:spacing w:line="240" w:lineRule="auto"/>
              <w:ind w:left="113" w:right="113" w:firstLine="0"/>
              <w:jc w:val="center"/>
              <w:rPr>
                <w:sz w:val="16"/>
                <w:szCs w:val="16"/>
                <w:lang w:val="uk-UA"/>
              </w:rPr>
            </w:pPr>
            <w:r w:rsidRPr="00B50A5F">
              <w:rPr>
                <w:sz w:val="16"/>
                <w:szCs w:val="16"/>
                <w:lang w:val="uk-UA"/>
              </w:rPr>
              <w:t>Вартість заходу усього, тис. грн</w:t>
            </w:r>
            <w:r w:rsidRPr="00B50A5F">
              <w:rPr>
                <w:sz w:val="16"/>
                <w:szCs w:val="16"/>
                <w:lang w:val="uk-UA"/>
              </w:rPr>
              <w:br/>
              <w:t>(без ПДВ)</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C67F65" w:rsidRPr="00B50A5F" w:rsidRDefault="00C67F65" w:rsidP="0028383D">
            <w:pPr>
              <w:shd w:val="clear" w:color="auto" w:fill="FFFFFF"/>
              <w:spacing w:line="240" w:lineRule="auto"/>
              <w:ind w:left="113" w:right="113"/>
              <w:jc w:val="center"/>
              <w:rPr>
                <w:sz w:val="16"/>
                <w:szCs w:val="16"/>
                <w:lang w:val="uk-UA"/>
              </w:rPr>
            </w:pPr>
            <w:r w:rsidRPr="00B50A5F">
              <w:rPr>
                <w:sz w:val="16"/>
                <w:szCs w:val="16"/>
                <w:lang w:val="uk-UA"/>
              </w:rPr>
              <w:t>Оприбуткування зворотних матеріалів</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C67F65" w:rsidRDefault="00C67F65" w:rsidP="0028383D">
            <w:pPr>
              <w:shd w:val="clear" w:color="auto" w:fill="FFFFFF"/>
              <w:spacing w:line="240" w:lineRule="auto"/>
              <w:ind w:left="113" w:right="113" w:firstLine="0"/>
              <w:rPr>
                <w:sz w:val="16"/>
                <w:szCs w:val="16"/>
                <w:lang w:val="uk-UA"/>
              </w:rPr>
            </w:pPr>
            <w:r>
              <w:rPr>
                <w:sz w:val="16"/>
                <w:szCs w:val="16"/>
                <w:lang w:val="uk-UA"/>
              </w:rPr>
              <w:t>Сукупний економічний ефект</w:t>
            </w:r>
          </w:p>
          <w:p w:rsidR="00C67F65" w:rsidRDefault="00C67F65" w:rsidP="0028383D">
            <w:pPr>
              <w:shd w:val="clear" w:color="auto" w:fill="FFFFFF"/>
              <w:spacing w:line="240" w:lineRule="auto"/>
              <w:ind w:left="113" w:right="113" w:firstLine="0"/>
              <w:rPr>
                <w:sz w:val="16"/>
                <w:szCs w:val="16"/>
                <w:lang w:val="uk-UA"/>
              </w:rPr>
            </w:pPr>
            <w:r w:rsidRPr="00B50A5F">
              <w:rPr>
                <w:sz w:val="16"/>
                <w:szCs w:val="16"/>
                <w:lang w:val="uk-UA"/>
              </w:rPr>
              <w:t xml:space="preserve">від впровадження заходу </w:t>
            </w:r>
          </w:p>
          <w:p w:rsidR="00C67F65" w:rsidRDefault="00C67F65" w:rsidP="0028383D">
            <w:pPr>
              <w:shd w:val="clear" w:color="auto" w:fill="FFFFFF"/>
              <w:spacing w:line="240" w:lineRule="auto"/>
              <w:ind w:left="113" w:right="113" w:firstLine="0"/>
              <w:rPr>
                <w:sz w:val="16"/>
                <w:szCs w:val="16"/>
                <w:lang w:val="uk-UA"/>
              </w:rPr>
            </w:pPr>
            <w:r w:rsidRPr="00B50A5F">
              <w:rPr>
                <w:sz w:val="16"/>
                <w:szCs w:val="16"/>
                <w:lang w:val="uk-UA"/>
              </w:rPr>
              <w:t xml:space="preserve">за </w:t>
            </w:r>
            <w:r w:rsidRPr="00B50A5F">
              <w:rPr>
                <w:b/>
                <w:bCs/>
                <w:sz w:val="16"/>
                <w:szCs w:val="16"/>
                <w:lang w:val="uk-UA"/>
              </w:rPr>
              <w:t>2017</w:t>
            </w:r>
            <w:r w:rsidRPr="00B50A5F">
              <w:rPr>
                <w:sz w:val="16"/>
                <w:szCs w:val="16"/>
                <w:lang w:val="uk-UA"/>
              </w:rPr>
              <w:t xml:space="preserve"> рік*,</w:t>
            </w:r>
          </w:p>
          <w:p w:rsidR="00C67F65" w:rsidRPr="00B50A5F" w:rsidRDefault="00C67F65" w:rsidP="0028383D">
            <w:pPr>
              <w:shd w:val="clear" w:color="auto" w:fill="FFFFFF"/>
              <w:spacing w:line="240" w:lineRule="auto"/>
              <w:ind w:left="113" w:right="113" w:firstLine="0"/>
              <w:rPr>
                <w:sz w:val="16"/>
                <w:szCs w:val="16"/>
                <w:lang w:val="uk-UA"/>
              </w:rPr>
            </w:pPr>
            <w:r>
              <w:rPr>
                <w:sz w:val="16"/>
                <w:szCs w:val="16"/>
                <w:lang w:val="uk-UA"/>
              </w:rPr>
              <w:t xml:space="preserve"> тис.</w:t>
            </w:r>
            <w:r w:rsidRPr="00B50A5F">
              <w:rPr>
                <w:sz w:val="16"/>
                <w:szCs w:val="16"/>
                <w:lang w:val="uk-UA"/>
              </w:rPr>
              <w:t>грн</w:t>
            </w:r>
            <w:r w:rsidRPr="00B50A5F">
              <w:rPr>
                <w:sz w:val="16"/>
                <w:szCs w:val="16"/>
                <w:lang w:val="uk-UA"/>
              </w:rPr>
              <w:br/>
              <w:t>(без ПДВ)</w:t>
            </w:r>
          </w:p>
        </w:tc>
        <w:tc>
          <w:tcPr>
            <w:tcW w:w="850" w:type="dxa"/>
            <w:vMerge w:val="restart"/>
            <w:tcBorders>
              <w:top w:val="single" w:sz="4" w:space="0" w:color="auto"/>
              <w:left w:val="single" w:sz="4" w:space="0" w:color="auto"/>
              <w:right w:val="single" w:sz="4" w:space="0" w:color="auto"/>
            </w:tcBorders>
            <w:textDirection w:val="btLr"/>
            <w:vAlign w:val="center"/>
          </w:tcPr>
          <w:p w:rsidR="00C67F65" w:rsidRDefault="00C67F65" w:rsidP="0028383D">
            <w:pPr>
              <w:shd w:val="clear" w:color="auto" w:fill="FFFFFF"/>
              <w:ind w:left="113" w:right="113" w:firstLine="0"/>
              <w:jc w:val="center"/>
              <w:rPr>
                <w:sz w:val="16"/>
                <w:szCs w:val="16"/>
                <w:lang w:val="uk-UA"/>
              </w:rPr>
            </w:pPr>
          </w:p>
          <w:p w:rsidR="00C67F65" w:rsidRPr="00B50A5F" w:rsidRDefault="00C67F65" w:rsidP="0028383D">
            <w:pPr>
              <w:shd w:val="clear" w:color="auto" w:fill="FFFFFF"/>
              <w:ind w:left="113" w:right="113" w:firstLine="0"/>
              <w:rPr>
                <w:sz w:val="16"/>
                <w:szCs w:val="16"/>
                <w:lang w:val="uk-UA"/>
              </w:rPr>
            </w:pPr>
            <w:r w:rsidRPr="00B50A5F">
              <w:rPr>
                <w:sz w:val="16"/>
                <w:szCs w:val="16"/>
                <w:lang w:val="uk-UA"/>
              </w:rPr>
              <w:t>Окупність, роки</w:t>
            </w:r>
          </w:p>
        </w:tc>
        <w:tc>
          <w:tcPr>
            <w:tcW w:w="2837" w:type="dxa"/>
            <w:gridSpan w:val="5"/>
            <w:tcBorders>
              <w:top w:val="single" w:sz="4" w:space="0" w:color="auto"/>
              <w:left w:val="single" w:sz="4" w:space="0" w:color="auto"/>
              <w:bottom w:val="single" w:sz="4" w:space="0" w:color="auto"/>
              <w:right w:val="single" w:sz="4" w:space="0" w:color="auto"/>
            </w:tcBorders>
            <w:vAlign w:val="center"/>
          </w:tcPr>
          <w:p w:rsidR="00C67F65" w:rsidRDefault="00C67F65" w:rsidP="0028383D">
            <w:pPr>
              <w:shd w:val="clear" w:color="auto" w:fill="FFFFFF"/>
              <w:ind w:left="113" w:right="113" w:firstLine="0"/>
              <w:jc w:val="center"/>
              <w:rPr>
                <w:sz w:val="16"/>
                <w:szCs w:val="16"/>
                <w:lang w:val="uk-UA"/>
              </w:rPr>
            </w:pPr>
            <w:r w:rsidRPr="00B50A5F">
              <w:rPr>
                <w:sz w:val="16"/>
                <w:szCs w:val="16"/>
                <w:lang w:val="uk-UA"/>
              </w:rPr>
              <w:t>Складові економічного ефекту, тис. грн (без ПДВ)</w:t>
            </w:r>
          </w:p>
        </w:tc>
      </w:tr>
      <w:tr w:rsidR="00C67F65" w:rsidRPr="00B50A5F" w:rsidTr="0028383D">
        <w:trPr>
          <w:cantSplit/>
          <w:trHeight w:val="1134"/>
        </w:trPr>
        <w:tc>
          <w:tcPr>
            <w:tcW w:w="375" w:type="dxa"/>
            <w:gridSpan w:val="2"/>
            <w:vMerge/>
            <w:tcBorders>
              <w:top w:val="single" w:sz="4" w:space="0" w:color="auto"/>
              <w:left w:val="single" w:sz="4" w:space="0" w:color="auto"/>
              <w:right w:val="single" w:sz="4" w:space="0" w:color="auto"/>
            </w:tcBorders>
            <w:vAlign w:val="center"/>
          </w:tcPr>
          <w:p w:rsidR="00C67F65" w:rsidRPr="00B50A5F" w:rsidRDefault="00C67F65" w:rsidP="0028383D">
            <w:pPr>
              <w:shd w:val="clear" w:color="auto" w:fill="FFFFFF"/>
              <w:spacing w:line="240" w:lineRule="auto"/>
              <w:ind w:firstLine="0"/>
              <w:jc w:val="center"/>
              <w:rPr>
                <w:sz w:val="16"/>
                <w:szCs w:val="16"/>
                <w:lang w:val="uk-UA"/>
              </w:rPr>
            </w:pPr>
          </w:p>
        </w:tc>
        <w:tc>
          <w:tcPr>
            <w:tcW w:w="3417" w:type="dxa"/>
            <w:vMerge/>
            <w:tcBorders>
              <w:left w:val="single" w:sz="4" w:space="0" w:color="auto"/>
              <w:bottom w:val="single" w:sz="4" w:space="0" w:color="auto"/>
              <w:right w:val="single" w:sz="4" w:space="0" w:color="auto"/>
            </w:tcBorders>
            <w:shd w:val="clear" w:color="auto" w:fill="auto"/>
            <w:vAlign w:val="center"/>
          </w:tcPr>
          <w:p w:rsidR="00C67F65" w:rsidRPr="00B50A5F" w:rsidRDefault="00C67F65" w:rsidP="0028383D">
            <w:pPr>
              <w:shd w:val="clear" w:color="auto" w:fill="FFFFFF"/>
              <w:spacing w:line="240" w:lineRule="auto"/>
              <w:jc w:val="center"/>
              <w:rPr>
                <w:sz w:val="16"/>
                <w:szCs w:val="16"/>
                <w:lang w:val="uk-UA"/>
              </w:rPr>
            </w:pPr>
          </w:p>
        </w:tc>
        <w:tc>
          <w:tcPr>
            <w:tcW w:w="992" w:type="dxa"/>
            <w:vMerge/>
            <w:tcBorders>
              <w:left w:val="single" w:sz="4" w:space="0" w:color="auto"/>
              <w:bottom w:val="single" w:sz="4" w:space="0" w:color="000000"/>
              <w:right w:val="single" w:sz="4" w:space="0" w:color="auto"/>
            </w:tcBorders>
            <w:shd w:val="clear" w:color="auto" w:fill="auto"/>
            <w:textDirection w:val="btLr"/>
            <w:vAlign w:val="center"/>
          </w:tcPr>
          <w:p w:rsidR="00C67F65" w:rsidRPr="00B50A5F" w:rsidRDefault="00C67F65" w:rsidP="0028383D">
            <w:pPr>
              <w:shd w:val="clear" w:color="auto" w:fill="FFFFFF"/>
              <w:spacing w:line="240" w:lineRule="auto"/>
              <w:ind w:left="113" w:right="113" w:firstLine="0"/>
              <w:jc w:val="center"/>
              <w:rPr>
                <w:sz w:val="16"/>
                <w:szCs w:val="16"/>
                <w:lang w:val="uk-UA"/>
              </w:rPr>
            </w:pPr>
          </w:p>
        </w:tc>
        <w:tc>
          <w:tcPr>
            <w:tcW w:w="851" w:type="dxa"/>
            <w:vMerge/>
            <w:tcBorders>
              <w:left w:val="single" w:sz="4" w:space="0" w:color="auto"/>
              <w:bottom w:val="single" w:sz="4" w:space="0" w:color="000000"/>
              <w:right w:val="single" w:sz="4" w:space="0" w:color="auto"/>
            </w:tcBorders>
            <w:shd w:val="clear" w:color="auto" w:fill="auto"/>
            <w:textDirection w:val="btLr"/>
            <w:vAlign w:val="center"/>
          </w:tcPr>
          <w:p w:rsidR="00C67F65" w:rsidRPr="00B50A5F" w:rsidRDefault="00C67F65" w:rsidP="0028383D">
            <w:pPr>
              <w:shd w:val="clear" w:color="auto" w:fill="FFFFFF"/>
              <w:spacing w:line="240" w:lineRule="auto"/>
              <w:ind w:left="113" w:right="113"/>
              <w:jc w:val="center"/>
              <w:rPr>
                <w:sz w:val="16"/>
                <w:szCs w:val="16"/>
                <w:lang w:val="uk-UA"/>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C67F65" w:rsidRDefault="00C67F65" w:rsidP="0028383D">
            <w:pPr>
              <w:shd w:val="clear" w:color="auto" w:fill="FFFFFF"/>
              <w:spacing w:line="240" w:lineRule="auto"/>
              <w:ind w:left="113" w:right="113" w:firstLine="0"/>
              <w:rPr>
                <w:sz w:val="16"/>
                <w:szCs w:val="16"/>
                <w:lang w:val="uk-UA"/>
              </w:rPr>
            </w:pPr>
          </w:p>
        </w:tc>
        <w:tc>
          <w:tcPr>
            <w:tcW w:w="850" w:type="dxa"/>
            <w:vMerge/>
            <w:tcBorders>
              <w:left w:val="single" w:sz="4" w:space="0" w:color="auto"/>
              <w:bottom w:val="single" w:sz="4" w:space="0" w:color="auto"/>
              <w:right w:val="single" w:sz="4" w:space="0" w:color="auto"/>
            </w:tcBorders>
            <w:textDirection w:val="btLr"/>
            <w:vAlign w:val="center"/>
          </w:tcPr>
          <w:p w:rsidR="00C67F65" w:rsidRDefault="00C67F65" w:rsidP="0028383D">
            <w:pPr>
              <w:shd w:val="clear" w:color="auto" w:fill="FFFFFF"/>
              <w:ind w:left="113" w:right="113" w:firstLine="0"/>
              <w:jc w:val="center"/>
              <w:rPr>
                <w:sz w:val="16"/>
                <w:szCs w:val="16"/>
                <w:lang w:val="uk-UA"/>
              </w:rPr>
            </w:pPr>
          </w:p>
        </w:tc>
        <w:tc>
          <w:tcPr>
            <w:tcW w:w="842" w:type="dxa"/>
            <w:tcBorders>
              <w:top w:val="single" w:sz="4" w:space="0" w:color="auto"/>
              <w:left w:val="single" w:sz="4" w:space="0" w:color="auto"/>
              <w:bottom w:val="single" w:sz="4" w:space="0" w:color="auto"/>
              <w:right w:val="single" w:sz="4" w:space="0" w:color="auto"/>
            </w:tcBorders>
            <w:textDirection w:val="btLr"/>
            <w:vAlign w:val="center"/>
          </w:tcPr>
          <w:p w:rsidR="00C67F65" w:rsidRPr="00D6232D" w:rsidRDefault="00C67F65" w:rsidP="0028383D">
            <w:pPr>
              <w:shd w:val="clear" w:color="auto" w:fill="FFFFFF"/>
              <w:ind w:left="113" w:right="113" w:firstLine="0"/>
              <w:jc w:val="center"/>
              <w:rPr>
                <w:sz w:val="16"/>
                <w:szCs w:val="16"/>
                <w:lang w:val="uk-UA"/>
              </w:rPr>
            </w:pPr>
            <w:r>
              <w:rPr>
                <w:sz w:val="16"/>
                <w:szCs w:val="16"/>
                <w:lang w:val="uk-UA"/>
              </w:rPr>
              <w:t>З</w:t>
            </w:r>
            <w:r w:rsidRPr="00D6232D">
              <w:rPr>
                <w:sz w:val="16"/>
                <w:szCs w:val="16"/>
                <w:lang w:val="uk-UA"/>
              </w:rPr>
              <w:t>ниження ТВЕ</w:t>
            </w:r>
          </w:p>
        </w:tc>
        <w:tc>
          <w:tcPr>
            <w:tcW w:w="860" w:type="dxa"/>
            <w:gridSpan w:val="2"/>
            <w:tcBorders>
              <w:top w:val="single" w:sz="4" w:space="0" w:color="auto"/>
              <w:left w:val="single" w:sz="4" w:space="0" w:color="auto"/>
              <w:bottom w:val="single" w:sz="4" w:space="0" w:color="auto"/>
              <w:right w:val="single" w:sz="4" w:space="0" w:color="auto"/>
            </w:tcBorders>
            <w:textDirection w:val="btLr"/>
            <w:vAlign w:val="center"/>
          </w:tcPr>
          <w:p w:rsidR="00C67F65" w:rsidRPr="00D6232D" w:rsidRDefault="00C67F65" w:rsidP="0028383D">
            <w:pPr>
              <w:shd w:val="clear" w:color="auto" w:fill="FFFFFF"/>
              <w:ind w:left="113" w:right="113" w:firstLine="0"/>
              <w:rPr>
                <w:sz w:val="16"/>
                <w:szCs w:val="16"/>
                <w:lang w:val="uk-UA"/>
              </w:rPr>
            </w:pPr>
            <w:r>
              <w:rPr>
                <w:sz w:val="16"/>
                <w:szCs w:val="16"/>
                <w:lang w:val="uk-UA"/>
              </w:rPr>
              <w:t>З</w:t>
            </w:r>
            <w:r w:rsidRPr="00B50A5F">
              <w:rPr>
                <w:sz w:val="16"/>
                <w:szCs w:val="16"/>
                <w:lang w:val="uk-UA"/>
              </w:rPr>
              <w:t>ниження операційних витрат</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tcPr>
          <w:p w:rsidR="00C67F65" w:rsidRPr="00B50A5F" w:rsidRDefault="00C67F65" w:rsidP="0028383D">
            <w:pPr>
              <w:shd w:val="clear" w:color="auto" w:fill="FFFFFF"/>
              <w:ind w:left="113" w:right="113" w:firstLine="0"/>
              <w:rPr>
                <w:sz w:val="16"/>
                <w:szCs w:val="16"/>
                <w:lang w:val="uk-UA"/>
              </w:rPr>
            </w:pPr>
            <w:r>
              <w:rPr>
                <w:sz w:val="16"/>
                <w:szCs w:val="16"/>
                <w:lang w:val="uk-UA"/>
              </w:rPr>
              <w:t>З</w:t>
            </w:r>
            <w:r w:rsidRPr="00B50A5F">
              <w:rPr>
                <w:sz w:val="16"/>
                <w:szCs w:val="16"/>
                <w:lang w:val="uk-UA"/>
              </w:rPr>
              <w:t>ниження потенційних очікуваних збитків**</w:t>
            </w:r>
          </w:p>
        </w:tc>
      </w:tr>
      <w:tr w:rsidR="00C67F65" w:rsidRPr="00B50A5F" w:rsidTr="0028383D">
        <w:trPr>
          <w:trHeight w:val="149"/>
        </w:trPr>
        <w:tc>
          <w:tcPr>
            <w:tcW w:w="375" w:type="dxa"/>
            <w:gridSpan w:val="2"/>
            <w:vMerge/>
            <w:tcBorders>
              <w:left w:val="single" w:sz="4" w:space="0" w:color="auto"/>
              <w:bottom w:val="single" w:sz="4" w:space="0" w:color="auto"/>
              <w:right w:val="single" w:sz="4" w:space="0" w:color="auto"/>
            </w:tcBorders>
          </w:tcPr>
          <w:p w:rsidR="00C67F65" w:rsidRPr="00B50A5F" w:rsidRDefault="00C67F65" w:rsidP="0028383D">
            <w:pPr>
              <w:shd w:val="clear" w:color="auto" w:fill="FFFFFF"/>
              <w:spacing w:line="240" w:lineRule="auto"/>
              <w:jc w:val="center"/>
              <w:rPr>
                <w:sz w:val="16"/>
                <w:szCs w:val="16"/>
                <w:lang w:val="uk-UA"/>
              </w:rPr>
            </w:pPr>
          </w:p>
        </w:tc>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jc w:val="center"/>
              <w:rPr>
                <w:sz w:val="16"/>
                <w:szCs w:val="16"/>
                <w:lang w:val="uk-UA"/>
              </w:rPr>
            </w:pPr>
            <w:r w:rsidRPr="00B50A5F">
              <w:rPr>
                <w:sz w:val="16"/>
                <w:szCs w:val="16"/>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2</w:t>
            </w:r>
          </w:p>
        </w:tc>
        <w:tc>
          <w:tcPr>
            <w:tcW w:w="851"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3</w:t>
            </w:r>
          </w:p>
        </w:tc>
        <w:tc>
          <w:tcPr>
            <w:tcW w:w="1134"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4=6+7+8</w:t>
            </w:r>
          </w:p>
        </w:tc>
        <w:tc>
          <w:tcPr>
            <w:tcW w:w="850" w:type="dxa"/>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rPr>
                <w:sz w:val="16"/>
                <w:szCs w:val="16"/>
                <w:lang w:val="uk-UA"/>
              </w:rPr>
            </w:pPr>
            <w:r w:rsidRPr="00B50A5F">
              <w:rPr>
                <w:sz w:val="16"/>
                <w:szCs w:val="16"/>
                <w:lang w:val="uk-UA"/>
              </w:rPr>
              <w:t>5=(2-3)/4</w:t>
            </w:r>
          </w:p>
        </w:tc>
        <w:tc>
          <w:tcPr>
            <w:tcW w:w="850" w:type="dxa"/>
            <w:gridSpan w:val="2"/>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6</w:t>
            </w:r>
          </w:p>
        </w:tc>
        <w:tc>
          <w:tcPr>
            <w:tcW w:w="852" w:type="dxa"/>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7</w:t>
            </w:r>
          </w:p>
        </w:tc>
        <w:tc>
          <w:tcPr>
            <w:tcW w:w="1135" w:type="dxa"/>
            <w:gridSpan w:val="2"/>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8</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center"/>
              <w:rPr>
                <w:sz w:val="16"/>
                <w:szCs w:val="16"/>
                <w:lang w:val="uk-UA"/>
              </w:rPr>
            </w:pPr>
            <w:r>
              <w:rPr>
                <w:sz w:val="16"/>
                <w:szCs w:val="16"/>
                <w:lang w:val="uk-UA"/>
              </w:rPr>
              <w:t>1</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left"/>
              <w:rPr>
                <w:sz w:val="16"/>
                <w:szCs w:val="16"/>
                <w:lang w:val="uk-UA"/>
              </w:rPr>
            </w:pPr>
            <w:r w:rsidRPr="00B50A5F">
              <w:rPr>
                <w:sz w:val="16"/>
                <w:szCs w:val="16"/>
                <w:lang w:val="uk-UA"/>
              </w:rPr>
              <w:t>Технічне переоснащення ПС 35/10 кВ "Городська" в м. Ніжин Чернігівської області (3 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C67F65" w:rsidP="0027606F">
            <w:pPr>
              <w:shd w:val="clear" w:color="auto" w:fill="FFFFFF"/>
              <w:spacing w:line="240" w:lineRule="auto"/>
              <w:ind w:firstLine="0"/>
              <w:jc w:val="center"/>
              <w:rPr>
                <w:sz w:val="16"/>
                <w:szCs w:val="16"/>
                <w:lang w:val="uk-UA"/>
              </w:rPr>
            </w:pPr>
            <w:r>
              <w:rPr>
                <w:sz w:val="16"/>
                <w:szCs w:val="16"/>
                <w:lang w:val="uk-UA"/>
              </w:rPr>
              <w:t>10</w:t>
            </w:r>
            <w:r w:rsidR="0027606F">
              <w:rPr>
                <w:sz w:val="16"/>
                <w:szCs w:val="16"/>
                <w:lang w:val="uk-UA"/>
              </w:rPr>
              <w:t> 042,87</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C95139">
              <w:rPr>
                <w:sz w:val="16"/>
                <w:szCs w:val="16"/>
                <w:lang w:val="uk-UA"/>
              </w:rPr>
              <w:t>5 208,30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C95139">
              <w:rPr>
                <w:sz w:val="16"/>
                <w:szCs w:val="16"/>
                <w:lang w:val="uk-UA"/>
              </w:rPr>
              <w:t>1,8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174,51</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307,3</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3554,6</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center"/>
              <w:rPr>
                <w:sz w:val="16"/>
                <w:szCs w:val="16"/>
                <w:lang w:val="uk-UA"/>
              </w:rPr>
            </w:pPr>
            <w:r>
              <w:rPr>
                <w:sz w:val="16"/>
                <w:szCs w:val="16"/>
                <w:lang w:val="uk-UA"/>
              </w:rPr>
              <w:t>2</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390208" w:rsidRDefault="00C67F65" w:rsidP="0028383D">
            <w:pPr>
              <w:spacing w:line="240" w:lineRule="auto"/>
              <w:ind w:firstLine="0"/>
              <w:rPr>
                <w:sz w:val="16"/>
                <w:szCs w:val="16"/>
                <w:lang w:val="uk-UA"/>
              </w:rPr>
            </w:pPr>
            <w:r w:rsidRPr="00390208">
              <w:rPr>
                <w:sz w:val="16"/>
                <w:szCs w:val="16"/>
                <w:lang w:val="uk-UA"/>
              </w:rPr>
              <w:t>Технічне переоснащення ПС 110/35/10 кВ "Козелець" в м. Козелець Чернігівської області (3черга)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0C627A" w:rsidRDefault="00C67F65" w:rsidP="0028383D">
            <w:pPr>
              <w:ind w:firstLine="0"/>
              <w:rPr>
                <w:sz w:val="16"/>
                <w:szCs w:val="16"/>
              </w:rPr>
            </w:pPr>
            <w:r>
              <w:rPr>
                <w:sz w:val="16"/>
                <w:szCs w:val="16"/>
                <w:lang w:val="uk-UA"/>
              </w:rPr>
              <w:t>3 994,74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390208" w:rsidRDefault="00C67F65" w:rsidP="0028383D">
            <w:pPr>
              <w:ind w:firstLine="0"/>
              <w:jc w:val="center"/>
              <w:rPr>
                <w:sz w:val="16"/>
                <w:szCs w:val="16"/>
                <w:lang w:val="uk-UA"/>
              </w:rPr>
            </w:pPr>
            <w:r w:rsidRPr="00390208">
              <w:rPr>
                <w:sz w:val="16"/>
                <w:szCs w:val="16"/>
                <w:lang w:val="uk-UA"/>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390208" w:rsidRDefault="00C67F65" w:rsidP="0028383D">
            <w:pPr>
              <w:ind w:firstLine="0"/>
              <w:jc w:val="center"/>
              <w:rPr>
                <w:sz w:val="16"/>
                <w:szCs w:val="16"/>
                <w:lang w:val="uk-UA"/>
              </w:rPr>
            </w:pPr>
            <w:r w:rsidRPr="00C95139">
              <w:rPr>
                <w:sz w:val="16"/>
                <w:szCs w:val="16"/>
                <w:lang w:val="uk-UA"/>
              </w:rPr>
              <w:t>1 644,57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ind w:firstLine="0"/>
              <w:jc w:val="center"/>
              <w:rPr>
                <w:sz w:val="16"/>
                <w:szCs w:val="16"/>
                <w:lang w:val="uk-UA"/>
              </w:rPr>
            </w:pPr>
            <w:r>
              <w:rPr>
                <w:sz w:val="16"/>
                <w:szCs w:val="16"/>
                <w:lang w:val="uk-UA"/>
              </w:rPr>
              <w:t>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ind w:firstLine="0"/>
              <w:jc w:val="center"/>
              <w:rPr>
                <w:sz w:val="16"/>
                <w:szCs w:val="16"/>
                <w:lang w:val="uk-UA"/>
              </w:rPr>
            </w:pPr>
            <w:r w:rsidRPr="00390208">
              <w:rPr>
                <w:sz w:val="16"/>
                <w:szCs w:val="16"/>
                <w:lang w:val="uk-UA"/>
              </w:rPr>
              <w:t>65,37</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ind w:firstLine="0"/>
              <w:jc w:val="center"/>
              <w:rPr>
                <w:sz w:val="16"/>
                <w:szCs w:val="16"/>
                <w:lang w:val="uk-UA"/>
              </w:rPr>
            </w:pPr>
            <w:r>
              <w:rPr>
                <w:sz w:val="16"/>
                <w:szCs w:val="16"/>
                <w:lang w:val="uk-UA"/>
              </w:rPr>
              <w:t>510,3</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ind w:firstLine="0"/>
              <w:jc w:val="center"/>
              <w:rPr>
                <w:sz w:val="16"/>
                <w:szCs w:val="16"/>
                <w:lang w:val="uk-UA"/>
              </w:rPr>
            </w:pPr>
            <w:r>
              <w:rPr>
                <w:sz w:val="16"/>
                <w:szCs w:val="16"/>
                <w:lang w:val="uk-UA"/>
              </w:rPr>
              <w:t>643,9</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center"/>
              <w:rPr>
                <w:sz w:val="16"/>
                <w:szCs w:val="16"/>
                <w:lang w:val="uk-UA"/>
              </w:rPr>
            </w:pPr>
            <w:r>
              <w:rPr>
                <w:sz w:val="16"/>
                <w:szCs w:val="16"/>
                <w:lang w:val="uk-UA"/>
              </w:rPr>
              <w:t>3</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left"/>
              <w:rPr>
                <w:sz w:val="16"/>
                <w:szCs w:val="16"/>
                <w:lang w:val="uk-UA"/>
              </w:rPr>
            </w:pPr>
            <w:r w:rsidRPr="00B50A5F">
              <w:rPr>
                <w:sz w:val="16"/>
                <w:szCs w:val="16"/>
                <w:lang w:val="uk-UA"/>
              </w:rPr>
              <w:t>Технічне переоснащення ПС 110/35/10 кВ "Ріпки" в смт. Ріпки, Чернігівської області (1-2 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C67F65" w:rsidP="0028383D">
            <w:pPr>
              <w:shd w:val="clear" w:color="auto" w:fill="FFFFFF"/>
              <w:spacing w:line="240" w:lineRule="auto"/>
              <w:ind w:firstLine="0"/>
              <w:jc w:val="center"/>
              <w:rPr>
                <w:sz w:val="16"/>
                <w:szCs w:val="16"/>
                <w:lang w:val="uk-UA"/>
              </w:rPr>
            </w:pPr>
            <w:r>
              <w:rPr>
                <w:sz w:val="16"/>
                <w:szCs w:val="16"/>
                <w:lang w:val="uk-UA"/>
              </w:rPr>
              <w:t>28 566,64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1400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C95139">
              <w:rPr>
                <w:sz w:val="16"/>
                <w:szCs w:val="16"/>
                <w:lang w:val="uk-UA"/>
              </w:rPr>
              <w:t>5 787,21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Pr>
                <w:sz w:val="16"/>
                <w:szCs w:val="16"/>
                <w:lang w:val="uk-UA"/>
              </w:rPr>
              <w:t>4,6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448</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1020,4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988,34</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Default="00C67F65" w:rsidP="0028383D">
            <w:pPr>
              <w:shd w:val="clear" w:color="auto" w:fill="FFFFFF"/>
              <w:spacing w:line="240" w:lineRule="auto"/>
              <w:ind w:firstLine="0"/>
              <w:jc w:val="center"/>
              <w:rPr>
                <w:sz w:val="16"/>
                <w:szCs w:val="16"/>
                <w:lang w:val="uk-UA"/>
              </w:rPr>
            </w:pPr>
            <w:r>
              <w:rPr>
                <w:sz w:val="16"/>
                <w:szCs w:val="16"/>
                <w:lang w:val="uk-UA"/>
              </w:rPr>
              <w:t>4</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left"/>
              <w:rPr>
                <w:sz w:val="16"/>
                <w:szCs w:val="16"/>
                <w:lang w:val="uk-UA"/>
              </w:rPr>
            </w:pPr>
            <w:r w:rsidRPr="00B50A5F">
              <w:rPr>
                <w:sz w:val="16"/>
                <w:szCs w:val="16"/>
                <w:lang w:val="uk-UA"/>
              </w:rPr>
              <w:t>Технічне переоснащення ПС 35/10 кВ "Б. Гать" в с. Березова гать,  Н. Сіверського району, Чернігівської області (1 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27606F" w:rsidP="0028383D">
            <w:pPr>
              <w:shd w:val="clear" w:color="auto" w:fill="FFFFFF"/>
              <w:spacing w:line="240" w:lineRule="auto"/>
              <w:ind w:firstLine="0"/>
              <w:jc w:val="center"/>
              <w:rPr>
                <w:sz w:val="16"/>
                <w:szCs w:val="16"/>
                <w:lang w:val="uk-UA"/>
              </w:rPr>
            </w:pPr>
            <w:r>
              <w:rPr>
                <w:sz w:val="16"/>
                <w:szCs w:val="16"/>
                <w:lang w:val="uk-UA"/>
              </w:rPr>
              <w:t>4007,89</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303,24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388,21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9,84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33,13</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217,94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137,14</w:t>
            </w:r>
          </w:p>
        </w:tc>
      </w:tr>
      <w:tr w:rsidR="00C67F65" w:rsidRPr="00B50A5F" w:rsidTr="0028383D">
        <w:trPr>
          <w:gridBefore w:val="1"/>
          <w:gridAfter w:val="1"/>
          <w:wBefore w:w="93" w:type="dxa"/>
          <w:wAfter w:w="142" w:type="dxa"/>
          <w:trHeight w:val="300"/>
        </w:trPr>
        <w:tc>
          <w:tcPr>
            <w:tcW w:w="10221" w:type="dxa"/>
            <w:gridSpan w:val="10"/>
            <w:tcBorders>
              <w:top w:val="nil"/>
              <w:left w:val="nil"/>
              <w:bottom w:val="nil"/>
              <w:right w:val="nil"/>
            </w:tcBorders>
            <w:shd w:val="clear" w:color="auto" w:fill="auto"/>
            <w:noWrap/>
            <w:vAlign w:val="bottom"/>
            <w:hideMark/>
          </w:tcPr>
          <w:p w:rsidR="00715437" w:rsidRDefault="00715437" w:rsidP="0028383D">
            <w:pPr>
              <w:shd w:val="clear" w:color="auto" w:fill="FFFFFF"/>
              <w:rPr>
                <w:color w:val="000000" w:themeColor="text1"/>
                <w:sz w:val="22"/>
                <w:lang w:val="uk-UA"/>
              </w:rPr>
            </w:pPr>
          </w:p>
          <w:p w:rsidR="00C67F65" w:rsidRPr="00B50A5F" w:rsidRDefault="00C67F65" w:rsidP="0028383D">
            <w:pPr>
              <w:shd w:val="clear" w:color="auto" w:fill="FFFFFF"/>
              <w:rPr>
                <w:color w:val="000000" w:themeColor="text1"/>
                <w:sz w:val="22"/>
                <w:lang w:val="uk-UA"/>
              </w:rPr>
            </w:pPr>
            <w:r w:rsidRPr="00B50A5F">
              <w:rPr>
                <w:color w:val="000000" w:themeColor="text1"/>
                <w:sz w:val="22"/>
                <w:lang w:val="uk-UA"/>
              </w:rPr>
              <w:t>* Економічний ефект розраховується виключно для заходів, які будуть введені в промислову</w:t>
            </w:r>
          </w:p>
          <w:p w:rsidR="00C67F65" w:rsidRPr="00B50A5F" w:rsidRDefault="00C67F65" w:rsidP="0028383D">
            <w:pPr>
              <w:shd w:val="clear" w:color="auto" w:fill="FFFFFF"/>
              <w:rPr>
                <w:color w:val="000000" w:themeColor="text1"/>
                <w:sz w:val="22"/>
                <w:lang w:val="uk-UA"/>
              </w:rPr>
            </w:pPr>
            <w:r w:rsidRPr="00B50A5F">
              <w:rPr>
                <w:color w:val="000000" w:themeColor="text1"/>
                <w:sz w:val="22"/>
                <w:lang w:val="uk-UA"/>
              </w:rPr>
              <w:t>експлуатацію протягом 2018 року.</w:t>
            </w:r>
          </w:p>
        </w:tc>
      </w:tr>
      <w:tr w:rsidR="00C67F65" w:rsidRPr="00B50A5F" w:rsidTr="0028383D">
        <w:trPr>
          <w:gridBefore w:val="1"/>
          <w:gridAfter w:val="1"/>
          <w:wBefore w:w="93" w:type="dxa"/>
          <w:wAfter w:w="142" w:type="dxa"/>
          <w:trHeight w:val="300"/>
        </w:trPr>
        <w:tc>
          <w:tcPr>
            <w:tcW w:w="10221" w:type="dxa"/>
            <w:gridSpan w:val="10"/>
            <w:tcBorders>
              <w:top w:val="nil"/>
              <w:left w:val="nil"/>
              <w:bottom w:val="nil"/>
              <w:right w:val="nil"/>
            </w:tcBorders>
            <w:shd w:val="clear" w:color="auto" w:fill="auto"/>
            <w:noWrap/>
            <w:vAlign w:val="bottom"/>
            <w:hideMark/>
          </w:tcPr>
          <w:p w:rsidR="00C67F65" w:rsidRDefault="00C67F65" w:rsidP="008F0F78">
            <w:pPr>
              <w:shd w:val="clear" w:color="auto" w:fill="FFFFFF"/>
              <w:tabs>
                <w:tab w:val="left" w:pos="319"/>
              </w:tabs>
              <w:rPr>
                <w:color w:val="000000" w:themeColor="text1"/>
                <w:sz w:val="22"/>
                <w:lang w:val="uk-UA"/>
              </w:rPr>
            </w:pPr>
            <w:r w:rsidRPr="00B50A5F">
              <w:rPr>
                <w:color w:val="000000" w:themeColor="text1"/>
                <w:sz w:val="22"/>
                <w:lang w:val="uk-UA"/>
              </w:rPr>
              <w:t>** Зниження потенційних очікуваних збитків розраховується як різниця між добутками ймовірності</w:t>
            </w:r>
            <w:r>
              <w:rPr>
                <w:color w:val="000000" w:themeColor="text1"/>
                <w:sz w:val="22"/>
                <w:lang w:val="uk-UA"/>
              </w:rPr>
              <w:t xml:space="preserve"> </w:t>
            </w:r>
            <w:r w:rsidRPr="00B50A5F">
              <w:rPr>
                <w:color w:val="000000" w:themeColor="text1"/>
                <w:sz w:val="22"/>
                <w:lang w:val="uk-UA"/>
              </w:rPr>
              <w:t>збитку та величини збитку при старому та новому обладнанні відповідно.</w:t>
            </w:r>
          </w:p>
          <w:p w:rsidR="00462E5D" w:rsidRPr="00E605D1" w:rsidRDefault="00462E5D" w:rsidP="008F0F78">
            <w:pPr>
              <w:shd w:val="clear" w:color="auto" w:fill="FFFFFF"/>
              <w:tabs>
                <w:tab w:val="left" w:pos="319"/>
              </w:tabs>
              <w:rPr>
                <w:color w:val="000000" w:themeColor="text1"/>
                <w:sz w:val="22"/>
                <w:lang w:val="uk-UA"/>
              </w:rPr>
            </w:pPr>
          </w:p>
        </w:tc>
      </w:tr>
    </w:tbl>
    <w:p w:rsidR="00C67F65" w:rsidRPr="008F0F78" w:rsidRDefault="00C67F65" w:rsidP="00D436F9">
      <w:pPr>
        <w:pStyle w:val="4"/>
        <w:rPr>
          <w:shd w:val="clear" w:color="auto" w:fill="FFFFFF"/>
        </w:rPr>
      </w:pPr>
      <w:r w:rsidRPr="00C67F65">
        <w:rPr>
          <w:shd w:val="clear" w:color="auto" w:fill="FFFFFF"/>
        </w:rPr>
        <w:t>1.1.5.2.3</w:t>
      </w:r>
      <w:r w:rsidRPr="00B50A5F">
        <w:rPr>
          <w:shd w:val="clear" w:color="auto" w:fill="FFFFFF"/>
        </w:rPr>
        <w:t xml:space="preserve"> </w:t>
      </w:r>
      <w:r w:rsidRPr="00F4560E">
        <w:rPr>
          <w:u w:val="single"/>
          <w:shd w:val="clear" w:color="auto" w:fill="FFFFFF"/>
        </w:rPr>
        <w:t>Технічне переоснащення ПС 35/10 кВ "Варва"с</w:t>
      </w:r>
      <w:r w:rsidR="007F5B91" w:rsidRPr="00F4560E">
        <w:rPr>
          <w:u w:val="single"/>
          <w:shd w:val="clear" w:color="auto" w:fill="FFFFFF"/>
        </w:rPr>
        <w:t xml:space="preserve">мт. Варва Чернігівської області </w:t>
      </w:r>
      <w:r w:rsidRPr="00F4560E">
        <w:rPr>
          <w:u w:val="single"/>
          <w:shd w:val="clear" w:color="auto" w:fill="FFFFFF"/>
        </w:rPr>
        <w:t>(2 черга).</w:t>
      </w:r>
    </w:p>
    <w:p w:rsidR="00C67F65" w:rsidRPr="00B50A5F" w:rsidRDefault="00C67F65" w:rsidP="00C67F65">
      <w:pPr>
        <w:pStyle w:val="21"/>
        <w:tabs>
          <w:tab w:val="left" w:pos="975"/>
        </w:tabs>
        <w:spacing w:line="360" w:lineRule="auto"/>
        <w:ind w:firstLine="709"/>
        <w:jc w:val="both"/>
        <w:rPr>
          <w:color w:val="000000" w:themeColor="text1"/>
          <w:szCs w:val="24"/>
        </w:rPr>
      </w:pPr>
      <w:r w:rsidRPr="00B50A5F">
        <w:rPr>
          <w:color w:val="000000" w:themeColor="text1"/>
          <w:szCs w:val="24"/>
        </w:rPr>
        <w:t xml:space="preserve"> Рік введення в експлуатацію підстанції 1984р. Значна частина основного силового обладнання вже вичерпала свій моральний та фізичний ресурс.</w:t>
      </w:r>
    </w:p>
    <w:p w:rsidR="00C67F65" w:rsidRPr="00B50A5F" w:rsidRDefault="00C67F65" w:rsidP="00C67F65">
      <w:pPr>
        <w:pStyle w:val="21"/>
        <w:tabs>
          <w:tab w:val="left" w:pos="709"/>
        </w:tabs>
        <w:spacing w:line="360" w:lineRule="auto"/>
        <w:jc w:val="both"/>
        <w:rPr>
          <w:color w:val="000000" w:themeColor="text1"/>
          <w:szCs w:val="24"/>
        </w:rPr>
      </w:pPr>
      <w:r w:rsidRPr="00B50A5F">
        <w:rPr>
          <w:color w:val="000000" w:themeColor="text1"/>
          <w:szCs w:val="24"/>
        </w:rPr>
        <w:tab/>
        <w:t>В інвестиційній програмі 2018 року передбачене фінансування виготовлення технічного переоснащення ПС 35/10 кВ «Варва» в смт.Варва Чернігівської області.</w:t>
      </w:r>
    </w:p>
    <w:p w:rsidR="00C67F65" w:rsidRDefault="00C67F65" w:rsidP="00C67F65">
      <w:pPr>
        <w:pStyle w:val="21"/>
        <w:tabs>
          <w:tab w:val="left" w:pos="975"/>
        </w:tabs>
        <w:spacing w:line="360" w:lineRule="auto"/>
        <w:jc w:val="both"/>
        <w:rPr>
          <w:color w:val="000000" w:themeColor="text1"/>
          <w:szCs w:val="24"/>
        </w:rPr>
      </w:pPr>
      <w:r w:rsidRPr="00B50A5F">
        <w:rPr>
          <w:color w:val="000000" w:themeColor="text1"/>
          <w:szCs w:val="24"/>
        </w:rPr>
        <w:t xml:space="preserve">            Проектом другої черги технічного переоснащення передбачено</w:t>
      </w:r>
      <w:r>
        <w:rPr>
          <w:color w:val="000000" w:themeColor="text1"/>
          <w:szCs w:val="24"/>
        </w:rPr>
        <w:t>:</w:t>
      </w:r>
    </w:p>
    <w:p w:rsidR="00C67F65" w:rsidRDefault="00C67F65" w:rsidP="00C67F65">
      <w:pPr>
        <w:pStyle w:val="21"/>
        <w:numPr>
          <w:ilvl w:val="0"/>
          <w:numId w:val="3"/>
        </w:numPr>
        <w:tabs>
          <w:tab w:val="left" w:pos="975"/>
        </w:tabs>
        <w:spacing w:line="360" w:lineRule="auto"/>
        <w:jc w:val="both"/>
        <w:rPr>
          <w:color w:val="000000" w:themeColor="text1"/>
          <w:szCs w:val="24"/>
        </w:rPr>
      </w:pPr>
      <w:r w:rsidRPr="00B50A5F">
        <w:rPr>
          <w:color w:val="000000" w:themeColor="text1"/>
          <w:szCs w:val="24"/>
        </w:rPr>
        <w:t xml:space="preserve"> заміну масляного вимикача 35 кВ Т-2 на вакуумний вимикач </w:t>
      </w:r>
      <w:r>
        <w:rPr>
          <w:color w:val="000000" w:themeColor="text1"/>
          <w:szCs w:val="24"/>
        </w:rPr>
        <w:t>35 кВ,</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заміна шинного роз’єднувача Т-2 на сучасний роз’єднувач 35 кВ з ручним приводом,</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монтаж комплекту трансформаторів струму 35 кВ приєднання Т-2,</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заміна шинного мосту 35 кВ приєднання Т-2,</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демонтаж старих кабельних каналів та монтаж нових під обладнання, що монтується.</w:t>
      </w:r>
    </w:p>
    <w:p w:rsidR="00C67F65" w:rsidRDefault="00C67F65" w:rsidP="00C67F65">
      <w:pPr>
        <w:pStyle w:val="21"/>
        <w:tabs>
          <w:tab w:val="left" w:pos="975"/>
        </w:tabs>
        <w:spacing w:line="360" w:lineRule="auto"/>
        <w:ind w:firstLine="709"/>
        <w:jc w:val="both"/>
        <w:rPr>
          <w:color w:val="000000" w:themeColor="text1"/>
          <w:szCs w:val="24"/>
        </w:rPr>
      </w:pPr>
      <w:r w:rsidRPr="00B50A5F">
        <w:rPr>
          <w:color w:val="000000" w:themeColor="text1"/>
          <w:szCs w:val="24"/>
        </w:rPr>
        <w:t xml:space="preserve">Загальна вартість реалізації </w:t>
      </w:r>
      <w:r w:rsidRPr="00B50A5F">
        <w:rPr>
          <w:b/>
          <w:color w:val="000000" w:themeColor="text1"/>
          <w:szCs w:val="24"/>
        </w:rPr>
        <w:t>технічного переоснащення ПС 35/10 кВ «Варва»</w:t>
      </w:r>
      <w:r w:rsidRPr="00B50A5F">
        <w:rPr>
          <w:color w:val="000000" w:themeColor="text1"/>
          <w:szCs w:val="24"/>
        </w:rPr>
        <w:t xml:space="preserve"> в смт. Варва Чернігівської області (2 черга), згідно кошторису  складає  </w:t>
      </w:r>
      <w:r w:rsidR="007F5A9C">
        <w:rPr>
          <w:b/>
          <w:color w:val="000000" w:themeColor="text1"/>
          <w:szCs w:val="24"/>
        </w:rPr>
        <w:t>1 335,47</w:t>
      </w:r>
      <w:r>
        <w:rPr>
          <w:b/>
          <w:color w:val="000000" w:themeColor="text1"/>
          <w:szCs w:val="24"/>
        </w:rPr>
        <w:t xml:space="preserve"> </w:t>
      </w:r>
      <w:r w:rsidR="00715437">
        <w:rPr>
          <w:b/>
          <w:color w:val="000000" w:themeColor="text1"/>
          <w:szCs w:val="24"/>
        </w:rPr>
        <w:t xml:space="preserve"> </w:t>
      </w:r>
      <w:r w:rsidRPr="00715437">
        <w:rPr>
          <w:color w:val="000000" w:themeColor="text1"/>
          <w:szCs w:val="24"/>
        </w:rPr>
        <w:t>тис.грн. без ПДВ</w:t>
      </w:r>
      <w:r w:rsidRPr="00B50A5F">
        <w:rPr>
          <w:color w:val="000000" w:themeColor="text1"/>
          <w:szCs w:val="24"/>
        </w:rPr>
        <w:t>.</w:t>
      </w:r>
    </w:p>
    <w:tbl>
      <w:tblPr>
        <w:tblW w:w="10670" w:type="dxa"/>
        <w:tblInd w:w="108" w:type="dxa"/>
        <w:tblLayout w:type="fixed"/>
        <w:tblLook w:val="04A0" w:firstRow="1" w:lastRow="0" w:firstColumn="1" w:lastColumn="0" w:noHBand="0" w:noVBand="1"/>
      </w:tblPr>
      <w:tblGrid>
        <w:gridCol w:w="9552"/>
        <w:gridCol w:w="160"/>
        <w:gridCol w:w="221"/>
        <w:gridCol w:w="15"/>
        <w:gridCol w:w="236"/>
        <w:gridCol w:w="29"/>
        <w:gridCol w:w="207"/>
        <w:gridCol w:w="29"/>
        <w:gridCol w:w="221"/>
      </w:tblGrid>
      <w:tr w:rsidR="00C67F65" w:rsidRPr="00B50A5F" w:rsidTr="0028383D">
        <w:trPr>
          <w:gridAfter w:val="8"/>
          <w:wAfter w:w="1118" w:type="dxa"/>
          <w:trHeight w:val="315"/>
        </w:trPr>
        <w:tc>
          <w:tcPr>
            <w:tcW w:w="9552" w:type="dxa"/>
            <w:noWrap/>
            <w:vAlign w:val="center"/>
            <w:hideMark/>
          </w:tcPr>
          <w:p w:rsidR="00462E5D" w:rsidRDefault="00462E5D" w:rsidP="00C67F65">
            <w:pPr>
              <w:jc w:val="center"/>
              <w:rPr>
                <w:rFonts w:cs="Times New Roman"/>
                <w:b/>
                <w:bCs/>
                <w:color w:val="000000" w:themeColor="text1"/>
                <w:szCs w:val="24"/>
                <w:lang w:val="uk-UA"/>
              </w:rPr>
            </w:pPr>
          </w:p>
          <w:p w:rsidR="00462E5D" w:rsidRDefault="00462E5D" w:rsidP="00C67F65">
            <w:pPr>
              <w:jc w:val="center"/>
              <w:rPr>
                <w:rFonts w:cs="Times New Roman"/>
                <w:b/>
                <w:bCs/>
                <w:color w:val="000000" w:themeColor="text1"/>
                <w:szCs w:val="24"/>
                <w:lang w:val="uk-UA"/>
              </w:rPr>
            </w:pPr>
          </w:p>
          <w:p w:rsidR="00462E5D" w:rsidRDefault="00462E5D" w:rsidP="00C67F65">
            <w:pPr>
              <w:jc w:val="center"/>
              <w:rPr>
                <w:rFonts w:cs="Times New Roman"/>
                <w:b/>
                <w:bCs/>
                <w:color w:val="000000" w:themeColor="text1"/>
                <w:szCs w:val="24"/>
                <w:lang w:val="uk-UA"/>
              </w:rPr>
            </w:pPr>
          </w:p>
          <w:p w:rsidR="00C67F65" w:rsidRDefault="00C67F65" w:rsidP="00C67F65">
            <w:pPr>
              <w:jc w:val="center"/>
              <w:rPr>
                <w:rFonts w:cs="Times New Roman"/>
                <w:b/>
                <w:bCs/>
                <w:color w:val="000000" w:themeColor="text1"/>
                <w:szCs w:val="24"/>
                <w:lang w:val="uk-UA"/>
              </w:rPr>
            </w:pPr>
            <w:r>
              <w:rPr>
                <w:rFonts w:cs="Times New Roman"/>
                <w:b/>
                <w:bCs/>
                <w:color w:val="000000" w:themeColor="text1"/>
                <w:szCs w:val="24"/>
                <w:lang w:val="uk-UA"/>
              </w:rPr>
              <w:lastRenderedPageBreak/>
              <w:t>Розрахунок економічного ефекту від заміни масляних вимикачів 35 кВ на вакуумні вимикачі 35 кВ на ПС «Варва»</w:t>
            </w:r>
          </w:p>
          <w:p w:rsidR="00C67F65" w:rsidRPr="005D7AFF" w:rsidRDefault="00C67F65" w:rsidP="0028383D">
            <w:pPr>
              <w:rPr>
                <w:rFonts w:cs="Times New Roman"/>
                <w:b/>
                <w:bCs/>
                <w:i/>
                <w:color w:val="000000" w:themeColor="text1"/>
                <w:szCs w:val="24"/>
                <w:lang w:val="uk-UA"/>
              </w:rPr>
            </w:pPr>
            <w:r w:rsidRPr="00B50A5F">
              <w:rPr>
                <w:rFonts w:cs="Times New Roman"/>
                <w:b/>
                <w:bCs/>
                <w:color w:val="000000" w:themeColor="text1"/>
                <w:szCs w:val="24"/>
                <w:lang w:val="uk-UA"/>
              </w:rPr>
              <w:t xml:space="preserve">  </w:t>
            </w:r>
            <w:r w:rsidRPr="005D7AFF">
              <w:rPr>
                <w:rFonts w:cs="Times New Roman"/>
                <w:b/>
                <w:bCs/>
                <w:i/>
                <w:color w:val="000000" w:themeColor="text1"/>
                <w:szCs w:val="24"/>
                <w:lang w:val="uk-UA"/>
              </w:rPr>
              <w:t>Витрати на обслуговування масляного вимикача</w:t>
            </w:r>
          </w:p>
        </w:tc>
      </w:tr>
      <w:tr w:rsidR="00C67F65" w:rsidRPr="00B50A5F" w:rsidTr="0028383D">
        <w:trPr>
          <w:gridAfter w:val="8"/>
          <w:wAfter w:w="1118" w:type="dxa"/>
          <w:trHeight w:val="255"/>
        </w:trPr>
        <w:tc>
          <w:tcPr>
            <w:tcW w:w="9552" w:type="dxa"/>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lastRenderedPageBreak/>
              <w:t>Витрати на капітальний ремонт масляних вимикачів з врахуванням заміни масла:</w:t>
            </w:r>
          </w:p>
        </w:tc>
      </w:tr>
      <w:tr w:rsidR="00C67F65" w:rsidRPr="00B50A5F" w:rsidTr="0028383D">
        <w:trPr>
          <w:gridAfter w:val="2"/>
          <w:wAfter w:w="250" w:type="dxa"/>
          <w:trHeight w:val="28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noProof/>
                <w:color w:val="000000" w:themeColor="text1"/>
                <w:szCs w:val="24"/>
                <w:lang w:eastAsia="ru-RU"/>
              </w:rPr>
              <w:drawing>
                <wp:anchor distT="0" distB="0" distL="114300" distR="114300" simplePos="0" relativeHeight="251661312" behindDoc="0" locked="0" layoutInCell="1" allowOverlap="1" wp14:anchorId="3306C7F7" wp14:editId="263216F7">
                  <wp:simplePos x="0" y="0"/>
                  <wp:positionH relativeFrom="column">
                    <wp:posOffset>1524000</wp:posOffset>
                  </wp:positionH>
                  <wp:positionV relativeFrom="paragraph">
                    <wp:posOffset>81280</wp:posOffset>
                  </wp:positionV>
                  <wp:extent cx="2162175" cy="361950"/>
                  <wp:effectExtent l="0" t="0" r="9525"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1"/>
                          <a:stretch>
                            <a:fillRect/>
                          </a:stretch>
                        </pic:blipFill>
                        <pic:spPr>
                          <a:xfrm>
                            <a:off x="0" y="0"/>
                            <a:ext cx="2162175" cy="361950"/>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660"/>
            </w:tblGrid>
            <w:tr w:rsidR="00C67F65" w:rsidRPr="00B50A5F" w:rsidTr="0028383D">
              <w:trPr>
                <w:trHeight w:val="285"/>
                <w:tblCellSpacing w:w="0" w:type="dxa"/>
              </w:trPr>
              <w:tc>
                <w:tcPr>
                  <w:tcW w:w="1660" w:type="dxa"/>
                  <w:noWrap/>
                  <w:vAlign w:val="bottom"/>
                  <w:hideMark/>
                </w:tcPr>
                <w:p w:rsidR="00C67F65" w:rsidRPr="00B50A5F" w:rsidRDefault="00C67F65" w:rsidP="0028383D">
                  <w:pPr>
                    <w:rPr>
                      <w:rFonts w:cs="Times New Roman"/>
                      <w:color w:val="000000" w:themeColor="text1"/>
                      <w:szCs w:val="24"/>
                      <w:lang w:val="uk-UA" w:eastAsia="uk-UA"/>
                    </w:rPr>
                  </w:pPr>
                </w:p>
              </w:tc>
            </w:tr>
          </w:tbl>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876AAB" w:rsidRDefault="00C67F65" w:rsidP="0028383D">
            <w:pPr>
              <w:ind w:firstLine="0"/>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450"/>
        </w:trPr>
        <w:tc>
          <w:tcPr>
            <w:tcW w:w="9712" w:type="dxa"/>
            <w:gridSpan w:val="2"/>
            <w:noWrap/>
            <w:vAlign w:val="bottom"/>
            <w:hideMark/>
          </w:tcPr>
          <w:p w:rsidR="00C67F65" w:rsidRPr="00B50A5F" w:rsidRDefault="00C67F65" w:rsidP="0028383D">
            <w:pPr>
              <w:ind w:firstLine="0"/>
              <w:rPr>
                <w:rFonts w:cs="Times New Roman"/>
                <w:color w:val="000000" w:themeColor="text1"/>
                <w:szCs w:val="24"/>
                <w:lang w:val="uk-UA"/>
              </w:rPr>
            </w:pPr>
            <w:r w:rsidRPr="00B50A5F">
              <w:rPr>
                <w:rFonts w:cs="Times New Roman"/>
                <w:color w:val="000000" w:themeColor="text1"/>
                <w:szCs w:val="24"/>
                <w:lang w:val="uk-UA"/>
              </w:rPr>
              <w:t>Св = 7 580 грн – вартість капітального ремонту одного вимикача (без врахування витрат на</w:t>
            </w:r>
          </w:p>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 заміну трансформаторної оливи)  </w:t>
            </w:r>
          </w:p>
        </w:tc>
        <w:tc>
          <w:tcPr>
            <w:tcW w:w="236" w:type="dxa"/>
            <w:gridSpan w:val="2"/>
            <w:vAlign w:val="bottom"/>
            <w:hideMark/>
          </w:tcPr>
          <w:p w:rsidR="00C67F65" w:rsidRPr="00B50A5F" w:rsidRDefault="00C67F65" w:rsidP="0028383D">
            <w:pPr>
              <w:rPr>
                <w:rFonts w:cs="Times New Roman"/>
                <w:color w:val="000000" w:themeColor="text1"/>
                <w:szCs w:val="24"/>
                <w:lang w:val="uk-UA" w:eastAsia="uk-UA"/>
              </w:rPr>
            </w:pPr>
          </w:p>
        </w:tc>
        <w:tc>
          <w:tcPr>
            <w:tcW w:w="236" w:type="dxa"/>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330"/>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Cм = 60 грн – вартість 1 кг масла  </w:t>
            </w:r>
          </w:p>
        </w:tc>
      </w:tr>
      <w:tr w:rsidR="00C67F65" w:rsidRPr="00B50A5F" w:rsidTr="0028383D">
        <w:trPr>
          <w:gridAfter w:val="1"/>
          <w:wAfter w:w="221" w:type="dxa"/>
          <w:trHeight w:val="28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М, кг – норма масла на один вимикач, (маса масла вимикача МКП-110 – 8 000 кг). </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n, шт – кількість вимикачів</w:t>
            </w:r>
          </w:p>
        </w:tc>
      </w:tr>
      <w:tr w:rsidR="00C67F65" w:rsidRPr="00B50A5F" w:rsidTr="0028383D">
        <w:trPr>
          <w:trHeight w:val="25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Су = 3,6 грн – витрати на утилізацію 1 кг масла  </w:t>
            </w:r>
          </w:p>
        </w:tc>
      </w:tr>
      <w:tr w:rsidR="00C67F65" w:rsidRPr="00B50A5F" w:rsidTr="0028383D">
        <w:trPr>
          <w:gridAfter w:val="2"/>
          <w:wAfter w:w="250" w:type="dxa"/>
          <w:trHeight w:val="285"/>
        </w:trPr>
        <w:tc>
          <w:tcPr>
            <w:tcW w:w="9712" w:type="dxa"/>
            <w:gridSpan w:val="2"/>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5396"/>
            </w:tblGrid>
            <w:tr w:rsidR="00C67F65" w:rsidRPr="00B50A5F" w:rsidTr="0028383D">
              <w:trPr>
                <w:trHeight w:val="285"/>
                <w:tblCellSpacing w:w="0" w:type="dxa"/>
              </w:trPr>
              <w:tc>
                <w:tcPr>
                  <w:tcW w:w="5396" w:type="dxa"/>
                  <w:noWrap/>
                  <w:vAlign w:val="bottom"/>
                  <w:hideMark/>
                </w:tcPr>
                <w:p w:rsidR="00C67F65" w:rsidRPr="00B50A5F" w:rsidRDefault="00C67F65" w:rsidP="0028383D">
                  <w:pPr>
                    <w:rPr>
                      <w:rFonts w:cs="Times New Roman"/>
                      <w:color w:val="000000" w:themeColor="text1"/>
                      <w:szCs w:val="24"/>
                      <w:lang w:val="uk-UA"/>
                    </w:rPr>
                  </w:pPr>
                  <w:r w:rsidRPr="00B50A5F">
                    <w:rPr>
                      <w:rFonts w:cs="Times New Roman"/>
                      <w:noProof/>
                      <w:color w:val="000000" w:themeColor="text1"/>
                      <w:szCs w:val="24"/>
                      <w:lang w:eastAsia="ru-RU"/>
                    </w:rPr>
                    <w:drawing>
                      <wp:anchor distT="0" distB="0" distL="114300" distR="114300" simplePos="0" relativeHeight="251662336" behindDoc="0" locked="0" layoutInCell="1" allowOverlap="1" wp14:anchorId="6AA7B91A" wp14:editId="3F74FD33">
                        <wp:simplePos x="0" y="0"/>
                        <wp:positionH relativeFrom="column">
                          <wp:posOffset>9525</wp:posOffset>
                        </wp:positionH>
                        <wp:positionV relativeFrom="paragraph">
                          <wp:posOffset>0</wp:posOffset>
                        </wp:positionV>
                        <wp:extent cx="333375" cy="0"/>
                        <wp:effectExtent l="0" t="0" r="0"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2" name="Object 8"/>
                                <pic:cNvPicPr>
                                  <a:picLocks noChangeAspect="1"/>
                                </pic:cNvPicPr>
                              </pic:nvPicPr>
                              <pic:blipFill>
                                <a:blip r:embed="rId12"/>
                                <a:stretch>
                                  <a:fillRect/>
                                </a:stretch>
                              </pic:blipFill>
                              <pic:spPr>
                                <a:xfrm>
                                  <a:off x="0" y="0"/>
                                  <a:ext cx="333375" cy="0"/>
                                </a:xfrm>
                                <a:prstGeom prst="rect">
                                  <a:avLst/>
                                </a:prstGeom>
                              </pic:spPr>
                            </pic:pic>
                          </a:graphicData>
                        </a:graphic>
                      </wp:anchor>
                    </w:drawing>
                  </w:r>
                  <w:r w:rsidRPr="00B50A5F">
                    <w:rPr>
                      <w:rFonts w:cs="Times New Roman"/>
                      <w:noProof/>
                      <w:color w:val="000000" w:themeColor="text1"/>
                      <w:szCs w:val="24"/>
                      <w:lang w:eastAsia="ru-RU"/>
                    </w:rPr>
                    <w:drawing>
                      <wp:anchor distT="0" distB="0" distL="114300" distR="114300" simplePos="0" relativeHeight="251663360" behindDoc="0" locked="0" layoutInCell="1" allowOverlap="1" wp14:anchorId="062276CE" wp14:editId="7334782D">
                        <wp:simplePos x="0" y="0"/>
                        <wp:positionH relativeFrom="column">
                          <wp:posOffset>0</wp:posOffset>
                        </wp:positionH>
                        <wp:positionV relativeFrom="paragraph">
                          <wp:posOffset>0</wp:posOffset>
                        </wp:positionV>
                        <wp:extent cx="371475" cy="0"/>
                        <wp:effectExtent l="0" t="0" r="0" b="0"/>
                        <wp:wrapNone/>
                        <wp:docPr id="10" name="Рисунок 2"/>
                        <wp:cNvGraphicFramePr/>
                        <a:graphic xmlns:a="http://schemas.openxmlformats.org/drawingml/2006/main">
                          <a:graphicData uri="http://schemas.openxmlformats.org/drawingml/2006/picture">
                            <pic:pic xmlns:pic="http://schemas.openxmlformats.org/drawingml/2006/picture">
                              <pic:nvPicPr>
                                <pic:cNvPr id="2" name="Object 9"/>
                                <pic:cNvPicPr>
                                  <a:picLocks noChangeAspect="1"/>
                                </pic:cNvPicPr>
                              </pic:nvPicPr>
                              <pic:blipFill>
                                <a:blip r:embed="rId13"/>
                                <a:stretch>
                                  <a:fillRect/>
                                </a:stretch>
                              </pic:blipFill>
                              <pic:spPr>
                                <a:xfrm>
                                  <a:off x="0" y="0"/>
                                  <a:ext cx="371475" cy="0"/>
                                </a:xfrm>
                                <a:prstGeom prst="rect">
                                  <a:avLst/>
                                </a:prstGeom>
                              </pic:spPr>
                            </pic:pic>
                          </a:graphicData>
                        </a:graphic>
                      </wp:anchor>
                    </w:drawing>
                  </w:r>
                  <w:r w:rsidRPr="00B50A5F">
                    <w:rPr>
                      <w:rFonts w:cs="Times New Roman"/>
                      <w:noProof/>
                      <w:color w:val="000000" w:themeColor="text1"/>
                      <w:szCs w:val="24"/>
                      <w:lang w:eastAsia="ru-RU"/>
                    </w:rPr>
                    <w:drawing>
                      <wp:anchor distT="0" distB="0" distL="114300" distR="114300" simplePos="0" relativeHeight="251664384" behindDoc="0" locked="0" layoutInCell="1" allowOverlap="1" wp14:anchorId="3EF35128" wp14:editId="177D3A49">
                        <wp:simplePos x="0" y="0"/>
                        <wp:positionH relativeFrom="column">
                          <wp:posOffset>590550</wp:posOffset>
                        </wp:positionH>
                        <wp:positionV relativeFrom="paragraph">
                          <wp:posOffset>0</wp:posOffset>
                        </wp:positionV>
                        <wp:extent cx="466725" cy="0"/>
                        <wp:effectExtent l="0" t="0" r="0" b="0"/>
                        <wp:wrapNone/>
                        <wp:docPr id="11" name="Рисунок 7"/>
                        <wp:cNvGraphicFramePr/>
                        <a:graphic xmlns:a="http://schemas.openxmlformats.org/drawingml/2006/main">
                          <a:graphicData uri="http://schemas.openxmlformats.org/drawingml/2006/picture">
                            <pic:pic xmlns:pic="http://schemas.openxmlformats.org/drawingml/2006/picture">
                              <pic:nvPicPr>
                                <pic:cNvPr id="2" name="Object 10"/>
                                <pic:cNvPicPr>
                                  <a:picLocks noChangeAspect="1"/>
                                </pic:cNvPicPr>
                              </pic:nvPicPr>
                              <pic:blipFill>
                                <a:blip r:embed="rId14"/>
                                <a:stretch>
                                  <a:fillRect/>
                                </a:stretch>
                              </pic:blipFill>
                              <pic:spPr>
                                <a:xfrm>
                                  <a:off x="0" y="0"/>
                                  <a:ext cx="466725" cy="0"/>
                                </a:xfrm>
                                <a:prstGeom prst="rect">
                                  <a:avLst/>
                                </a:prstGeom>
                              </pic:spPr>
                            </pic:pic>
                          </a:graphicData>
                        </a:graphic>
                      </wp:anchor>
                    </w:drawing>
                  </w:r>
                  <w:r w:rsidRPr="00B50A5F">
                    <w:rPr>
                      <w:rFonts w:cs="Times New Roman"/>
                      <w:color w:val="000000" w:themeColor="text1"/>
                      <w:szCs w:val="24"/>
                      <w:lang w:val="uk-UA"/>
                    </w:rPr>
                    <w:t>С</w:t>
                  </w:r>
                  <w:r w:rsidRPr="00B50A5F">
                    <w:rPr>
                      <w:rFonts w:cs="Times New Roman"/>
                      <w:color w:val="000000" w:themeColor="text1"/>
                      <w:szCs w:val="24"/>
                      <w:vertAlign w:val="subscript"/>
                      <w:lang w:val="uk-UA"/>
                    </w:rPr>
                    <w:t xml:space="preserve">2 </w:t>
                  </w:r>
                  <w:r w:rsidRPr="00B50A5F">
                    <w:rPr>
                      <w:rFonts w:cs="Times New Roman"/>
                      <w:color w:val="000000" w:themeColor="text1"/>
                      <w:szCs w:val="24"/>
                      <w:lang w:val="uk-UA"/>
                    </w:rPr>
                    <w:t>= n*1975 грн - витрати на поточний ремонт у рік</w:t>
                  </w:r>
                </w:p>
              </w:tc>
            </w:tr>
          </w:tbl>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285"/>
        </w:trPr>
        <w:tc>
          <w:tcPr>
            <w:tcW w:w="10213" w:type="dxa"/>
            <w:gridSpan w:val="6"/>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Сумарні витрати на обслуговування масляних вимикачів:</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285"/>
        </w:trPr>
        <w:tc>
          <w:tcPr>
            <w:tcW w:w="10449" w:type="dxa"/>
            <w:gridSpan w:val="8"/>
            <w:noWrap/>
            <w:vAlign w:val="bottom"/>
            <w:hideMark/>
          </w:tcPr>
          <w:p w:rsidR="00C67F65" w:rsidRPr="00B50A5F" w:rsidRDefault="00C67F65" w:rsidP="0028383D">
            <w:pPr>
              <w:rPr>
                <w:rFonts w:cs="Times New Roman"/>
                <w:b/>
                <w:bCs/>
                <w:color w:val="000000" w:themeColor="text1"/>
                <w:szCs w:val="24"/>
                <w:vertAlign w:val="subscript"/>
                <w:lang w:val="uk-UA"/>
              </w:rPr>
            </w:pPr>
            <w:r w:rsidRPr="00B50A5F">
              <w:rPr>
                <w:rFonts w:cs="Times New Roman"/>
                <w:b/>
                <w:bCs/>
                <w:color w:val="000000" w:themeColor="text1"/>
                <w:szCs w:val="24"/>
                <w:lang w:val="uk-UA"/>
              </w:rPr>
              <w:t xml:space="preserve">                                   ΣС= C</w:t>
            </w:r>
            <w:r w:rsidRPr="00B50A5F">
              <w:rPr>
                <w:rFonts w:cs="Times New Roman"/>
                <w:b/>
                <w:bCs/>
                <w:color w:val="000000" w:themeColor="text1"/>
                <w:szCs w:val="24"/>
                <w:vertAlign w:val="subscript"/>
                <w:lang w:val="uk-UA"/>
              </w:rPr>
              <w:t>1</w:t>
            </w:r>
            <w:r w:rsidRPr="00B50A5F">
              <w:rPr>
                <w:rFonts w:cs="Times New Roman"/>
                <w:b/>
                <w:bCs/>
                <w:color w:val="000000" w:themeColor="text1"/>
                <w:szCs w:val="24"/>
                <w:lang w:val="uk-UA"/>
              </w:rPr>
              <w:t>+C</w:t>
            </w:r>
            <w:r w:rsidRPr="00B50A5F">
              <w:rPr>
                <w:rFonts w:cs="Times New Roman"/>
                <w:b/>
                <w:bCs/>
                <w:color w:val="000000" w:themeColor="text1"/>
                <w:szCs w:val="24"/>
                <w:vertAlign w:val="subscript"/>
                <w:lang w:val="uk-UA"/>
              </w:rPr>
              <w:t>2</w:t>
            </w:r>
          </w:p>
        </w:tc>
      </w:tr>
      <w:tr w:rsidR="00C67F65" w:rsidRPr="00B50A5F" w:rsidTr="0028383D">
        <w:trPr>
          <w:gridAfter w:val="8"/>
          <w:wAfter w:w="1118" w:type="dxa"/>
          <w:trHeight w:val="285"/>
        </w:trPr>
        <w:tc>
          <w:tcPr>
            <w:tcW w:w="9552" w:type="dxa"/>
            <w:noWrap/>
            <w:vAlign w:val="bottom"/>
            <w:hideMark/>
          </w:tcPr>
          <w:p w:rsidR="00C67F65" w:rsidRPr="005D7AFF" w:rsidRDefault="00C67F65" w:rsidP="0028383D">
            <w:pPr>
              <w:jc w:val="left"/>
              <w:rPr>
                <w:rFonts w:cs="Times New Roman"/>
                <w:b/>
                <w:bCs/>
                <w:i/>
                <w:color w:val="000000" w:themeColor="text1"/>
                <w:szCs w:val="24"/>
                <w:lang w:val="uk-UA"/>
              </w:rPr>
            </w:pPr>
            <w:r w:rsidRPr="005D7AFF">
              <w:rPr>
                <w:rFonts w:cs="Times New Roman"/>
                <w:b/>
                <w:bCs/>
                <w:i/>
                <w:color w:val="000000" w:themeColor="text1"/>
                <w:szCs w:val="24"/>
                <w:lang w:val="uk-UA"/>
              </w:rPr>
              <w:t>Витрати на обслуговування вакуумного вимикача</w:t>
            </w:r>
          </w:p>
        </w:tc>
      </w:tr>
      <w:tr w:rsidR="00C67F65" w:rsidRPr="00B50A5F" w:rsidTr="0028383D">
        <w:trPr>
          <w:trHeight w:val="28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Витрати на поточне обслуговування вакуумних вимикачів:</w:t>
            </w:r>
          </w:p>
        </w:tc>
      </w:tr>
      <w:tr w:rsidR="00C67F65" w:rsidRPr="00B50A5F" w:rsidTr="0028383D">
        <w:trPr>
          <w:gridAfter w:val="2"/>
          <w:wAfter w:w="250" w:type="dxa"/>
          <w:trHeight w:val="28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b/>
                <w:bCs/>
                <w:color w:val="000000" w:themeColor="text1"/>
                <w:szCs w:val="24"/>
                <w:lang w:val="uk-UA"/>
              </w:rPr>
              <w:t xml:space="preserve">                                    С</w:t>
            </w:r>
            <w:r w:rsidRPr="00B50A5F">
              <w:rPr>
                <w:rFonts w:cs="Times New Roman"/>
                <w:b/>
                <w:bCs/>
                <w:color w:val="000000" w:themeColor="text1"/>
                <w:szCs w:val="24"/>
                <w:vertAlign w:val="subscript"/>
                <w:lang w:val="uk-UA"/>
              </w:rPr>
              <w:t>3</w:t>
            </w:r>
            <w:r w:rsidRPr="00B50A5F">
              <w:rPr>
                <w:rFonts w:cs="Times New Roman"/>
                <w:b/>
                <w:bCs/>
                <w:color w:val="000000" w:themeColor="text1"/>
                <w:szCs w:val="24"/>
                <w:lang w:val="uk-UA"/>
              </w:rPr>
              <w:t xml:space="preserve"> = З*n</w:t>
            </w:r>
            <w:r w:rsidRPr="00B50A5F">
              <w:rPr>
                <w:rFonts w:cs="Times New Roman"/>
                <w:color w:val="000000" w:themeColor="text1"/>
                <w:szCs w:val="24"/>
                <w:lang w:val="uk-UA"/>
              </w:rPr>
              <w:t>,</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де: З = 600 грн – затрати на поточне обслуговування з з/п персоналу в рік;</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n – кількість вимикачів.</w:t>
            </w:r>
          </w:p>
        </w:tc>
      </w:tr>
      <w:tr w:rsidR="00C67F65" w:rsidRPr="00B50A5F" w:rsidTr="0028383D">
        <w:trPr>
          <w:trHeight w:val="28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Економія  витрат на річне обслуговування:</w:t>
            </w:r>
          </w:p>
        </w:tc>
      </w:tr>
      <w:tr w:rsidR="00C67F65" w:rsidRPr="00B50A5F" w:rsidTr="0028383D">
        <w:trPr>
          <w:gridAfter w:val="2"/>
          <w:wAfter w:w="250" w:type="dxa"/>
          <w:trHeight w:val="285"/>
        </w:trPr>
        <w:tc>
          <w:tcPr>
            <w:tcW w:w="9712" w:type="dxa"/>
            <w:gridSpan w:val="2"/>
            <w:noWrap/>
            <w:vAlign w:val="bottom"/>
            <w:hideMark/>
          </w:tcPr>
          <w:p w:rsidR="00C67F65" w:rsidRPr="00B50A5F" w:rsidRDefault="00C67F65" w:rsidP="0028383D">
            <w:pPr>
              <w:jc w:val="center"/>
              <w:rPr>
                <w:rFonts w:cs="Times New Roman"/>
                <w:color w:val="000000" w:themeColor="text1"/>
                <w:szCs w:val="24"/>
                <w:lang w:val="uk-UA"/>
              </w:rPr>
            </w:pPr>
            <w:r w:rsidRPr="00B50A5F">
              <w:rPr>
                <w:rFonts w:cs="Times New Roman"/>
                <w:b/>
                <w:bCs/>
                <w:color w:val="000000" w:themeColor="text1"/>
                <w:szCs w:val="24"/>
                <w:lang w:val="uk-UA"/>
              </w:rPr>
              <w:t>Eр=B*n-C</w:t>
            </w:r>
            <w:r w:rsidRPr="00B50A5F">
              <w:rPr>
                <w:rFonts w:cs="Times New Roman"/>
                <w:b/>
                <w:bCs/>
                <w:color w:val="000000" w:themeColor="text1"/>
                <w:szCs w:val="24"/>
                <w:vertAlign w:val="subscript"/>
                <w:lang w:val="uk-UA"/>
              </w:rPr>
              <w:t>3</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jc w:val="cente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де: В = 25 000 – вартість матеріалів, отриманих від демонтажу 1 масляного вимикача;  </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8"/>
          <w:wAfter w:w="1118" w:type="dxa"/>
          <w:trHeight w:val="285"/>
        </w:trPr>
        <w:tc>
          <w:tcPr>
            <w:tcW w:w="9552" w:type="dxa"/>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С</w:t>
            </w:r>
            <w:r w:rsidRPr="00B50A5F">
              <w:rPr>
                <w:rFonts w:cs="Times New Roman"/>
                <w:color w:val="000000" w:themeColor="text1"/>
                <w:szCs w:val="24"/>
                <w:vertAlign w:val="subscript"/>
                <w:lang w:val="uk-UA"/>
              </w:rPr>
              <w:t>3</w:t>
            </w:r>
            <w:r w:rsidRPr="00B50A5F">
              <w:rPr>
                <w:rFonts w:cs="Times New Roman"/>
                <w:color w:val="000000" w:themeColor="text1"/>
                <w:szCs w:val="24"/>
                <w:lang w:val="uk-UA"/>
              </w:rPr>
              <w:t xml:space="preserve"> – витрати на поточне обслуговування вакуумних вимикачів; </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n – кількість вимикачів.</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Загальна економія на ремонті:</w:t>
            </w: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jc w:val="center"/>
              <w:rPr>
                <w:rFonts w:cs="Times New Roman"/>
                <w:color w:val="000000" w:themeColor="text1"/>
                <w:szCs w:val="24"/>
                <w:lang w:val="uk-UA"/>
              </w:rPr>
            </w:pPr>
            <w:r w:rsidRPr="00B50A5F">
              <w:rPr>
                <w:rFonts w:cs="Times New Roman"/>
                <w:b/>
                <w:bCs/>
                <w:color w:val="000000" w:themeColor="text1"/>
                <w:szCs w:val="24"/>
                <w:lang w:val="uk-UA"/>
              </w:rPr>
              <w:t>Ез=Ер+ΣС</w:t>
            </w:r>
            <w:r w:rsidRPr="00B50A5F">
              <w:rPr>
                <w:rFonts w:cs="Times New Roman"/>
                <w:color w:val="000000" w:themeColor="text1"/>
                <w:szCs w:val="24"/>
                <w:lang w:val="uk-UA"/>
              </w:rPr>
              <w:t>,</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trHeight w:val="25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де: Ер   – економія на витрати на ремонти за рік; </w:t>
            </w:r>
          </w:p>
        </w:tc>
      </w:tr>
      <w:tr w:rsidR="00C67F65" w:rsidRPr="00B50A5F" w:rsidTr="0028383D">
        <w:trPr>
          <w:gridAfter w:val="7"/>
          <w:wAfter w:w="958" w:type="dxa"/>
          <w:trHeight w:val="34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С – витрати на капітальний та поточний ремонт масляних вимикачів з врахуванням заміни масла.</w:t>
            </w:r>
          </w:p>
        </w:tc>
      </w:tr>
      <w:tr w:rsidR="00C67F65" w:rsidRPr="00B50A5F" w:rsidTr="0028383D">
        <w:trPr>
          <w:trHeight w:val="255"/>
        </w:trPr>
        <w:tc>
          <w:tcPr>
            <w:tcW w:w="10670" w:type="dxa"/>
            <w:gridSpan w:val="9"/>
            <w:noWrap/>
            <w:vAlign w:val="center"/>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Економія від впровадження вакуумних вимикачів:</w:t>
            </w: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jc w:val="center"/>
              <w:rPr>
                <w:rFonts w:cs="Times New Roman"/>
                <w:color w:val="000000" w:themeColor="text1"/>
                <w:szCs w:val="24"/>
                <w:lang w:val="uk-UA"/>
              </w:rPr>
            </w:pPr>
            <w:r w:rsidRPr="00B50A5F">
              <w:rPr>
                <w:rFonts w:cs="Times New Roman"/>
                <w:b/>
                <w:bCs/>
                <w:color w:val="000000" w:themeColor="text1"/>
                <w:szCs w:val="24"/>
                <w:lang w:val="uk-UA"/>
              </w:rPr>
              <w:t>Ее=W*Т+Ез</w:t>
            </w:r>
            <w:r w:rsidRPr="00B50A5F">
              <w:rPr>
                <w:rFonts w:cs="Times New Roman"/>
                <w:color w:val="000000" w:themeColor="text1"/>
                <w:szCs w:val="24"/>
                <w:lang w:val="uk-UA"/>
              </w:rPr>
              <w:t>,</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де: Т = 1,59 грн/кВт*год – тариф на електроенергію;  </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6"/>
          <w:wAfter w:w="737" w:type="dxa"/>
          <w:trHeight w:val="255"/>
        </w:trPr>
        <w:tc>
          <w:tcPr>
            <w:tcW w:w="9933" w:type="dxa"/>
            <w:gridSpan w:val="3"/>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W – річна економія електричної енергії при заміні масляних вимикачів на вакуумні </w:t>
            </w:r>
          </w:p>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з модернізацією захисту;</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lastRenderedPageBreak/>
              <w:t>Eз – загальна економія на ремонті.</w:t>
            </w:r>
          </w:p>
        </w:tc>
      </w:tr>
    </w:tbl>
    <w:p w:rsidR="00C67F65" w:rsidRDefault="00C67F65" w:rsidP="00C67F65">
      <w:pPr>
        <w:ind w:firstLine="567"/>
        <w:jc w:val="left"/>
        <w:rPr>
          <w:rFonts w:cs="Times New Roman"/>
          <w:color w:val="000000" w:themeColor="text1"/>
          <w:szCs w:val="24"/>
          <w:lang w:val="uk-UA"/>
        </w:rPr>
      </w:pPr>
      <w:r w:rsidRPr="009011FF">
        <w:rPr>
          <w:rFonts w:cs="Times New Roman"/>
          <w:color w:val="000000" w:themeColor="text1"/>
          <w:szCs w:val="24"/>
          <w:lang w:val="uk-UA"/>
        </w:rPr>
        <w:t>Економічний ефект від заміни масляного вимикача 35 кВ на вакуумний наведено в таблиці:</w:t>
      </w:r>
    </w:p>
    <w:tbl>
      <w:tblPr>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1550"/>
        <w:gridCol w:w="1060"/>
        <w:gridCol w:w="175"/>
        <w:gridCol w:w="1134"/>
        <w:gridCol w:w="11"/>
        <w:gridCol w:w="1122"/>
        <w:gridCol w:w="338"/>
        <w:gridCol w:w="795"/>
        <w:gridCol w:w="785"/>
        <w:gridCol w:w="396"/>
        <w:gridCol w:w="904"/>
        <w:gridCol w:w="230"/>
        <w:gridCol w:w="1129"/>
        <w:gridCol w:w="18"/>
        <w:gridCol w:w="10848"/>
      </w:tblGrid>
      <w:tr w:rsidR="00C67F65" w:rsidRPr="00B50A5F" w:rsidTr="0098360B">
        <w:trPr>
          <w:gridBefore w:val="1"/>
          <w:gridAfter w:val="2"/>
          <w:wBefore w:w="25" w:type="dxa"/>
          <w:wAfter w:w="10866" w:type="dxa"/>
          <w:trHeight w:val="167"/>
        </w:trPr>
        <w:tc>
          <w:tcPr>
            <w:tcW w:w="1550" w:type="dxa"/>
            <w:vMerge w:val="restart"/>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Назва підстанції</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n, шт.</w:t>
            </w:r>
          </w:p>
        </w:tc>
        <w:tc>
          <w:tcPr>
            <w:tcW w:w="5660" w:type="dxa"/>
            <w:gridSpan w:val="9"/>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Витрати електричної енергії на роботу, кВт*год</w:t>
            </w:r>
          </w:p>
        </w:tc>
        <w:tc>
          <w:tcPr>
            <w:tcW w:w="13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W, кВт*год</w:t>
            </w:r>
          </w:p>
        </w:tc>
      </w:tr>
      <w:tr w:rsidR="00C67F65" w:rsidRPr="00B50A5F" w:rsidTr="0098360B">
        <w:trPr>
          <w:gridBefore w:val="1"/>
          <w:gridAfter w:val="2"/>
          <w:wBefore w:w="25" w:type="dxa"/>
          <w:wAfter w:w="10866" w:type="dxa"/>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rPr>
            </w:pPr>
          </w:p>
        </w:tc>
        <w:tc>
          <w:tcPr>
            <w:tcW w:w="4360" w:type="dxa"/>
            <w:gridSpan w:val="7"/>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Масляні вимикачі</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Вакуумні</w:t>
            </w:r>
            <w:r w:rsidRPr="00B50A5F">
              <w:rPr>
                <w:b/>
                <w:bCs/>
                <w:sz w:val="16"/>
                <w:szCs w:val="16"/>
                <w:lang w:val="uk-UA"/>
              </w:rPr>
              <w:br/>
              <w:t>вимикачі</w:t>
            </w:r>
          </w:p>
        </w:tc>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rPr>
            </w:pPr>
          </w:p>
        </w:tc>
      </w:tr>
      <w:tr w:rsidR="00C67F65" w:rsidRPr="00B50A5F" w:rsidTr="0098360B">
        <w:trPr>
          <w:gridBefore w:val="1"/>
          <w:gridAfter w:val="2"/>
          <w:wBefore w:w="25" w:type="dxa"/>
          <w:wAfter w:w="10866" w:type="dxa"/>
          <w:trHeight w:val="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W1</w:t>
            </w:r>
          </w:p>
        </w:tc>
        <w:tc>
          <w:tcPr>
            <w:tcW w:w="146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W2</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ΣW</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W</w:t>
            </w:r>
            <w:r w:rsidRPr="00B50A5F">
              <w:rPr>
                <w:b/>
                <w:bCs/>
                <w:sz w:val="16"/>
                <w:szCs w:val="16"/>
                <w:vertAlign w:val="subscript"/>
                <w:lang w:val="uk-UA"/>
              </w:rPr>
              <w:t>3</w:t>
            </w:r>
          </w:p>
        </w:tc>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line="240" w:lineRule="auto"/>
              <w:jc w:val="center"/>
              <w:rPr>
                <w:b/>
                <w:bCs/>
                <w:sz w:val="16"/>
                <w:szCs w:val="16"/>
                <w:lang w:val="uk-UA"/>
              </w:rPr>
            </w:pPr>
          </w:p>
        </w:tc>
      </w:tr>
      <w:tr w:rsidR="00C67F65" w:rsidRPr="00B50A5F" w:rsidTr="0098360B">
        <w:trPr>
          <w:gridBefore w:val="1"/>
          <w:gridAfter w:val="2"/>
          <w:wBefore w:w="25" w:type="dxa"/>
          <w:wAfter w:w="10866" w:type="dxa"/>
          <w:trHeight w:val="71"/>
        </w:trPr>
        <w:tc>
          <w:tcPr>
            <w:tcW w:w="1550"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Варва</w:t>
            </w:r>
          </w:p>
        </w:tc>
        <w:tc>
          <w:tcPr>
            <w:tcW w:w="1060"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98360B">
            <w:pPr>
              <w:spacing w:line="240" w:lineRule="auto"/>
              <w:rPr>
                <w:sz w:val="16"/>
                <w:szCs w:val="16"/>
                <w:lang w:val="uk-UA"/>
              </w:rPr>
            </w:pPr>
            <w:r w:rsidRPr="00B50A5F">
              <w:rPr>
                <w:sz w:val="16"/>
                <w:szCs w:val="16"/>
                <w:lang w:val="uk-UA"/>
              </w:rPr>
              <w:t>1</w:t>
            </w:r>
          </w:p>
        </w:tc>
        <w:tc>
          <w:tcPr>
            <w:tcW w:w="1320"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jc w:val="center"/>
              <w:rPr>
                <w:sz w:val="16"/>
                <w:szCs w:val="16"/>
                <w:lang w:val="uk-UA"/>
              </w:rPr>
            </w:pPr>
            <w:r w:rsidRPr="00B50A5F">
              <w:rPr>
                <w:sz w:val="16"/>
                <w:szCs w:val="16"/>
                <w:lang w:val="uk-UA"/>
              </w:rPr>
              <w:t>4 488</w:t>
            </w:r>
          </w:p>
        </w:tc>
        <w:tc>
          <w:tcPr>
            <w:tcW w:w="1460"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jc w:val="center"/>
              <w:rPr>
                <w:sz w:val="16"/>
                <w:szCs w:val="16"/>
                <w:lang w:val="uk-UA"/>
              </w:rPr>
            </w:pPr>
            <w:r w:rsidRPr="00B50A5F">
              <w:rPr>
                <w:sz w:val="16"/>
                <w:szCs w:val="16"/>
                <w:lang w:val="uk-UA"/>
              </w:rPr>
              <w:t>1 080</w:t>
            </w:r>
          </w:p>
        </w:tc>
        <w:tc>
          <w:tcPr>
            <w:tcW w:w="1580"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jc w:val="center"/>
              <w:rPr>
                <w:sz w:val="16"/>
                <w:szCs w:val="16"/>
                <w:lang w:val="uk-UA"/>
              </w:rPr>
            </w:pPr>
            <w:r w:rsidRPr="00B50A5F">
              <w:rPr>
                <w:sz w:val="16"/>
                <w:szCs w:val="16"/>
                <w:lang w:val="uk-UA"/>
              </w:rPr>
              <w:t>5 568</w:t>
            </w:r>
          </w:p>
        </w:tc>
        <w:tc>
          <w:tcPr>
            <w:tcW w:w="1300"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jc w:val="center"/>
              <w:rPr>
                <w:sz w:val="16"/>
                <w:szCs w:val="16"/>
                <w:lang w:val="uk-UA"/>
              </w:rPr>
            </w:pPr>
            <w:r w:rsidRPr="00B50A5F">
              <w:rPr>
                <w:sz w:val="16"/>
                <w:szCs w:val="16"/>
                <w:lang w:val="uk-UA"/>
              </w:rPr>
              <w:t>2 244</w:t>
            </w:r>
          </w:p>
        </w:tc>
        <w:tc>
          <w:tcPr>
            <w:tcW w:w="135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jc w:val="center"/>
              <w:rPr>
                <w:sz w:val="16"/>
                <w:szCs w:val="16"/>
                <w:lang w:val="uk-UA"/>
              </w:rPr>
            </w:pPr>
            <w:r w:rsidRPr="00B50A5F">
              <w:rPr>
                <w:sz w:val="16"/>
                <w:szCs w:val="16"/>
                <w:lang w:val="uk-UA"/>
              </w:rPr>
              <w:t>3 324</w:t>
            </w: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520" w:type="dxa"/>
            <w:gridSpan w:val="16"/>
            <w:tcBorders>
              <w:top w:val="nil"/>
              <w:left w:val="nil"/>
              <w:bottom w:val="nil"/>
              <w:right w:val="nil"/>
            </w:tcBorders>
            <w:shd w:val="clear" w:color="auto" w:fill="auto"/>
            <w:noWrap/>
            <w:vAlign w:val="bottom"/>
          </w:tcPr>
          <w:p w:rsidR="00C67F65" w:rsidRPr="00B50A5F" w:rsidRDefault="00C67F65" w:rsidP="0028383D">
            <w:pPr>
              <w:ind w:firstLine="0"/>
              <w:rPr>
                <w:sz w:val="16"/>
                <w:szCs w:val="16"/>
                <w:lang w:val="uk-UA"/>
              </w:rPr>
            </w:pP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520" w:type="dxa"/>
            <w:gridSpan w:val="16"/>
            <w:tcBorders>
              <w:top w:val="nil"/>
              <w:left w:val="nil"/>
              <w:bottom w:val="nil"/>
              <w:right w:val="nil"/>
            </w:tcBorders>
            <w:shd w:val="clear" w:color="auto" w:fill="auto"/>
            <w:noWrap/>
            <w:vAlign w:val="bottom"/>
          </w:tcPr>
          <w:p w:rsidR="00C67F65" w:rsidRPr="00B50A5F" w:rsidRDefault="00C67F65" w:rsidP="0028383D">
            <w:pPr>
              <w:ind w:firstLine="0"/>
              <w:rPr>
                <w:sz w:val="16"/>
                <w:szCs w:val="16"/>
                <w:lang w:val="uk-UA"/>
              </w:rPr>
            </w:pPr>
          </w:p>
        </w:tc>
      </w:tr>
      <w:tr w:rsidR="00C67F65" w:rsidRPr="00B50A5F" w:rsidTr="0098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137"/>
        </w:trPr>
        <w:tc>
          <w:tcPr>
            <w:tcW w:w="1550" w:type="dxa"/>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Назва підстанції</w:t>
            </w:r>
          </w:p>
        </w:tc>
        <w:tc>
          <w:tcPr>
            <w:tcW w:w="4635" w:type="dxa"/>
            <w:gridSpan w:val="7"/>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 xml:space="preserve">Витрати на ремонт та </w:t>
            </w:r>
            <w:r w:rsidRPr="00B50A5F">
              <w:rPr>
                <w:b/>
                <w:bCs/>
                <w:sz w:val="16"/>
                <w:szCs w:val="16"/>
                <w:lang w:val="uk-UA"/>
              </w:rPr>
              <w:br/>
              <w:t>обслуговування вимикачів</w:t>
            </w:r>
          </w:p>
        </w:tc>
        <w:tc>
          <w:tcPr>
            <w:tcW w:w="1181"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 xml:space="preserve">Ер, </w:t>
            </w:r>
            <w:r w:rsidRPr="00B50A5F">
              <w:rPr>
                <w:b/>
                <w:bCs/>
                <w:sz w:val="16"/>
                <w:szCs w:val="16"/>
                <w:lang w:val="uk-UA"/>
              </w:rPr>
              <w:br/>
              <w:t>грн</w:t>
            </w:r>
          </w:p>
        </w:tc>
        <w:tc>
          <w:tcPr>
            <w:tcW w:w="113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Ез,</w:t>
            </w:r>
            <w:r w:rsidRPr="00B50A5F">
              <w:rPr>
                <w:b/>
                <w:bCs/>
                <w:sz w:val="16"/>
                <w:szCs w:val="16"/>
                <w:lang w:val="uk-UA"/>
              </w:rPr>
              <w:br/>
              <w:t xml:space="preserve"> грн</w:t>
            </w:r>
          </w:p>
        </w:tc>
        <w:tc>
          <w:tcPr>
            <w:tcW w:w="1147"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Ее, грн</w:t>
            </w: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660"/>
        </w:trPr>
        <w:tc>
          <w:tcPr>
            <w:tcW w:w="1550" w:type="dxa"/>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235" w:type="dxa"/>
            <w:gridSpan w:val="2"/>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Масляні</w:t>
            </w:r>
            <w:r w:rsidRPr="00B50A5F">
              <w:rPr>
                <w:b/>
                <w:bCs/>
                <w:sz w:val="16"/>
                <w:szCs w:val="16"/>
                <w:lang w:val="uk-UA"/>
              </w:rPr>
              <w:br/>
              <w:t>С1, грн</w:t>
            </w:r>
          </w:p>
        </w:tc>
        <w:tc>
          <w:tcPr>
            <w:tcW w:w="1134" w:type="dxa"/>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Масляні          С</w:t>
            </w:r>
            <w:r w:rsidRPr="00B50A5F">
              <w:rPr>
                <w:b/>
                <w:bCs/>
                <w:sz w:val="16"/>
                <w:szCs w:val="16"/>
                <w:vertAlign w:val="subscript"/>
                <w:lang w:val="uk-UA"/>
              </w:rPr>
              <w:t>2</w:t>
            </w:r>
            <w:r w:rsidRPr="00B50A5F">
              <w:rPr>
                <w:b/>
                <w:bCs/>
                <w:sz w:val="16"/>
                <w:szCs w:val="16"/>
                <w:lang w:val="uk-UA"/>
              </w:rPr>
              <w:t>, грн</w:t>
            </w:r>
          </w:p>
        </w:tc>
        <w:tc>
          <w:tcPr>
            <w:tcW w:w="1133" w:type="dxa"/>
            <w:gridSpan w:val="2"/>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Масляні        ΣС, грн</w:t>
            </w:r>
          </w:p>
        </w:tc>
        <w:tc>
          <w:tcPr>
            <w:tcW w:w="1133" w:type="dxa"/>
            <w:gridSpan w:val="2"/>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ind w:firstLine="0"/>
              <w:jc w:val="center"/>
              <w:rPr>
                <w:b/>
                <w:bCs/>
                <w:sz w:val="16"/>
                <w:szCs w:val="16"/>
                <w:lang w:val="uk-UA"/>
              </w:rPr>
            </w:pPr>
            <w:r w:rsidRPr="00B50A5F">
              <w:rPr>
                <w:b/>
                <w:bCs/>
                <w:sz w:val="16"/>
                <w:szCs w:val="16"/>
                <w:lang w:val="uk-UA"/>
              </w:rPr>
              <w:t>Вакуумні</w:t>
            </w:r>
            <w:r w:rsidRPr="00B50A5F">
              <w:rPr>
                <w:b/>
                <w:bCs/>
                <w:sz w:val="16"/>
                <w:szCs w:val="16"/>
                <w:lang w:val="uk-UA"/>
              </w:rPr>
              <w:br/>
              <w:t>С3, грн</w:t>
            </w:r>
          </w:p>
        </w:tc>
        <w:tc>
          <w:tcPr>
            <w:tcW w:w="1181" w:type="dxa"/>
            <w:gridSpan w:val="2"/>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34" w:type="dxa"/>
            <w:gridSpan w:val="2"/>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47" w:type="dxa"/>
            <w:gridSpan w:val="2"/>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r>
      <w:tr w:rsidR="00C67F65" w:rsidRPr="00B50A5F" w:rsidTr="0098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184"/>
        </w:trPr>
        <w:tc>
          <w:tcPr>
            <w:tcW w:w="1550"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235" w:type="dxa"/>
            <w:gridSpan w:val="2"/>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34" w:type="dxa"/>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33" w:type="dxa"/>
            <w:gridSpan w:val="2"/>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33" w:type="dxa"/>
            <w:gridSpan w:val="2"/>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81" w:type="dxa"/>
            <w:gridSpan w:val="2"/>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34" w:type="dxa"/>
            <w:gridSpan w:val="2"/>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c>
          <w:tcPr>
            <w:tcW w:w="1147" w:type="dxa"/>
            <w:gridSpan w:val="2"/>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line="240" w:lineRule="auto"/>
              <w:jc w:val="center"/>
              <w:rPr>
                <w:b/>
                <w:bCs/>
                <w:sz w:val="16"/>
                <w:szCs w:val="16"/>
                <w:lang w:val="uk-UA"/>
              </w:rPr>
            </w:pPr>
          </w:p>
        </w:tc>
      </w:tr>
      <w:tr w:rsidR="00C67F65" w:rsidRPr="00B50A5F" w:rsidTr="00983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71"/>
        </w:trPr>
        <w:tc>
          <w:tcPr>
            <w:tcW w:w="1550" w:type="dxa"/>
            <w:tcBorders>
              <w:top w:val="single" w:sz="4" w:space="0" w:color="auto"/>
              <w:left w:val="single" w:sz="4" w:space="0" w:color="auto"/>
              <w:bottom w:val="single" w:sz="4" w:space="0" w:color="auto"/>
              <w:right w:val="single" w:sz="4" w:space="0" w:color="auto"/>
            </w:tcBorders>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Варва</w:t>
            </w:r>
          </w:p>
        </w:tc>
        <w:tc>
          <w:tcPr>
            <w:tcW w:w="1235"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10 357,39</w:t>
            </w:r>
          </w:p>
        </w:tc>
        <w:tc>
          <w:tcPr>
            <w:tcW w:w="1134" w:type="dxa"/>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1 500,60</w:t>
            </w:r>
          </w:p>
        </w:tc>
        <w:tc>
          <w:tcPr>
            <w:tcW w:w="1133"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11 857,99</w:t>
            </w:r>
          </w:p>
        </w:tc>
        <w:tc>
          <w:tcPr>
            <w:tcW w:w="1133"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200</w:t>
            </w:r>
          </w:p>
        </w:tc>
        <w:tc>
          <w:tcPr>
            <w:tcW w:w="1181"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14 073,00</w:t>
            </w:r>
          </w:p>
        </w:tc>
        <w:tc>
          <w:tcPr>
            <w:tcW w:w="1134"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25 930,99</w:t>
            </w:r>
          </w:p>
        </w:tc>
        <w:tc>
          <w:tcPr>
            <w:tcW w:w="1147"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line="240" w:lineRule="auto"/>
              <w:ind w:firstLine="0"/>
              <w:jc w:val="center"/>
              <w:rPr>
                <w:sz w:val="16"/>
                <w:szCs w:val="16"/>
                <w:lang w:val="uk-UA"/>
              </w:rPr>
            </w:pPr>
            <w:r w:rsidRPr="00B50A5F">
              <w:rPr>
                <w:sz w:val="16"/>
                <w:szCs w:val="16"/>
                <w:lang w:val="uk-UA"/>
              </w:rPr>
              <w:t>30 624,48</w:t>
            </w:r>
          </w:p>
        </w:tc>
      </w:tr>
    </w:tbl>
    <w:p w:rsidR="00C67F65" w:rsidRDefault="00C67F65" w:rsidP="00C67F65">
      <w:pPr>
        <w:ind w:firstLine="567"/>
        <w:rPr>
          <w:rFonts w:eastAsia="Calibri" w:cs="Times New Roman"/>
          <w:b/>
          <w:i/>
          <w:color w:val="000000" w:themeColor="text1"/>
          <w:szCs w:val="24"/>
          <w:lang w:val="uk-UA"/>
        </w:rPr>
      </w:pPr>
    </w:p>
    <w:p w:rsidR="00C67F65" w:rsidRPr="0076561B" w:rsidRDefault="00C67F65" w:rsidP="00C67F65">
      <w:pPr>
        <w:ind w:firstLine="567"/>
        <w:rPr>
          <w:b/>
          <w:i/>
          <w:color w:val="000000" w:themeColor="text1"/>
          <w:szCs w:val="24"/>
          <w:lang w:val="uk-UA"/>
        </w:rPr>
      </w:pPr>
      <w:r w:rsidRPr="0076561B">
        <w:rPr>
          <w:rFonts w:eastAsia="Calibri" w:cs="Times New Roman"/>
          <w:b/>
          <w:i/>
          <w:color w:val="000000" w:themeColor="text1"/>
          <w:szCs w:val="24"/>
          <w:lang w:val="uk-UA"/>
        </w:rPr>
        <w:t xml:space="preserve">Зниження потенційних очікуваних збитків </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t>Недовідпуск електроенергії споживачам на час ремонту після можливого виходу з ладу обладнання на ПС становить:</w:t>
      </w:r>
    </w:p>
    <w:p w:rsidR="00C67F65" w:rsidRPr="009011FF" w:rsidRDefault="00C67F65" w:rsidP="00C67F65">
      <w:pPr>
        <w:shd w:val="clear" w:color="auto" w:fill="FFFFFF"/>
        <w:ind w:firstLine="567"/>
        <w:jc w:val="center"/>
        <w:rPr>
          <w:rFonts w:cs="Times New Roman"/>
          <w:b/>
          <w:bCs/>
          <w:color w:val="000000" w:themeColor="text1"/>
          <w:szCs w:val="24"/>
          <w:lang w:val="uk-UA"/>
        </w:rPr>
      </w:pPr>
      <w:r w:rsidRPr="009011FF">
        <w:rPr>
          <w:rFonts w:cs="Times New Roman"/>
          <w:b/>
          <w:bCs/>
          <w:color w:val="000000" w:themeColor="text1"/>
          <w:szCs w:val="24"/>
          <w:lang w:val="uk-UA"/>
        </w:rPr>
        <w:t>H= P * Tp * Na,  де</w:t>
      </w:r>
    </w:p>
    <w:p w:rsidR="00C67F65" w:rsidRPr="009011FF" w:rsidRDefault="00C67F65" w:rsidP="00C67F65">
      <w:pPr>
        <w:shd w:val="clear" w:color="auto" w:fill="FFFFFF"/>
        <w:ind w:firstLine="567"/>
        <w:rPr>
          <w:rFonts w:cs="Times New Roman"/>
          <w:b/>
          <w:bCs/>
          <w:color w:val="000000" w:themeColor="text1"/>
          <w:szCs w:val="24"/>
          <w:lang w:val="uk-UA"/>
        </w:rPr>
      </w:pPr>
      <w:r w:rsidRPr="009011FF">
        <w:rPr>
          <w:rFonts w:cs="Times New Roman"/>
          <w:b/>
          <w:bCs/>
          <w:color w:val="000000" w:themeColor="text1"/>
          <w:szCs w:val="24"/>
          <w:lang w:val="uk-UA"/>
        </w:rPr>
        <w:t xml:space="preserve">Н </w:t>
      </w:r>
      <w:r w:rsidRPr="009011FF">
        <w:rPr>
          <w:rFonts w:cs="Times New Roman"/>
          <w:bCs/>
          <w:color w:val="000000" w:themeColor="text1"/>
          <w:szCs w:val="24"/>
          <w:lang w:val="uk-UA"/>
        </w:rPr>
        <w:t>– недоотримані кошти від недовідпуску електроенергії;</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P </w:t>
      </w:r>
      <w:r w:rsidRPr="009011FF">
        <w:rPr>
          <w:rFonts w:cs="Times New Roman"/>
          <w:bCs/>
          <w:color w:val="000000" w:themeColor="text1"/>
          <w:szCs w:val="24"/>
          <w:lang w:val="uk-UA"/>
        </w:rPr>
        <w:t>– середня потужність, що споживається приєднаними до трансформатора підстанції споживачами;</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Тр – </w:t>
      </w:r>
      <w:r w:rsidRPr="009011FF">
        <w:rPr>
          <w:rFonts w:cs="Times New Roman"/>
          <w:bCs/>
          <w:color w:val="000000" w:themeColor="text1"/>
          <w:szCs w:val="24"/>
          <w:lang w:val="uk-UA"/>
        </w:rPr>
        <w:t>час ремонту;</w:t>
      </w:r>
    </w:p>
    <w:p w:rsidR="00C67F65"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Na – </w:t>
      </w:r>
      <w:r w:rsidRPr="009011FF">
        <w:rPr>
          <w:rFonts w:cs="Times New Roman"/>
          <w:bCs/>
          <w:color w:val="000000" w:themeColor="text1"/>
          <w:szCs w:val="24"/>
          <w:lang w:val="uk-UA"/>
        </w:rPr>
        <w:t>середній тариф за спожиту електроенергію.</w:t>
      </w:r>
    </w:p>
    <w:p w:rsidR="00C67F65" w:rsidRPr="009011FF" w:rsidRDefault="00C67F65" w:rsidP="00C67F65">
      <w:pPr>
        <w:shd w:val="clear" w:color="auto" w:fill="FFFFFF"/>
        <w:ind w:firstLine="567"/>
        <w:rPr>
          <w:rFonts w:cs="Times New Roman"/>
          <w:bCs/>
          <w:color w:val="000000" w:themeColor="text1"/>
          <w:szCs w:val="24"/>
          <w:lang w:val="uk-UA"/>
        </w:rPr>
      </w:pPr>
      <w:r>
        <w:rPr>
          <w:rFonts w:cs="Times New Roman"/>
          <w:bCs/>
          <w:color w:val="000000" w:themeColor="text1"/>
          <w:szCs w:val="24"/>
          <w:lang w:val="uk-UA"/>
        </w:rPr>
        <w:t>Загальний економічний ефект від впровадження заходу наведено в таблиці:</w:t>
      </w:r>
    </w:p>
    <w:tbl>
      <w:tblPr>
        <w:tblW w:w="10740" w:type="dxa"/>
        <w:tblLayout w:type="fixed"/>
        <w:tblLook w:val="04A0" w:firstRow="1" w:lastRow="0" w:firstColumn="1" w:lastColumn="0" w:noHBand="0" w:noVBand="1"/>
      </w:tblPr>
      <w:tblGrid>
        <w:gridCol w:w="376"/>
        <w:gridCol w:w="5544"/>
        <w:gridCol w:w="1559"/>
        <w:gridCol w:w="993"/>
        <w:gridCol w:w="1192"/>
        <w:gridCol w:w="1076"/>
      </w:tblGrid>
      <w:tr w:rsidR="00C67F65" w:rsidRPr="00B50A5F" w:rsidTr="00462E5D">
        <w:trPr>
          <w:cantSplit/>
          <w:trHeight w:val="1593"/>
        </w:trPr>
        <w:tc>
          <w:tcPr>
            <w:tcW w:w="376" w:type="dxa"/>
            <w:vMerge w:val="restart"/>
            <w:tcBorders>
              <w:top w:val="single" w:sz="4" w:space="0" w:color="auto"/>
              <w:left w:val="single" w:sz="4" w:space="0" w:color="auto"/>
              <w:right w:val="single" w:sz="4" w:space="0" w:color="auto"/>
            </w:tcBorders>
            <w:vAlign w:val="center"/>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w:t>
            </w: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F65" w:rsidRPr="00B50A5F" w:rsidRDefault="00C67F65" w:rsidP="00462E5D">
            <w:pPr>
              <w:shd w:val="clear" w:color="auto" w:fill="FFFFFF"/>
              <w:spacing w:line="240" w:lineRule="auto"/>
              <w:jc w:val="center"/>
              <w:rPr>
                <w:sz w:val="16"/>
                <w:szCs w:val="16"/>
                <w:lang w:val="uk-UA"/>
              </w:rPr>
            </w:pPr>
            <w:r w:rsidRPr="00B50A5F">
              <w:rPr>
                <w:sz w:val="16"/>
                <w:szCs w:val="16"/>
                <w:lang w:val="uk-UA"/>
              </w:rPr>
              <w:t>Найменування заходу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Вартість заходу усього, тис. грн</w:t>
            </w:r>
            <w:r w:rsidRPr="00B50A5F">
              <w:rPr>
                <w:sz w:val="16"/>
                <w:szCs w:val="16"/>
                <w:lang w:val="uk-UA"/>
              </w:rPr>
              <w:br/>
              <w:t>(без ПДВ)</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67F65" w:rsidRPr="00B50A5F" w:rsidRDefault="00C67F65" w:rsidP="00462E5D">
            <w:pPr>
              <w:shd w:val="clear" w:color="auto" w:fill="FFFFFF"/>
              <w:spacing w:line="240" w:lineRule="auto"/>
              <w:ind w:firstLine="0"/>
              <w:rPr>
                <w:sz w:val="16"/>
                <w:szCs w:val="16"/>
                <w:lang w:val="uk-UA"/>
              </w:rPr>
            </w:pPr>
            <w:r w:rsidRPr="00B50A5F">
              <w:rPr>
                <w:sz w:val="16"/>
                <w:szCs w:val="16"/>
                <w:lang w:val="uk-UA"/>
              </w:rPr>
              <w:t>Оприбуткування зворотних матеріалів</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F65" w:rsidRDefault="00C67F65" w:rsidP="00462E5D">
            <w:pPr>
              <w:shd w:val="clear" w:color="auto" w:fill="FFFFFF"/>
              <w:spacing w:line="240" w:lineRule="auto"/>
              <w:ind w:firstLine="0"/>
              <w:jc w:val="center"/>
              <w:rPr>
                <w:sz w:val="16"/>
                <w:szCs w:val="16"/>
                <w:lang w:val="uk-UA"/>
              </w:rPr>
            </w:pPr>
            <w:r>
              <w:rPr>
                <w:sz w:val="16"/>
                <w:szCs w:val="16"/>
                <w:lang w:val="uk-UA"/>
              </w:rPr>
              <w:t>Сукупний економічний ефект</w:t>
            </w:r>
          </w:p>
          <w:p w:rsidR="00C67F65" w:rsidRDefault="00C67F65" w:rsidP="00462E5D">
            <w:pPr>
              <w:shd w:val="clear" w:color="auto" w:fill="FFFFFF"/>
              <w:spacing w:line="240" w:lineRule="auto"/>
              <w:ind w:firstLine="0"/>
              <w:jc w:val="center"/>
              <w:rPr>
                <w:sz w:val="16"/>
                <w:szCs w:val="16"/>
                <w:lang w:val="uk-UA"/>
              </w:rPr>
            </w:pPr>
            <w:r w:rsidRPr="00B50A5F">
              <w:rPr>
                <w:sz w:val="16"/>
                <w:szCs w:val="16"/>
                <w:lang w:val="uk-UA"/>
              </w:rPr>
              <w:t>від впровадження заходу</w:t>
            </w:r>
          </w:p>
          <w:p w:rsidR="00C67F65" w:rsidRDefault="00C67F65" w:rsidP="00462E5D">
            <w:pPr>
              <w:shd w:val="clear" w:color="auto" w:fill="FFFFFF"/>
              <w:spacing w:line="240" w:lineRule="auto"/>
              <w:ind w:firstLine="0"/>
              <w:jc w:val="center"/>
              <w:rPr>
                <w:sz w:val="16"/>
                <w:szCs w:val="16"/>
                <w:lang w:val="uk-UA"/>
              </w:rPr>
            </w:pPr>
            <w:r w:rsidRPr="00B50A5F">
              <w:rPr>
                <w:sz w:val="16"/>
                <w:szCs w:val="16"/>
                <w:lang w:val="uk-UA"/>
              </w:rPr>
              <w:t xml:space="preserve">за </w:t>
            </w:r>
            <w:r w:rsidRPr="00B50A5F">
              <w:rPr>
                <w:b/>
                <w:bCs/>
                <w:sz w:val="16"/>
                <w:szCs w:val="16"/>
                <w:lang w:val="uk-UA"/>
              </w:rPr>
              <w:t>2017</w:t>
            </w:r>
            <w:r w:rsidRPr="00B50A5F">
              <w:rPr>
                <w:sz w:val="16"/>
                <w:szCs w:val="16"/>
                <w:lang w:val="uk-UA"/>
              </w:rPr>
              <w:t xml:space="preserve"> рік*,</w:t>
            </w:r>
          </w:p>
          <w:p w:rsidR="00C67F65" w:rsidRPr="00B50A5F" w:rsidRDefault="00C67F65" w:rsidP="00462E5D">
            <w:pPr>
              <w:shd w:val="clear" w:color="auto" w:fill="FFFFFF"/>
              <w:spacing w:line="240" w:lineRule="auto"/>
              <w:ind w:firstLine="0"/>
              <w:jc w:val="center"/>
              <w:rPr>
                <w:sz w:val="16"/>
                <w:szCs w:val="16"/>
                <w:lang w:val="uk-UA"/>
              </w:rPr>
            </w:pPr>
            <w:r>
              <w:rPr>
                <w:sz w:val="16"/>
                <w:szCs w:val="16"/>
                <w:lang w:val="uk-UA"/>
              </w:rPr>
              <w:t>тис.</w:t>
            </w:r>
            <w:r w:rsidRPr="00B50A5F">
              <w:rPr>
                <w:sz w:val="16"/>
                <w:szCs w:val="16"/>
                <w:lang w:val="uk-UA"/>
              </w:rPr>
              <w:t>грн</w:t>
            </w:r>
            <w:r w:rsidRPr="00B50A5F">
              <w:rPr>
                <w:sz w:val="16"/>
                <w:szCs w:val="16"/>
                <w:lang w:val="uk-UA"/>
              </w:rPr>
              <w:br/>
              <w:t>(без ПДВ)</w:t>
            </w:r>
          </w:p>
        </w:tc>
        <w:tc>
          <w:tcPr>
            <w:tcW w:w="1076" w:type="dxa"/>
            <w:tcBorders>
              <w:top w:val="single" w:sz="4" w:space="0" w:color="auto"/>
              <w:left w:val="single" w:sz="4" w:space="0" w:color="auto"/>
              <w:bottom w:val="single" w:sz="4" w:space="0" w:color="auto"/>
              <w:right w:val="single" w:sz="4" w:space="0" w:color="auto"/>
            </w:tcBorders>
            <w:vAlign w:val="center"/>
          </w:tcPr>
          <w:p w:rsidR="00C67F65" w:rsidRDefault="00C67F65" w:rsidP="00462E5D">
            <w:pPr>
              <w:shd w:val="clear" w:color="auto" w:fill="FFFFFF"/>
              <w:spacing w:line="240" w:lineRule="auto"/>
              <w:ind w:firstLine="0"/>
              <w:jc w:val="center"/>
              <w:rPr>
                <w:sz w:val="16"/>
                <w:szCs w:val="16"/>
                <w:lang w:val="uk-UA"/>
              </w:rPr>
            </w:pPr>
          </w:p>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Окупність, роки</w:t>
            </w:r>
          </w:p>
        </w:tc>
      </w:tr>
      <w:tr w:rsidR="00C67F65" w:rsidRPr="00B50A5F" w:rsidTr="00462E5D">
        <w:trPr>
          <w:trHeight w:val="213"/>
        </w:trPr>
        <w:tc>
          <w:tcPr>
            <w:tcW w:w="376" w:type="dxa"/>
            <w:vMerge/>
            <w:tcBorders>
              <w:left w:val="single" w:sz="4" w:space="0" w:color="auto"/>
              <w:bottom w:val="single" w:sz="4" w:space="0" w:color="auto"/>
              <w:right w:val="single" w:sz="4" w:space="0" w:color="auto"/>
            </w:tcBorders>
            <w:vAlign w:val="center"/>
          </w:tcPr>
          <w:p w:rsidR="00C67F65" w:rsidRPr="00B50A5F" w:rsidRDefault="00C67F65" w:rsidP="00462E5D">
            <w:pPr>
              <w:shd w:val="clear" w:color="auto" w:fill="FFFFFF"/>
              <w:spacing w:line="240" w:lineRule="auto"/>
              <w:jc w:val="center"/>
              <w:rPr>
                <w:sz w:val="16"/>
                <w:szCs w:val="16"/>
                <w:lang w:val="uk-UA"/>
              </w:rPr>
            </w:pPr>
          </w:p>
        </w:tc>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1</w:t>
            </w:r>
          </w:p>
        </w:tc>
        <w:tc>
          <w:tcPr>
            <w:tcW w:w="1559" w:type="dxa"/>
            <w:tcBorders>
              <w:top w:val="nil"/>
              <w:left w:val="nil"/>
              <w:bottom w:val="single" w:sz="4" w:space="0" w:color="auto"/>
              <w:right w:val="single" w:sz="4" w:space="0" w:color="auto"/>
            </w:tcBorders>
            <w:shd w:val="clear" w:color="auto" w:fill="auto"/>
            <w:noWrap/>
            <w:vAlign w:val="center"/>
            <w:hideMark/>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2</w:t>
            </w:r>
          </w:p>
        </w:tc>
        <w:tc>
          <w:tcPr>
            <w:tcW w:w="993" w:type="dxa"/>
            <w:tcBorders>
              <w:top w:val="nil"/>
              <w:left w:val="nil"/>
              <w:bottom w:val="single" w:sz="4" w:space="0" w:color="auto"/>
              <w:right w:val="single" w:sz="4" w:space="0" w:color="auto"/>
            </w:tcBorders>
            <w:shd w:val="clear" w:color="auto" w:fill="auto"/>
            <w:noWrap/>
            <w:vAlign w:val="center"/>
            <w:hideMark/>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3</w:t>
            </w:r>
          </w:p>
        </w:tc>
        <w:tc>
          <w:tcPr>
            <w:tcW w:w="1192" w:type="dxa"/>
            <w:tcBorders>
              <w:top w:val="nil"/>
              <w:left w:val="nil"/>
              <w:bottom w:val="single" w:sz="4" w:space="0" w:color="auto"/>
              <w:right w:val="single" w:sz="4" w:space="0" w:color="auto"/>
            </w:tcBorders>
            <w:shd w:val="clear" w:color="auto" w:fill="auto"/>
            <w:noWrap/>
            <w:vAlign w:val="center"/>
            <w:hideMark/>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4=6+7+8</w:t>
            </w:r>
          </w:p>
        </w:tc>
        <w:tc>
          <w:tcPr>
            <w:tcW w:w="1076" w:type="dxa"/>
            <w:tcBorders>
              <w:top w:val="nil"/>
              <w:left w:val="nil"/>
              <w:bottom w:val="single" w:sz="4" w:space="0" w:color="auto"/>
              <w:right w:val="single" w:sz="4" w:space="0" w:color="auto"/>
            </w:tcBorders>
            <w:vAlign w:val="center"/>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5=(2-3)/4</w:t>
            </w:r>
          </w:p>
        </w:tc>
      </w:tr>
      <w:tr w:rsidR="00C67F65" w:rsidRPr="00B50A5F" w:rsidTr="00462E5D">
        <w:trPr>
          <w:trHeight w:val="416"/>
        </w:trPr>
        <w:tc>
          <w:tcPr>
            <w:tcW w:w="376"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462E5D">
            <w:pPr>
              <w:shd w:val="clear" w:color="auto" w:fill="FFFFFF"/>
              <w:spacing w:line="240" w:lineRule="auto"/>
              <w:ind w:firstLine="0"/>
              <w:jc w:val="center"/>
              <w:rPr>
                <w:sz w:val="16"/>
                <w:szCs w:val="16"/>
                <w:lang w:val="uk-UA"/>
              </w:rPr>
            </w:pPr>
            <w:r>
              <w:rPr>
                <w:sz w:val="16"/>
                <w:szCs w:val="16"/>
                <w:lang w:val="uk-UA"/>
              </w:rPr>
              <w:t>1</w:t>
            </w:r>
          </w:p>
        </w:tc>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Технічне переоснащення ПС 35/10 кВ "Варва" смт. Варва Чернігівської області (2 черга)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1600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10</w:t>
            </w:r>
          </w:p>
        </w:tc>
        <w:tc>
          <w:tcPr>
            <w:tcW w:w="1192"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169,07</w:t>
            </w:r>
          </w:p>
        </w:tc>
        <w:tc>
          <w:tcPr>
            <w:tcW w:w="1076"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462E5D">
            <w:pPr>
              <w:shd w:val="clear" w:color="auto" w:fill="FFFFFF"/>
              <w:spacing w:line="240" w:lineRule="auto"/>
              <w:ind w:firstLine="0"/>
              <w:jc w:val="center"/>
              <w:rPr>
                <w:sz w:val="16"/>
                <w:szCs w:val="16"/>
                <w:lang w:val="uk-UA"/>
              </w:rPr>
            </w:pPr>
            <w:r w:rsidRPr="00B50A5F">
              <w:rPr>
                <w:sz w:val="16"/>
                <w:szCs w:val="16"/>
                <w:lang w:val="uk-UA"/>
              </w:rPr>
              <w:t>9,4</w:t>
            </w:r>
          </w:p>
        </w:tc>
      </w:tr>
    </w:tbl>
    <w:p w:rsidR="00C67F65" w:rsidRDefault="00C67F65" w:rsidP="00C67F65">
      <w:pPr>
        <w:pStyle w:val="21"/>
        <w:tabs>
          <w:tab w:val="left" w:pos="975"/>
        </w:tabs>
        <w:spacing w:after="200" w:line="360" w:lineRule="auto"/>
        <w:jc w:val="both"/>
        <w:rPr>
          <w:color w:val="000000" w:themeColor="text1"/>
          <w:szCs w:val="24"/>
        </w:rPr>
      </w:pPr>
    </w:p>
    <w:tbl>
      <w:tblPr>
        <w:tblW w:w="7206" w:type="dxa"/>
        <w:jc w:val="center"/>
        <w:tblInd w:w="-1763" w:type="dxa"/>
        <w:tblLook w:val="04A0" w:firstRow="1" w:lastRow="0" w:firstColumn="1" w:lastColumn="0" w:noHBand="0" w:noVBand="1"/>
      </w:tblPr>
      <w:tblGrid>
        <w:gridCol w:w="697"/>
        <w:gridCol w:w="1736"/>
        <w:gridCol w:w="3006"/>
        <w:gridCol w:w="1767"/>
      </w:tblGrid>
      <w:tr w:rsidR="00C67F65" w:rsidRPr="00B50A5F" w:rsidTr="0098360B">
        <w:trPr>
          <w:trHeight w:val="208"/>
          <w:jc w:val="center"/>
        </w:trPr>
        <w:tc>
          <w:tcPr>
            <w:tcW w:w="697" w:type="dxa"/>
            <w:vMerge w:val="restart"/>
            <w:tcBorders>
              <w:top w:val="single" w:sz="4" w:space="0" w:color="auto"/>
              <w:left w:val="single" w:sz="4" w:space="0" w:color="auto"/>
              <w:right w:val="single" w:sz="4" w:space="0" w:color="auto"/>
            </w:tcBorders>
            <w:vAlign w:val="center"/>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w:t>
            </w:r>
          </w:p>
        </w:tc>
        <w:tc>
          <w:tcPr>
            <w:tcW w:w="6509" w:type="dxa"/>
            <w:gridSpan w:val="3"/>
            <w:tcBorders>
              <w:top w:val="single" w:sz="4" w:space="0" w:color="auto"/>
              <w:left w:val="nil"/>
              <w:bottom w:val="single" w:sz="4" w:space="0" w:color="auto"/>
              <w:right w:val="single" w:sz="4" w:space="0" w:color="auto"/>
            </w:tcBorders>
            <w:shd w:val="clear" w:color="auto" w:fill="auto"/>
            <w:noWrap/>
            <w:vAlign w:val="center"/>
            <w:hideMark/>
          </w:tcPr>
          <w:p w:rsidR="00C67F65" w:rsidRPr="00B50A5F" w:rsidRDefault="00C67F65" w:rsidP="008F0F78">
            <w:pPr>
              <w:spacing w:line="240" w:lineRule="auto"/>
              <w:ind w:firstLine="0"/>
              <w:jc w:val="center"/>
              <w:rPr>
                <w:sz w:val="16"/>
                <w:szCs w:val="16"/>
                <w:lang w:val="uk-UA"/>
              </w:rPr>
            </w:pPr>
            <w:r w:rsidRPr="00B50A5F">
              <w:rPr>
                <w:sz w:val="16"/>
                <w:szCs w:val="16"/>
                <w:lang w:val="uk-UA"/>
              </w:rPr>
              <w:t>Складові економічного ефекту, тис. грн (без ПДВ)</w:t>
            </w:r>
          </w:p>
        </w:tc>
      </w:tr>
      <w:tr w:rsidR="00C67F65" w:rsidRPr="00B50A5F" w:rsidTr="0098360B">
        <w:trPr>
          <w:trHeight w:val="1104"/>
          <w:jc w:val="center"/>
        </w:trPr>
        <w:tc>
          <w:tcPr>
            <w:tcW w:w="697" w:type="dxa"/>
            <w:vMerge/>
            <w:tcBorders>
              <w:left w:val="single" w:sz="4" w:space="0" w:color="auto"/>
              <w:right w:val="single" w:sz="4" w:space="0" w:color="auto"/>
            </w:tcBorders>
          </w:tcPr>
          <w:p w:rsidR="00C67F65" w:rsidRPr="00B50A5F" w:rsidRDefault="00C67F65" w:rsidP="008F0F78">
            <w:pPr>
              <w:shd w:val="clear" w:color="auto" w:fill="FFFFFF"/>
              <w:spacing w:line="240" w:lineRule="auto"/>
              <w:jc w:val="center"/>
              <w:rPr>
                <w:sz w:val="16"/>
                <w:szCs w:val="16"/>
                <w:lang w:val="uk-UA"/>
              </w:rPr>
            </w:pPr>
          </w:p>
        </w:tc>
        <w:tc>
          <w:tcPr>
            <w:tcW w:w="1736" w:type="dxa"/>
            <w:tcBorders>
              <w:top w:val="nil"/>
              <w:left w:val="single" w:sz="4" w:space="0" w:color="auto"/>
              <w:bottom w:val="single" w:sz="4" w:space="0" w:color="auto"/>
              <w:right w:val="single" w:sz="4" w:space="0" w:color="auto"/>
            </w:tcBorders>
            <w:shd w:val="clear" w:color="auto" w:fill="auto"/>
            <w:vAlign w:val="center"/>
            <w:hideMark/>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Зниження ТВЕ</w:t>
            </w:r>
          </w:p>
        </w:tc>
        <w:tc>
          <w:tcPr>
            <w:tcW w:w="3006" w:type="dxa"/>
            <w:tcBorders>
              <w:top w:val="single" w:sz="4" w:space="0" w:color="auto"/>
              <w:left w:val="nil"/>
              <w:bottom w:val="single" w:sz="4" w:space="0" w:color="auto"/>
              <w:right w:val="single" w:sz="4" w:space="0" w:color="auto"/>
            </w:tcBorders>
            <w:shd w:val="clear" w:color="auto" w:fill="auto"/>
            <w:noWrap/>
            <w:vAlign w:val="center"/>
            <w:hideMark/>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Зниження операційних витрат</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F65" w:rsidRPr="00B50A5F" w:rsidRDefault="00C67F65" w:rsidP="008F0F78">
            <w:pPr>
              <w:shd w:val="clear" w:color="auto" w:fill="FFFFFF"/>
              <w:spacing w:line="240" w:lineRule="auto"/>
              <w:ind w:firstLine="0"/>
              <w:rPr>
                <w:sz w:val="16"/>
                <w:szCs w:val="16"/>
                <w:lang w:val="uk-UA"/>
              </w:rPr>
            </w:pPr>
            <w:r w:rsidRPr="00B50A5F">
              <w:rPr>
                <w:sz w:val="16"/>
                <w:szCs w:val="16"/>
                <w:lang w:val="uk-UA"/>
              </w:rPr>
              <w:t>Зниження потенційних очікуваних збитків**</w:t>
            </w:r>
          </w:p>
        </w:tc>
      </w:tr>
      <w:tr w:rsidR="00C67F65" w:rsidRPr="00B50A5F" w:rsidTr="0098360B">
        <w:trPr>
          <w:trHeight w:val="105"/>
          <w:jc w:val="center"/>
        </w:trPr>
        <w:tc>
          <w:tcPr>
            <w:tcW w:w="697" w:type="dxa"/>
            <w:vMerge/>
            <w:tcBorders>
              <w:left w:val="single" w:sz="4" w:space="0" w:color="auto"/>
              <w:bottom w:val="single" w:sz="4" w:space="0" w:color="auto"/>
              <w:right w:val="single" w:sz="4" w:space="0" w:color="auto"/>
            </w:tcBorders>
          </w:tcPr>
          <w:p w:rsidR="00C67F65" w:rsidRPr="00B50A5F" w:rsidRDefault="00C67F65" w:rsidP="008F0F78">
            <w:pPr>
              <w:shd w:val="clear" w:color="auto" w:fill="FFFFFF"/>
              <w:spacing w:line="240" w:lineRule="auto"/>
              <w:jc w:val="center"/>
              <w:rPr>
                <w:sz w:val="16"/>
                <w:szCs w:val="16"/>
                <w:lang w:val="uk-UA"/>
              </w:rPr>
            </w:pPr>
          </w:p>
        </w:tc>
        <w:tc>
          <w:tcPr>
            <w:tcW w:w="1736" w:type="dxa"/>
            <w:tcBorders>
              <w:top w:val="nil"/>
              <w:left w:val="nil"/>
              <w:bottom w:val="single" w:sz="4" w:space="0" w:color="auto"/>
              <w:right w:val="single" w:sz="4" w:space="0" w:color="auto"/>
            </w:tcBorders>
            <w:shd w:val="clear" w:color="auto" w:fill="auto"/>
            <w:noWrap/>
            <w:vAlign w:val="center"/>
            <w:hideMark/>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6</w:t>
            </w:r>
          </w:p>
        </w:tc>
        <w:tc>
          <w:tcPr>
            <w:tcW w:w="3006" w:type="dxa"/>
            <w:tcBorders>
              <w:top w:val="single" w:sz="4" w:space="0" w:color="auto"/>
              <w:left w:val="nil"/>
              <w:bottom w:val="single" w:sz="4" w:space="0" w:color="auto"/>
              <w:right w:val="single" w:sz="4" w:space="0" w:color="auto"/>
            </w:tcBorders>
            <w:shd w:val="clear" w:color="auto" w:fill="auto"/>
            <w:noWrap/>
            <w:vAlign w:val="center"/>
            <w:hideMark/>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7</w:t>
            </w:r>
          </w:p>
        </w:tc>
        <w:tc>
          <w:tcPr>
            <w:tcW w:w="1767" w:type="dxa"/>
            <w:tcBorders>
              <w:top w:val="nil"/>
              <w:left w:val="nil"/>
              <w:bottom w:val="single" w:sz="4" w:space="0" w:color="auto"/>
              <w:right w:val="single" w:sz="4" w:space="0" w:color="auto"/>
            </w:tcBorders>
            <w:shd w:val="clear" w:color="auto" w:fill="auto"/>
            <w:noWrap/>
            <w:vAlign w:val="center"/>
            <w:hideMark/>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8</w:t>
            </w:r>
          </w:p>
        </w:tc>
      </w:tr>
      <w:tr w:rsidR="00C67F65" w:rsidRPr="00B50A5F" w:rsidTr="0098360B">
        <w:trPr>
          <w:trHeight w:val="19"/>
          <w:jc w:val="center"/>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8F0F78">
            <w:pPr>
              <w:shd w:val="clear" w:color="auto" w:fill="FFFFFF"/>
              <w:spacing w:line="240" w:lineRule="auto"/>
              <w:ind w:firstLine="0"/>
              <w:jc w:val="center"/>
              <w:rPr>
                <w:sz w:val="16"/>
                <w:szCs w:val="16"/>
                <w:lang w:val="uk-UA"/>
              </w:rPr>
            </w:pPr>
            <w:r>
              <w:rPr>
                <w:sz w:val="16"/>
                <w:szCs w:val="16"/>
                <w:lang w:val="uk-UA"/>
              </w:rPr>
              <w:t>1</w:t>
            </w:r>
          </w:p>
        </w:tc>
        <w:tc>
          <w:tcPr>
            <w:tcW w:w="1736"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w:t>
            </w:r>
          </w:p>
        </w:tc>
        <w:tc>
          <w:tcPr>
            <w:tcW w:w="3006"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11,86</w:t>
            </w:r>
          </w:p>
        </w:tc>
        <w:tc>
          <w:tcPr>
            <w:tcW w:w="1767"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8F0F78">
            <w:pPr>
              <w:shd w:val="clear" w:color="auto" w:fill="FFFFFF"/>
              <w:spacing w:line="240" w:lineRule="auto"/>
              <w:ind w:firstLine="0"/>
              <w:jc w:val="center"/>
              <w:rPr>
                <w:sz w:val="16"/>
                <w:szCs w:val="16"/>
                <w:lang w:val="uk-UA"/>
              </w:rPr>
            </w:pPr>
            <w:r w:rsidRPr="00B50A5F">
              <w:rPr>
                <w:sz w:val="16"/>
                <w:szCs w:val="16"/>
                <w:lang w:val="uk-UA"/>
              </w:rPr>
              <w:t>157,21</w:t>
            </w:r>
          </w:p>
        </w:tc>
      </w:tr>
    </w:tbl>
    <w:p w:rsidR="00C67F65" w:rsidRDefault="00C67F65" w:rsidP="00C67F65">
      <w:pPr>
        <w:pStyle w:val="21"/>
        <w:tabs>
          <w:tab w:val="left" w:pos="975"/>
        </w:tabs>
        <w:spacing w:after="200" w:line="360" w:lineRule="auto"/>
        <w:jc w:val="both"/>
        <w:rPr>
          <w:color w:val="000000" w:themeColor="text1"/>
          <w:szCs w:val="24"/>
        </w:rPr>
      </w:pPr>
    </w:p>
    <w:p w:rsidR="005C7EF5" w:rsidRDefault="005C7EF5" w:rsidP="00C67F65">
      <w:pPr>
        <w:pStyle w:val="21"/>
        <w:tabs>
          <w:tab w:val="left" w:pos="975"/>
        </w:tabs>
        <w:spacing w:after="200" w:line="360" w:lineRule="auto"/>
        <w:jc w:val="both"/>
        <w:rPr>
          <w:color w:val="000000" w:themeColor="text1"/>
          <w:szCs w:val="24"/>
        </w:rPr>
      </w:pPr>
    </w:p>
    <w:p w:rsidR="005C7EF5" w:rsidRDefault="005C7EF5" w:rsidP="00C67F65">
      <w:pPr>
        <w:pStyle w:val="21"/>
        <w:tabs>
          <w:tab w:val="left" w:pos="975"/>
        </w:tabs>
        <w:spacing w:after="200" w:line="360" w:lineRule="auto"/>
        <w:jc w:val="both"/>
        <w:rPr>
          <w:color w:val="000000" w:themeColor="text1"/>
          <w:szCs w:val="24"/>
        </w:rPr>
      </w:pPr>
    </w:p>
    <w:p w:rsidR="00C67F65" w:rsidRPr="00B50A5F" w:rsidRDefault="00C67F65" w:rsidP="00C67F65">
      <w:pPr>
        <w:pStyle w:val="21"/>
        <w:tabs>
          <w:tab w:val="left" w:pos="1418"/>
        </w:tabs>
        <w:spacing w:line="360" w:lineRule="auto"/>
        <w:jc w:val="both"/>
        <w:rPr>
          <w:color w:val="000000" w:themeColor="text1"/>
          <w:szCs w:val="24"/>
          <w:u w:val="single"/>
        </w:rPr>
      </w:pPr>
      <w:r w:rsidRPr="00C67F65">
        <w:rPr>
          <w:b/>
          <w:color w:val="000000" w:themeColor="text1"/>
          <w:szCs w:val="24"/>
          <w:shd w:val="clear" w:color="auto" w:fill="FFFFFF"/>
        </w:rPr>
        <w:lastRenderedPageBreak/>
        <w:t>1.1.5.2.4 – 1.1.5.2.12</w:t>
      </w:r>
      <w:r>
        <w:rPr>
          <w:b/>
          <w:color w:val="000000" w:themeColor="text1"/>
          <w:szCs w:val="24"/>
          <w:shd w:val="clear" w:color="auto" w:fill="FFFFFF"/>
        </w:rPr>
        <w:t xml:space="preserve"> </w:t>
      </w:r>
      <w:r w:rsidRPr="001D5F7D">
        <w:rPr>
          <w:b/>
          <w:color w:val="000000" w:themeColor="text1"/>
          <w:szCs w:val="24"/>
          <w:u w:val="single"/>
          <w:shd w:val="clear" w:color="auto" w:fill="FFFFFF"/>
        </w:rPr>
        <w:t>Технічне переоснащення ПС 35/10 кВ «Патюти» в с. Патюти, Козелецького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«Мрин» в с. Мрин, Носівського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«Кукшин» в с. Кукшин, Ніжинського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«Петрівське» в с. Петрівське, Козелецького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"Феськівка" в с.Феськівка, Менського району,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w:t>
      </w:r>
      <w:r>
        <w:rPr>
          <w:b/>
          <w:color w:val="000000" w:themeColor="text1"/>
          <w:szCs w:val="24"/>
          <w:u w:val="single"/>
          <w:shd w:val="clear" w:color="auto" w:fill="FFFFFF"/>
        </w:rPr>
        <w:t>чне переоснащення ПС 35/10 кВ «ЗСМ</w:t>
      </w:r>
      <w:r w:rsidRPr="001D5F7D">
        <w:rPr>
          <w:b/>
          <w:color w:val="000000" w:themeColor="text1"/>
          <w:szCs w:val="24"/>
          <w:u w:val="single"/>
          <w:shd w:val="clear" w:color="auto" w:fill="FFFFFF"/>
        </w:rPr>
        <w:t xml:space="preserve">» в </w:t>
      </w:r>
      <w:r>
        <w:rPr>
          <w:b/>
          <w:color w:val="000000" w:themeColor="text1"/>
          <w:szCs w:val="24"/>
          <w:u w:val="single"/>
          <w:shd w:val="clear" w:color="auto" w:fill="FFFFFF"/>
        </w:rPr>
        <w:t>м.Корюківка</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Технічне переоснащення ПС 35/10 кВ "</w:t>
      </w:r>
      <w:r>
        <w:rPr>
          <w:b/>
          <w:color w:val="000000" w:themeColor="text1"/>
          <w:szCs w:val="24"/>
          <w:u w:val="single"/>
          <w:shd w:val="clear" w:color="auto" w:fill="FFFFFF"/>
        </w:rPr>
        <w:t>Головеньки</w:t>
      </w:r>
      <w:r w:rsidRPr="001D5F7D">
        <w:rPr>
          <w:b/>
          <w:color w:val="000000" w:themeColor="text1"/>
          <w:szCs w:val="24"/>
          <w:u w:val="single"/>
          <w:shd w:val="clear" w:color="auto" w:fill="FFFFFF"/>
        </w:rPr>
        <w:t>" в с.</w:t>
      </w:r>
      <w:r>
        <w:rPr>
          <w:b/>
          <w:color w:val="000000" w:themeColor="text1"/>
          <w:szCs w:val="24"/>
          <w:u w:val="single"/>
          <w:shd w:val="clear" w:color="auto" w:fill="FFFFFF"/>
        </w:rPr>
        <w:t>Головеньки</w:t>
      </w:r>
      <w:r w:rsidRPr="001D5F7D">
        <w:rPr>
          <w:b/>
          <w:color w:val="000000" w:themeColor="text1"/>
          <w:szCs w:val="24"/>
          <w:u w:val="single"/>
          <w:shd w:val="clear" w:color="auto" w:fill="FFFFFF"/>
        </w:rPr>
        <w:t xml:space="preserve">, </w:t>
      </w:r>
      <w:r>
        <w:rPr>
          <w:b/>
          <w:color w:val="000000" w:themeColor="text1"/>
          <w:szCs w:val="24"/>
          <w:u w:val="single"/>
          <w:shd w:val="clear" w:color="auto" w:fill="FFFFFF"/>
        </w:rPr>
        <w:t>Борзнянського району</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Технічне переоснащення ПС 35/10 кВ "</w:t>
      </w:r>
      <w:r>
        <w:rPr>
          <w:b/>
          <w:color w:val="000000" w:themeColor="text1"/>
          <w:szCs w:val="24"/>
          <w:u w:val="single"/>
          <w:shd w:val="clear" w:color="auto" w:fill="FFFFFF"/>
        </w:rPr>
        <w:t>Ядути</w:t>
      </w:r>
      <w:r w:rsidRPr="001D5F7D">
        <w:rPr>
          <w:b/>
          <w:color w:val="000000" w:themeColor="text1"/>
          <w:szCs w:val="24"/>
          <w:u w:val="single"/>
          <w:shd w:val="clear" w:color="auto" w:fill="FFFFFF"/>
        </w:rPr>
        <w:t>" в с.</w:t>
      </w:r>
      <w:r>
        <w:rPr>
          <w:b/>
          <w:color w:val="000000" w:themeColor="text1"/>
          <w:szCs w:val="24"/>
          <w:u w:val="single"/>
          <w:shd w:val="clear" w:color="auto" w:fill="FFFFFF"/>
        </w:rPr>
        <w:t>Ядути</w:t>
      </w:r>
      <w:r w:rsidRPr="001D5F7D">
        <w:rPr>
          <w:b/>
          <w:color w:val="000000" w:themeColor="text1"/>
          <w:szCs w:val="24"/>
          <w:u w:val="single"/>
          <w:shd w:val="clear" w:color="auto" w:fill="FFFFFF"/>
        </w:rPr>
        <w:t xml:space="preserve">, </w:t>
      </w:r>
      <w:r>
        <w:rPr>
          <w:b/>
          <w:color w:val="000000" w:themeColor="text1"/>
          <w:szCs w:val="24"/>
          <w:u w:val="single"/>
          <w:shd w:val="clear" w:color="auto" w:fill="FFFFFF"/>
        </w:rPr>
        <w:t>Борзнянського району</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Технічне переоснащення ПС 35/10 кВ "</w:t>
      </w:r>
      <w:r>
        <w:rPr>
          <w:b/>
          <w:color w:val="000000" w:themeColor="text1"/>
          <w:szCs w:val="24"/>
          <w:u w:val="single"/>
          <w:shd w:val="clear" w:color="auto" w:fill="FFFFFF"/>
        </w:rPr>
        <w:t>Коломійцівка</w:t>
      </w:r>
      <w:r w:rsidRPr="001D5F7D">
        <w:rPr>
          <w:b/>
          <w:color w:val="000000" w:themeColor="text1"/>
          <w:szCs w:val="24"/>
          <w:u w:val="single"/>
          <w:shd w:val="clear" w:color="auto" w:fill="FFFFFF"/>
        </w:rPr>
        <w:t>" в с.</w:t>
      </w:r>
      <w:r>
        <w:rPr>
          <w:b/>
          <w:color w:val="000000" w:themeColor="text1"/>
          <w:szCs w:val="24"/>
          <w:u w:val="single"/>
          <w:shd w:val="clear" w:color="auto" w:fill="FFFFFF"/>
        </w:rPr>
        <w:t>Коломійцівка</w:t>
      </w:r>
      <w:r w:rsidRPr="001D5F7D">
        <w:rPr>
          <w:b/>
          <w:color w:val="000000" w:themeColor="text1"/>
          <w:szCs w:val="24"/>
          <w:u w:val="single"/>
          <w:shd w:val="clear" w:color="auto" w:fill="FFFFFF"/>
        </w:rPr>
        <w:t xml:space="preserve">, </w:t>
      </w:r>
      <w:r>
        <w:rPr>
          <w:b/>
          <w:color w:val="000000" w:themeColor="text1"/>
          <w:szCs w:val="24"/>
          <w:u w:val="single"/>
          <w:shd w:val="clear" w:color="auto" w:fill="FFFFFF"/>
        </w:rPr>
        <w:t>Носівського району</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p>
    <w:p w:rsidR="006E19ED" w:rsidRDefault="006E19ED" w:rsidP="00C67F65">
      <w:pPr>
        <w:shd w:val="clear" w:color="auto" w:fill="FFFFFF"/>
        <w:tabs>
          <w:tab w:val="left" w:pos="851"/>
        </w:tabs>
        <w:rPr>
          <w:rFonts w:cs="Times New Roman"/>
          <w:b/>
          <w:bCs/>
          <w:color w:val="000000" w:themeColor="text1"/>
          <w:szCs w:val="24"/>
          <w:lang w:val="uk-UA"/>
        </w:rPr>
      </w:pPr>
    </w:p>
    <w:p w:rsidR="00C67F65" w:rsidRPr="00B50A5F" w:rsidRDefault="00C67F65" w:rsidP="00C67F65">
      <w:pPr>
        <w:shd w:val="clear" w:color="auto" w:fill="FFFFFF"/>
        <w:tabs>
          <w:tab w:val="left" w:pos="851"/>
        </w:tabs>
        <w:rPr>
          <w:rFonts w:cs="Times New Roman"/>
          <w:b/>
          <w:bCs/>
          <w:color w:val="000000" w:themeColor="text1"/>
          <w:szCs w:val="24"/>
          <w:lang w:val="uk-UA"/>
        </w:rPr>
      </w:pPr>
      <w:r w:rsidRPr="00B50A5F">
        <w:rPr>
          <w:rFonts w:cs="Times New Roman"/>
          <w:b/>
          <w:bCs/>
          <w:color w:val="000000" w:themeColor="text1"/>
          <w:szCs w:val="24"/>
          <w:lang w:val="uk-UA"/>
        </w:rPr>
        <w:t>Заміна вимикачів 10 кВ</w:t>
      </w:r>
    </w:p>
    <w:p w:rsidR="00C67F65" w:rsidRPr="00C67F65" w:rsidRDefault="00C67F65" w:rsidP="00C67F65">
      <w:pPr>
        <w:rPr>
          <w:szCs w:val="24"/>
          <w:lang w:val="uk-UA"/>
        </w:rPr>
      </w:pPr>
      <w:r w:rsidRPr="00C67F65">
        <w:rPr>
          <w:szCs w:val="24"/>
          <w:lang w:val="uk-UA"/>
        </w:rPr>
        <w:t xml:space="preserve">Інвестиційною програмою на 2018 рік передбачається заміну </w:t>
      </w:r>
      <w:r w:rsidRPr="00C67F65">
        <w:rPr>
          <w:b/>
          <w:szCs w:val="24"/>
          <w:lang w:val="uk-UA"/>
        </w:rPr>
        <w:t>68 шт</w:t>
      </w:r>
      <w:r w:rsidRPr="00C67F65">
        <w:rPr>
          <w:szCs w:val="24"/>
          <w:lang w:val="uk-UA"/>
        </w:rPr>
        <w:t xml:space="preserve">. застарілих вимикачів 10 кВ на вакуумні  підрядним способом на загальну суму </w:t>
      </w:r>
      <w:r w:rsidRPr="00C67F65">
        <w:rPr>
          <w:b/>
          <w:szCs w:val="24"/>
          <w:shd w:val="clear" w:color="auto" w:fill="FFFFFF"/>
          <w:lang w:val="uk-UA"/>
        </w:rPr>
        <w:t>18 </w:t>
      </w:r>
      <w:r w:rsidR="007F5A9C">
        <w:rPr>
          <w:b/>
          <w:szCs w:val="24"/>
          <w:shd w:val="clear" w:color="auto" w:fill="FFFFFF"/>
          <w:lang w:val="uk-UA"/>
        </w:rPr>
        <w:t>128</w:t>
      </w:r>
      <w:r w:rsidRPr="00C67F65">
        <w:rPr>
          <w:b/>
          <w:szCs w:val="24"/>
          <w:shd w:val="clear" w:color="auto" w:fill="FFFFFF"/>
          <w:lang w:val="uk-UA"/>
        </w:rPr>
        <w:t>,</w:t>
      </w:r>
      <w:r w:rsidR="007F5A9C">
        <w:rPr>
          <w:b/>
          <w:szCs w:val="24"/>
          <w:shd w:val="clear" w:color="auto" w:fill="FFFFFF"/>
          <w:lang w:val="uk-UA"/>
        </w:rPr>
        <w:t>46</w:t>
      </w:r>
      <w:r w:rsidRPr="00C67F65">
        <w:rPr>
          <w:b/>
          <w:szCs w:val="24"/>
          <w:shd w:val="clear" w:color="auto" w:fill="FFFFFF"/>
          <w:lang w:val="uk-UA"/>
        </w:rPr>
        <w:t xml:space="preserve">  тис.грн</w:t>
      </w:r>
      <w:r w:rsidRPr="00C67F65">
        <w:rPr>
          <w:b/>
          <w:szCs w:val="24"/>
          <w:lang w:val="uk-UA"/>
        </w:rPr>
        <w:t>. без ПДВ</w:t>
      </w:r>
      <w:r w:rsidRPr="00C67F65">
        <w:rPr>
          <w:szCs w:val="24"/>
          <w:lang w:val="uk-UA"/>
        </w:rPr>
        <w:t xml:space="preserve"> на наступних підстанціях:</w:t>
      </w:r>
    </w:p>
    <w:p w:rsidR="00C67F65" w:rsidRPr="000C4F32" w:rsidRDefault="00C67F65" w:rsidP="00C67F65">
      <w:pPr>
        <w:spacing w:line="276" w:lineRule="auto"/>
        <w:ind w:firstLine="720"/>
        <w:rPr>
          <w:szCs w:val="24"/>
          <w:lang w:val="uk-UA"/>
        </w:rPr>
      </w:pPr>
    </w:p>
    <w:tbl>
      <w:tblPr>
        <w:tblW w:w="9654" w:type="dxa"/>
        <w:tblInd w:w="93" w:type="dxa"/>
        <w:tblLayout w:type="fixed"/>
        <w:tblLook w:val="04A0" w:firstRow="1" w:lastRow="0" w:firstColumn="1" w:lastColumn="0" w:noHBand="0" w:noVBand="1"/>
      </w:tblPr>
      <w:tblGrid>
        <w:gridCol w:w="1433"/>
        <w:gridCol w:w="2316"/>
        <w:gridCol w:w="1961"/>
        <w:gridCol w:w="1101"/>
        <w:gridCol w:w="1335"/>
        <w:gridCol w:w="1508"/>
      </w:tblGrid>
      <w:tr w:rsidR="00C67F65" w:rsidRPr="00B50A5F" w:rsidTr="0028383D">
        <w:trPr>
          <w:trHeight w:val="960"/>
        </w:trPr>
        <w:tc>
          <w:tcPr>
            <w:tcW w:w="1433" w:type="dxa"/>
            <w:tcBorders>
              <w:top w:val="single" w:sz="8" w:space="0" w:color="auto"/>
              <w:left w:val="single" w:sz="8" w:space="0" w:color="auto"/>
              <w:bottom w:val="single" w:sz="8"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 п/п</w:t>
            </w:r>
          </w:p>
        </w:tc>
        <w:tc>
          <w:tcPr>
            <w:tcW w:w="2316"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Назва підстанції</w:t>
            </w:r>
          </w:p>
        </w:tc>
        <w:tc>
          <w:tcPr>
            <w:tcW w:w="1961"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Тип вимикача</w:t>
            </w:r>
          </w:p>
        </w:tc>
        <w:tc>
          <w:tcPr>
            <w:tcW w:w="1101"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Кільк.</w:t>
            </w:r>
          </w:p>
        </w:tc>
        <w:tc>
          <w:tcPr>
            <w:tcW w:w="1335"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Рік встанов.</w:t>
            </w:r>
          </w:p>
        </w:tc>
        <w:tc>
          <w:tcPr>
            <w:tcW w:w="1508" w:type="dxa"/>
            <w:tcBorders>
              <w:top w:val="single" w:sz="8" w:space="0" w:color="auto"/>
              <w:left w:val="nil"/>
              <w:bottom w:val="single" w:sz="8" w:space="0" w:color="auto"/>
              <w:right w:val="single" w:sz="8"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Тип комірки</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«Коломійцівка»</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ВМГ-10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7</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1984</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2</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«Мрин»</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ВМГ-10, ВМП-10,</w:t>
            </w:r>
          </w:p>
          <w:p w:rsidR="00C67F65" w:rsidRPr="00B50A5F" w:rsidRDefault="00C67F65" w:rsidP="0028383D">
            <w:pPr>
              <w:spacing w:line="240" w:lineRule="auto"/>
              <w:ind w:firstLine="0"/>
              <w:jc w:val="center"/>
              <w:rPr>
                <w:sz w:val="16"/>
                <w:szCs w:val="16"/>
                <w:lang w:val="uk-UA"/>
              </w:rPr>
            </w:pPr>
            <w:r w:rsidRPr="00B50A5F">
              <w:rPr>
                <w:sz w:val="16"/>
                <w:szCs w:val="16"/>
                <w:lang w:val="uk-UA"/>
              </w:rPr>
              <w:t>ВМГ-133</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9</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1970</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 КРН-ІІІ</w:t>
            </w:r>
          </w:p>
        </w:tc>
      </w:tr>
      <w:tr w:rsidR="00C67F65" w:rsidRPr="009D417C"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3</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«Головеньки»</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ВМП-10,</w:t>
            </w:r>
          </w:p>
          <w:p w:rsidR="00C67F65" w:rsidRPr="00B50A5F" w:rsidRDefault="00C67F65" w:rsidP="0028383D">
            <w:pPr>
              <w:spacing w:line="240" w:lineRule="auto"/>
              <w:ind w:firstLine="0"/>
              <w:jc w:val="center"/>
              <w:rPr>
                <w:sz w:val="16"/>
                <w:szCs w:val="16"/>
                <w:lang w:val="uk-UA"/>
              </w:rPr>
            </w:pPr>
            <w:r w:rsidRPr="00B50A5F">
              <w:rPr>
                <w:sz w:val="16"/>
                <w:szCs w:val="16"/>
                <w:lang w:val="uk-UA"/>
              </w:rPr>
              <w:t>ВМГ-133</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8</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1970</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КРН-ІІІ, КРН-10,</w:t>
            </w:r>
          </w:p>
          <w:p w:rsidR="00C67F65" w:rsidRPr="00B50A5F" w:rsidRDefault="00C67F65" w:rsidP="0028383D">
            <w:pPr>
              <w:spacing w:line="240" w:lineRule="auto"/>
              <w:ind w:firstLine="0"/>
              <w:jc w:val="center"/>
              <w:rPr>
                <w:sz w:val="16"/>
                <w:szCs w:val="16"/>
                <w:lang w:val="uk-UA"/>
              </w:rPr>
            </w:pPr>
            <w:r w:rsidRPr="00B50A5F">
              <w:rPr>
                <w:sz w:val="16"/>
                <w:szCs w:val="16"/>
                <w:lang w:val="uk-UA"/>
              </w:rPr>
              <w:t>КВГН-ІІІ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4</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«Кукшин»</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ВМП-10/630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4</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1984</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5</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«Ядути»</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ВМП-10,</w:t>
            </w:r>
          </w:p>
          <w:p w:rsidR="00C67F65" w:rsidRPr="00B50A5F" w:rsidRDefault="00C67F65" w:rsidP="0028383D">
            <w:pPr>
              <w:spacing w:line="240" w:lineRule="auto"/>
              <w:ind w:firstLine="0"/>
              <w:jc w:val="center"/>
              <w:rPr>
                <w:sz w:val="16"/>
                <w:szCs w:val="16"/>
                <w:lang w:val="uk-UA"/>
              </w:rPr>
            </w:pPr>
            <w:r w:rsidRPr="00B50A5F">
              <w:rPr>
                <w:sz w:val="16"/>
                <w:szCs w:val="16"/>
                <w:lang w:val="uk-UA"/>
              </w:rPr>
              <w:t>ВМГ-133</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7</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1969</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 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6</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«ЗСМ»</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ВМП-10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9</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1980</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7</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«Патюти»</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ВМП-10,</w:t>
            </w:r>
          </w:p>
          <w:p w:rsidR="00C67F65" w:rsidRPr="00B50A5F" w:rsidRDefault="00C67F65" w:rsidP="0028383D">
            <w:pPr>
              <w:spacing w:line="240" w:lineRule="auto"/>
              <w:ind w:firstLine="0"/>
              <w:jc w:val="center"/>
              <w:rPr>
                <w:sz w:val="16"/>
                <w:szCs w:val="16"/>
                <w:lang w:val="uk-UA"/>
              </w:rPr>
            </w:pPr>
            <w:r w:rsidRPr="00B50A5F">
              <w:rPr>
                <w:sz w:val="16"/>
                <w:szCs w:val="16"/>
                <w:lang w:val="uk-UA"/>
              </w:rPr>
              <w:t>ВВВ-10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8</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1974</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8</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«Петрівське»</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ВМГ-10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6</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1973</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9</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ПС 35/10 кВ «Феськівка»</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ВМГ-10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10</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1976</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jc w:val="center"/>
              <w:rPr>
                <w:b/>
                <w:sz w:val="16"/>
                <w:szCs w:val="16"/>
                <w:lang w:val="uk-UA"/>
              </w:rPr>
            </w:pP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sz w:val="16"/>
                <w:szCs w:val="16"/>
                <w:lang w:val="uk-UA"/>
              </w:rPr>
            </w:pPr>
            <w:r w:rsidRPr="00B50A5F">
              <w:rPr>
                <w:b/>
                <w:sz w:val="16"/>
                <w:szCs w:val="16"/>
                <w:lang w:val="uk-UA"/>
              </w:rPr>
              <w:t>Всього</w:t>
            </w:r>
          </w:p>
        </w:tc>
        <w:tc>
          <w:tcPr>
            <w:tcW w:w="1961" w:type="dxa"/>
            <w:tcBorders>
              <w:top w:val="single" w:sz="4" w:space="0" w:color="auto"/>
              <w:left w:val="nil"/>
              <w:bottom w:val="single" w:sz="4" w:space="0" w:color="auto"/>
              <w:right w:val="single" w:sz="4" w:space="0" w:color="auto"/>
            </w:tcBorders>
            <w:vAlign w:val="center"/>
          </w:tcPr>
          <w:p w:rsidR="00C67F65" w:rsidRPr="00B50A5F" w:rsidRDefault="00C67F65" w:rsidP="0028383D">
            <w:pPr>
              <w:spacing w:line="240" w:lineRule="auto"/>
              <w:jc w:val="center"/>
              <w:rPr>
                <w:b/>
                <w:sz w:val="16"/>
                <w:szCs w:val="16"/>
                <w:lang w:val="uk-UA"/>
              </w:rPr>
            </w:pP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line="240" w:lineRule="auto"/>
              <w:ind w:firstLine="0"/>
              <w:jc w:val="center"/>
              <w:rPr>
                <w:b/>
                <w:sz w:val="16"/>
                <w:szCs w:val="16"/>
                <w:lang w:val="uk-UA"/>
              </w:rPr>
            </w:pPr>
            <w:r w:rsidRPr="00B50A5F">
              <w:rPr>
                <w:b/>
                <w:sz w:val="16"/>
                <w:szCs w:val="16"/>
                <w:lang w:val="uk-UA"/>
              </w:rPr>
              <w:t>68</w:t>
            </w:r>
          </w:p>
        </w:tc>
        <w:tc>
          <w:tcPr>
            <w:tcW w:w="1335" w:type="dxa"/>
            <w:tcBorders>
              <w:top w:val="single" w:sz="4" w:space="0" w:color="auto"/>
              <w:left w:val="nil"/>
              <w:bottom w:val="single" w:sz="4" w:space="0" w:color="auto"/>
              <w:right w:val="single" w:sz="4" w:space="0" w:color="auto"/>
            </w:tcBorders>
            <w:vAlign w:val="center"/>
          </w:tcPr>
          <w:p w:rsidR="00C67F65" w:rsidRPr="00B50A5F" w:rsidRDefault="00C67F65" w:rsidP="0028383D">
            <w:pPr>
              <w:spacing w:line="240" w:lineRule="auto"/>
              <w:jc w:val="center"/>
              <w:rPr>
                <w:b/>
                <w:sz w:val="16"/>
                <w:szCs w:val="16"/>
                <w:lang w:val="uk-UA"/>
              </w:rPr>
            </w:pPr>
          </w:p>
        </w:tc>
        <w:tc>
          <w:tcPr>
            <w:tcW w:w="1508" w:type="dxa"/>
            <w:tcBorders>
              <w:top w:val="single" w:sz="4" w:space="0" w:color="auto"/>
              <w:left w:val="nil"/>
              <w:bottom w:val="single" w:sz="4" w:space="0" w:color="auto"/>
              <w:right w:val="single" w:sz="4" w:space="0" w:color="auto"/>
            </w:tcBorders>
            <w:vAlign w:val="center"/>
          </w:tcPr>
          <w:p w:rsidR="00C67F65" w:rsidRPr="00B50A5F" w:rsidRDefault="00C67F65" w:rsidP="0028383D">
            <w:pPr>
              <w:spacing w:line="240" w:lineRule="auto"/>
              <w:jc w:val="center"/>
              <w:rPr>
                <w:b/>
                <w:sz w:val="16"/>
                <w:szCs w:val="16"/>
                <w:lang w:val="uk-UA"/>
              </w:rPr>
            </w:pPr>
          </w:p>
        </w:tc>
      </w:tr>
    </w:tbl>
    <w:p w:rsidR="00C67F65" w:rsidRDefault="00C67F65" w:rsidP="00C67F65">
      <w:pPr>
        <w:jc w:val="center"/>
        <w:rPr>
          <w:b/>
          <w:color w:val="000000" w:themeColor="text1"/>
          <w:szCs w:val="24"/>
          <w:lang w:val="uk-UA"/>
        </w:rPr>
      </w:pPr>
    </w:p>
    <w:p w:rsidR="00C67F65" w:rsidRDefault="00C67F65" w:rsidP="00C67F65">
      <w:pPr>
        <w:jc w:val="center"/>
        <w:rPr>
          <w:b/>
          <w:color w:val="000000" w:themeColor="text1"/>
          <w:szCs w:val="24"/>
          <w:lang w:val="uk-UA"/>
        </w:rPr>
      </w:pPr>
      <w:r w:rsidRPr="00B50A5F">
        <w:rPr>
          <w:b/>
          <w:color w:val="000000" w:themeColor="text1"/>
          <w:szCs w:val="24"/>
          <w:lang w:val="uk-UA"/>
        </w:rPr>
        <w:t>Економічний ефект від заміни масляних вимикачів 10 кВ на вакуумні вимикачі розраховується на основі співвідношення витрат електроенергії на роботу та витрат на обслуговування:</w:t>
      </w:r>
    </w:p>
    <w:tbl>
      <w:tblPr>
        <w:tblW w:w="13538" w:type="dxa"/>
        <w:tblInd w:w="108" w:type="dxa"/>
        <w:tblLook w:val="04A0" w:firstRow="1" w:lastRow="0" w:firstColumn="1" w:lastColumn="0" w:noHBand="0" w:noVBand="1"/>
      </w:tblPr>
      <w:tblGrid>
        <w:gridCol w:w="1316"/>
        <w:gridCol w:w="220"/>
        <w:gridCol w:w="5968"/>
        <w:gridCol w:w="686"/>
        <w:gridCol w:w="222"/>
        <w:gridCol w:w="222"/>
        <w:gridCol w:w="1176"/>
        <w:gridCol w:w="79"/>
        <w:gridCol w:w="222"/>
        <w:gridCol w:w="222"/>
        <w:gridCol w:w="157"/>
        <w:gridCol w:w="65"/>
        <w:gridCol w:w="77"/>
        <w:gridCol w:w="145"/>
        <w:gridCol w:w="138"/>
        <w:gridCol w:w="84"/>
        <w:gridCol w:w="87"/>
        <w:gridCol w:w="222"/>
        <w:gridCol w:w="222"/>
        <w:gridCol w:w="222"/>
        <w:gridCol w:w="222"/>
        <w:gridCol w:w="353"/>
        <w:gridCol w:w="236"/>
        <w:gridCol w:w="739"/>
        <w:gridCol w:w="236"/>
      </w:tblGrid>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12"/>
                <w:szCs w:val="12"/>
                <w:lang w:eastAsia="ru-RU"/>
              </w:rPr>
              <w:t>1</w:t>
            </w:r>
            <w:r w:rsidRPr="00823F66">
              <w:rPr>
                <w:rFonts w:eastAsia="Times New Roman" w:cs="Times New Roman"/>
                <w:b/>
                <w:bCs/>
                <w:sz w:val="20"/>
                <w:szCs w:val="20"/>
                <w:lang w:eastAsia="ru-RU"/>
              </w:rPr>
              <w:t>, кВт*год</w:t>
            </w:r>
          </w:p>
        </w:tc>
        <w:tc>
          <w:tcPr>
            <w:tcW w:w="7098"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Середнє споживання енергії на обігрів схем РЗА однієї комірки 10 кВ</w:t>
            </w: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8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20"/>
                <w:szCs w:val="20"/>
                <w:vertAlign w:val="subscript"/>
                <w:lang w:eastAsia="ru-RU"/>
              </w:rPr>
              <w:t xml:space="preserve">1 </w:t>
            </w:r>
            <w:r w:rsidRPr="00823F66">
              <w:rPr>
                <w:rFonts w:eastAsia="Times New Roman" w:cs="Times New Roman"/>
                <w:b/>
                <w:bCs/>
                <w:sz w:val="20"/>
                <w:szCs w:val="20"/>
                <w:lang w:eastAsia="ru-RU"/>
              </w:rPr>
              <w:t>= P х Tн</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274" w:type="dxa"/>
            <w:gridSpan w:val="5"/>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Р = 0,5 кВт – середнє споживання енергії на обігрів однієї комірки зі схемою РЗА.</w:t>
            </w: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450"/>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Т=4488 год – число годин роботи нагрівних елементів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330"/>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кВт*год</w:t>
            </w:r>
          </w:p>
        </w:tc>
        <w:tc>
          <w:tcPr>
            <w:tcW w:w="6654"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Енергія, що споживається елементами РЗА</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8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20"/>
                <w:szCs w:val="20"/>
                <w:vertAlign w:val="subscript"/>
                <w:lang w:eastAsia="ru-RU"/>
              </w:rPr>
              <w:t xml:space="preserve">2 </w:t>
            </w:r>
            <w:r w:rsidRPr="00823F66">
              <w:rPr>
                <w:rFonts w:eastAsia="Times New Roman" w:cs="Times New Roman"/>
                <w:b/>
                <w:bCs/>
                <w:sz w:val="20"/>
                <w:szCs w:val="20"/>
                <w:lang w:eastAsia="ru-RU"/>
              </w:rPr>
              <w:t>= P х Tв</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6654"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Тв = 8760 год – число годин використання в рік;</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274" w:type="dxa"/>
            <w:gridSpan w:val="5"/>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Р=37,28 Вт – споживання електричної енергії елементами РЗА приєднання 10 кВ </w:t>
            </w: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lastRenderedPageBreak/>
              <w:t>W</w:t>
            </w:r>
            <w:r w:rsidRPr="00823F66">
              <w:rPr>
                <w:rFonts w:eastAsia="Times New Roman" w:cs="Times New Roman"/>
                <w:b/>
                <w:bCs/>
                <w:sz w:val="12"/>
                <w:szCs w:val="12"/>
                <w:lang w:eastAsia="ru-RU"/>
              </w:rPr>
              <w:t>3</w:t>
            </w:r>
            <w:r w:rsidRPr="00823F66">
              <w:rPr>
                <w:rFonts w:eastAsia="Times New Roman" w:cs="Times New Roman"/>
                <w:b/>
                <w:bCs/>
                <w:sz w:val="20"/>
                <w:szCs w:val="20"/>
                <w:lang w:eastAsia="ru-RU"/>
              </w:rPr>
              <w:t>, кВт*год</w:t>
            </w: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Споживання електроенергії на обігрів вимикачів і їх приводів.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8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W3</w:t>
            </w:r>
            <w:r w:rsidRPr="00823F66">
              <w:rPr>
                <w:rFonts w:eastAsia="Times New Roman" w:cs="Times New Roman"/>
                <w:b/>
                <w:bCs/>
                <w:sz w:val="20"/>
                <w:szCs w:val="20"/>
                <w:vertAlign w:val="subscript"/>
                <w:lang w:eastAsia="ru-RU"/>
              </w:rPr>
              <w:t xml:space="preserve"> </w:t>
            </w:r>
            <w:r w:rsidRPr="00823F66">
              <w:rPr>
                <w:rFonts w:eastAsia="Times New Roman" w:cs="Times New Roman"/>
                <w:b/>
                <w:bCs/>
                <w:sz w:val="20"/>
                <w:szCs w:val="20"/>
                <w:lang w:eastAsia="ru-RU"/>
              </w:rPr>
              <w:t>= P х Tп</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7098"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P=2 кВт – споживання енергії на обогрів масляних вимикачів та їх приводів</w:t>
            </w: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Tп=4488 год  – число годин роботи нагрівних елементів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ΣW, кВт*год</w:t>
            </w: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Сумарне споживання електроенергії </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ascii="Arial" w:eastAsia="Times New Roman" w:hAnsi="Arial" w:cs="Arial"/>
                <w:b/>
                <w:bCs/>
                <w:sz w:val="20"/>
                <w:szCs w:val="20"/>
                <w:lang w:eastAsia="ru-RU"/>
              </w:rPr>
            </w:pPr>
            <w:r w:rsidRPr="00823F66">
              <w:rPr>
                <w:rFonts w:ascii="Arial" w:eastAsia="Times New Roman" w:hAnsi="Arial" w:cs="Arial"/>
                <w:b/>
                <w:bCs/>
                <w:sz w:val="20"/>
                <w:szCs w:val="20"/>
                <w:lang w:eastAsia="ru-RU"/>
              </w:rPr>
              <w:t>ΣW=W1+W2+W3</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12"/>
                <w:szCs w:val="12"/>
                <w:lang w:eastAsia="ru-RU"/>
              </w:rPr>
              <w:t>4</w:t>
            </w:r>
            <w:r w:rsidRPr="00823F66">
              <w:rPr>
                <w:rFonts w:eastAsia="Times New Roman" w:cs="Times New Roman"/>
                <w:b/>
                <w:bCs/>
                <w:sz w:val="20"/>
                <w:szCs w:val="20"/>
                <w:lang w:eastAsia="ru-RU"/>
              </w:rPr>
              <w:t>, кВт*год</w:t>
            </w:r>
          </w:p>
        </w:tc>
        <w:tc>
          <w:tcPr>
            <w:tcW w:w="7098"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Споживання електричної енергії на роботу вакуумних вимикачів 10 кВ</w:t>
            </w: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8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20"/>
                <w:szCs w:val="20"/>
                <w:vertAlign w:val="subscript"/>
                <w:lang w:eastAsia="ru-RU"/>
              </w:rPr>
              <w:t xml:space="preserve">1 </w:t>
            </w:r>
            <w:r w:rsidRPr="00823F66">
              <w:rPr>
                <w:rFonts w:eastAsia="Times New Roman" w:cs="Times New Roman"/>
                <w:b/>
                <w:bCs/>
                <w:sz w:val="20"/>
                <w:szCs w:val="20"/>
                <w:lang w:eastAsia="ru-RU"/>
              </w:rPr>
              <w:t>= P х Tн</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Р = 3 Вт – споживання енергії реле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Т=8760 год – число годин роботи реле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W, кВт* год</w:t>
            </w:r>
          </w:p>
        </w:tc>
        <w:tc>
          <w:tcPr>
            <w:tcW w:w="8954" w:type="dxa"/>
            <w:gridSpan w:val="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Річна економія електричної енергії при заміні масляних вимикачів на вакуумні з модернізацією захисту</w:t>
            </w: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b/>
                <w:bCs/>
                <w:sz w:val="20"/>
                <w:szCs w:val="20"/>
                <w:lang w:eastAsia="ru-RU"/>
              </w:rPr>
            </w:pPr>
            <w:r w:rsidRPr="00823F66">
              <w:rPr>
                <w:rFonts w:eastAsia="Times New Roman" w:cs="Times New Roman"/>
                <w:b/>
                <w:bCs/>
                <w:sz w:val="20"/>
                <w:szCs w:val="20"/>
                <w:lang w:eastAsia="ru-RU"/>
              </w:rPr>
              <w:t>W=ΣW-W4</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∆Ph, кВт*год</w:t>
            </w: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Втрати енергії в лініях при ремонті вимикачів які вийшли з ладу</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70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5408" behindDoc="0" locked="0" layoutInCell="1" allowOverlap="1" wp14:anchorId="3A31B253" wp14:editId="1F92EFA6">
                  <wp:simplePos x="0" y="0"/>
                  <wp:positionH relativeFrom="column">
                    <wp:posOffset>657225</wp:posOffset>
                  </wp:positionH>
                  <wp:positionV relativeFrom="paragraph">
                    <wp:posOffset>114300</wp:posOffset>
                  </wp:positionV>
                  <wp:extent cx="1057275" cy="361950"/>
                  <wp:effectExtent l="0" t="0" r="9525"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057275" cy="3619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3280"/>
            </w:tblGrid>
            <w:tr w:rsidR="00C67F65" w:rsidRPr="00823F66" w:rsidTr="0028383D">
              <w:trPr>
                <w:trHeight w:val="705"/>
                <w:tblCellSpacing w:w="0" w:type="dxa"/>
              </w:trPr>
              <w:tc>
                <w:tcPr>
                  <w:tcW w:w="3280"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b/>
                      <w:bCs/>
                      <w:sz w:val="20"/>
                      <w:szCs w:val="20"/>
                      <w:lang w:eastAsia="ru-RU"/>
                    </w:rPr>
                  </w:pPr>
                  <w:r w:rsidRPr="00823F66">
                    <w:rPr>
                      <w:rFonts w:eastAsia="Times New Roman" w:cs="Times New Roman"/>
                      <w:b/>
                      <w:bCs/>
                      <w:sz w:val="20"/>
                      <w:szCs w:val="20"/>
                      <w:lang w:eastAsia="ru-RU"/>
                    </w:rPr>
                    <w:t>∆Рh=</w:t>
                  </w:r>
                </w:p>
              </w:tc>
            </w:tr>
          </w:tbl>
          <w:p w:rsidR="00C67F65" w:rsidRPr="00823F66" w:rsidRDefault="00C67F65" w:rsidP="0028383D">
            <w:pPr>
              <w:spacing w:line="240" w:lineRule="auto"/>
              <w:ind w:firstLine="0"/>
              <w:jc w:val="left"/>
              <w:rPr>
                <w:rFonts w:ascii="Arial" w:eastAsia="Times New Roman" w:hAnsi="Arial" w:cs="Arial"/>
                <w:sz w:val="20"/>
                <w:szCs w:val="20"/>
                <w:lang w:eastAsia="ru-RU"/>
              </w:rPr>
            </w:pP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b/>
                <w:bCs/>
                <w:sz w:val="20"/>
                <w:szCs w:val="20"/>
                <w:lang w:eastAsia="ru-RU"/>
              </w:rPr>
            </w:pPr>
            <w:r w:rsidRPr="00823F66">
              <w:rPr>
                <w:rFonts w:eastAsia="Times New Roman" w:cs="Times New Roman"/>
                <w:b/>
                <w:bCs/>
                <w:sz w:val="20"/>
                <w:szCs w:val="20"/>
                <w:lang w:eastAsia="ru-RU"/>
              </w:rPr>
              <w:t>*t*n</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6654"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R0 =0,75 Ом/км – питомий активний опір проводу</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 xml:space="preserve"> </w:t>
            </w: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l = 20 км – довжина лінії</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І = 20 А – струм основної лінії</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Ірез = 20 А – струм резервної лінії</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4"/>
          <w:wAfter w:w="3048" w:type="dxa"/>
          <w:trHeight w:val="255"/>
        </w:trPr>
        <w:tc>
          <w:tcPr>
            <w:tcW w:w="1536" w:type="dxa"/>
            <w:gridSpan w:val="2"/>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274" w:type="dxa"/>
            <w:gridSpan w:val="5"/>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t = 88 год – число годин необхідне для оперативних перемикань та ремонту вимикачів</w:t>
            </w:r>
          </w:p>
        </w:tc>
        <w:tc>
          <w:tcPr>
            <w:tcW w:w="680" w:type="dxa"/>
            <w:gridSpan w:val="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1</w:t>
            </w:r>
            <w:r w:rsidRPr="00823F66">
              <w:rPr>
                <w:rFonts w:eastAsia="Times New Roman" w:cs="Times New Roman"/>
                <w:b/>
                <w:bCs/>
                <w:sz w:val="20"/>
                <w:szCs w:val="20"/>
                <w:lang w:eastAsia="ru-RU"/>
              </w:rPr>
              <w:t>, грн</w:t>
            </w:r>
          </w:p>
        </w:tc>
        <w:tc>
          <w:tcPr>
            <w:tcW w:w="10658" w:type="dxa"/>
            <w:gridSpan w:val="20"/>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Витрати на капітальний ремонт масляних вимикачів з врахуванням заміни масла</w:t>
            </w: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8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6432" behindDoc="0" locked="0" layoutInCell="1" allowOverlap="1" wp14:anchorId="63007072" wp14:editId="22E6A7A6">
                  <wp:simplePos x="0" y="0"/>
                  <wp:positionH relativeFrom="column">
                    <wp:posOffset>19050</wp:posOffset>
                  </wp:positionH>
                  <wp:positionV relativeFrom="paragraph">
                    <wp:posOffset>38100</wp:posOffset>
                  </wp:positionV>
                  <wp:extent cx="2162175" cy="361950"/>
                  <wp:effectExtent l="19050" t="0" r="9525" b="0"/>
                  <wp:wrapNone/>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162175" cy="361950"/>
                          </a:xfrm>
                          <a:prstGeom prst="rect">
                            <a:avLst/>
                          </a:prstGeom>
                          <a:solidFill>
                            <a:srgbClr val="FFFFFF"/>
                          </a:solidFill>
                          <a:ln w="9525">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680"/>
            </w:tblGrid>
            <w:tr w:rsidR="00C67F65" w:rsidRPr="00823F66" w:rsidTr="0028383D">
              <w:trPr>
                <w:trHeight w:val="285"/>
                <w:tblCellSpacing w:w="0" w:type="dxa"/>
              </w:trPr>
              <w:tc>
                <w:tcPr>
                  <w:tcW w:w="1680"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bl>
          <w:p w:rsidR="00C67F65" w:rsidRPr="00823F66" w:rsidRDefault="00C67F65" w:rsidP="0028383D">
            <w:pPr>
              <w:spacing w:line="240" w:lineRule="auto"/>
              <w:ind w:firstLine="0"/>
              <w:jc w:val="left"/>
              <w:rPr>
                <w:rFonts w:ascii="Arial" w:eastAsia="Times New Roman" w:hAnsi="Arial" w:cs="Arial"/>
                <w:sz w:val="20"/>
                <w:szCs w:val="20"/>
                <w:lang w:eastAsia="ru-RU"/>
              </w:rPr>
            </w:pPr>
          </w:p>
        </w:tc>
        <w:tc>
          <w:tcPr>
            <w:tcW w:w="1197" w:type="dxa"/>
            <w:gridSpan w:val="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197" w:type="dxa"/>
            <w:gridSpan w:val="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2"/>
          <w:wAfter w:w="2906" w:type="dxa"/>
          <w:trHeight w:val="45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316" w:type="dxa"/>
            <w:gridSpan w:val="1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Св = 2000 грн – вартість капітального ремонту одного вимикача (без врахування витрат на заміну трансформаторної оливи)  </w:t>
            </w:r>
          </w:p>
        </w:tc>
      </w:tr>
      <w:tr w:rsidR="00C67F65" w:rsidRPr="00823F66" w:rsidTr="006E19ED">
        <w:trPr>
          <w:trHeight w:val="33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770" w:type="dxa"/>
            <w:gridSpan w:val="1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Cм = 43 грн – вартість 1 кг масла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0214" w:type="dxa"/>
            <w:gridSpan w:val="1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М, кг – норма масла на один вимикач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770" w:type="dxa"/>
            <w:gridSpan w:val="1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n, шт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0214" w:type="dxa"/>
            <w:gridSpan w:val="1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Су = 1,25 грн – витрати на утилізацію 1 кг масла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грн</w:t>
            </w: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7456" behindDoc="0" locked="0" layoutInCell="1" allowOverlap="1" wp14:anchorId="05BA43CE" wp14:editId="55C7E7AA">
                  <wp:simplePos x="0" y="0"/>
                  <wp:positionH relativeFrom="column">
                    <wp:posOffset>9525</wp:posOffset>
                  </wp:positionH>
                  <wp:positionV relativeFrom="paragraph">
                    <wp:posOffset>0</wp:posOffset>
                  </wp:positionV>
                  <wp:extent cx="333375" cy="0"/>
                  <wp:effectExtent l="0" t="0" r="0" b="9525"/>
                  <wp:wrapNone/>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333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68480" behindDoc="0" locked="0" layoutInCell="1" allowOverlap="1" wp14:anchorId="710F3694" wp14:editId="6FADB317">
                  <wp:simplePos x="0" y="0"/>
                  <wp:positionH relativeFrom="column">
                    <wp:posOffset>0</wp:posOffset>
                  </wp:positionH>
                  <wp:positionV relativeFrom="paragraph">
                    <wp:posOffset>0</wp:posOffset>
                  </wp:positionV>
                  <wp:extent cx="371475" cy="0"/>
                  <wp:effectExtent l="0" t="0" r="0" b="9525"/>
                  <wp:wrapNone/>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714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69504" behindDoc="0" locked="0" layoutInCell="1" allowOverlap="1" wp14:anchorId="75BC65C6" wp14:editId="579956D6">
                  <wp:simplePos x="0" y="0"/>
                  <wp:positionH relativeFrom="column">
                    <wp:posOffset>590550</wp:posOffset>
                  </wp:positionH>
                  <wp:positionV relativeFrom="paragraph">
                    <wp:posOffset>0</wp:posOffset>
                  </wp:positionV>
                  <wp:extent cx="752475" cy="0"/>
                  <wp:effectExtent l="0" t="0" r="0" b="9525"/>
                  <wp:wrapNone/>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752475" cy="0"/>
                          </a:xfrm>
                          <a:prstGeom prst="rect">
                            <a:avLst/>
                          </a:prstGeom>
                          <a:noFill/>
                        </pic:spPr>
                      </pic:pic>
                    </a:graphicData>
                  </a:graphic>
                </wp:anchor>
              </w:drawing>
            </w:r>
          </w:p>
          <w:tbl>
            <w:tblPr>
              <w:tblW w:w="7790" w:type="dxa"/>
              <w:tblCellSpacing w:w="0" w:type="dxa"/>
              <w:tblCellMar>
                <w:left w:w="0" w:type="dxa"/>
                <w:right w:w="0" w:type="dxa"/>
              </w:tblCellMar>
              <w:tblLook w:val="04A0" w:firstRow="1" w:lastRow="0" w:firstColumn="1" w:lastColumn="0" w:noHBand="0" w:noVBand="1"/>
            </w:tblPr>
            <w:tblGrid>
              <w:gridCol w:w="7790"/>
            </w:tblGrid>
            <w:tr w:rsidR="00C67F65" w:rsidRPr="00823F66" w:rsidTr="0028383D">
              <w:trPr>
                <w:trHeight w:val="255"/>
                <w:tblCellSpacing w:w="0" w:type="dxa"/>
              </w:trPr>
              <w:tc>
                <w:tcPr>
                  <w:tcW w:w="7790"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Затрати на поточне обслуговування вакуумних вимикачів</w:t>
                  </w:r>
                </w:p>
              </w:tc>
            </w:tr>
          </w:tbl>
          <w:p w:rsidR="00C67F65" w:rsidRPr="00823F66" w:rsidRDefault="00C67F65" w:rsidP="0028383D">
            <w:pPr>
              <w:spacing w:line="240" w:lineRule="auto"/>
              <w:ind w:firstLine="0"/>
              <w:jc w:val="left"/>
              <w:rPr>
                <w:rFonts w:ascii="Arial" w:eastAsia="Times New Roman" w:hAnsi="Arial" w:cs="Arial"/>
                <w:sz w:val="20"/>
                <w:szCs w:val="20"/>
                <w:lang w:eastAsia="ru-RU"/>
              </w:rPr>
            </w:pPr>
          </w:p>
        </w:tc>
        <w:tc>
          <w:tcPr>
            <w:tcW w:w="1197" w:type="dxa"/>
            <w:gridSpan w:val="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xml:space="preserve"> = З*n</w:t>
            </w:r>
            <w:r w:rsidRPr="00823F66">
              <w:rPr>
                <w:rFonts w:eastAsia="Times New Roman" w:cs="Times New Roman"/>
                <w:sz w:val="20"/>
                <w:szCs w:val="20"/>
                <w:lang w:eastAsia="ru-RU"/>
              </w:rPr>
              <w:t>, де:</w:t>
            </w:r>
          </w:p>
        </w:tc>
        <w:tc>
          <w:tcPr>
            <w:tcW w:w="1197" w:type="dxa"/>
            <w:gridSpan w:val="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0436" w:type="dxa"/>
            <w:gridSpan w:val="1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З = 400 грн – затрати на поточне обслуговування з з/п персоналу в рік</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770" w:type="dxa"/>
            <w:gridSpan w:val="1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Ер, грн</w:t>
            </w:r>
          </w:p>
        </w:tc>
        <w:tc>
          <w:tcPr>
            <w:tcW w:w="10214" w:type="dxa"/>
            <w:gridSpan w:val="1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Економія на витрати на ремонти за рік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Eр=B*n-C2</w:t>
            </w:r>
            <w:r w:rsidRPr="00823F66">
              <w:rPr>
                <w:rFonts w:eastAsia="Times New Roman" w:cs="Times New Roman"/>
                <w:sz w:val="20"/>
                <w:szCs w:val="20"/>
                <w:lang w:eastAsia="ru-RU"/>
              </w:rPr>
              <w:t>, де:</w:t>
            </w:r>
          </w:p>
        </w:tc>
        <w:tc>
          <w:tcPr>
            <w:tcW w:w="1197" w:type="dxa"/>
            <w:gridSpan w:val="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0658" w:type="dxa"/>
            <w:gridSpan w:val="20"/>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В = 1200 – вартість матеріалів, отриманих від демонтажу 1 масляного вимикача  </w:t>
            </w: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0436" w:type="dxa"/>
            <w:gridSpan w:val="1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С2 – затрати на поточне обслуговування вакуумних вимикачів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770" w:type="dxa"/>
            <w:gridSpan w:val="1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Ез, грн</w:t>
            </w:r>
          </w:p>
        </w:tc>
        <w:tc>
          <w:tcPr>
            <w:tcW w:w="9770" w:type="dxa"/>
            <w:gridSpan w:val="1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Загальна економія на ремонті</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Ез=Ер+С1</w:t>
            </w:r>
            <w:r w:rsidRPr="00823F66">
              <w:rPr>
                <w:rFonts w:eastAsia="Times New Roman" w:cs="Times New Roman"/>
                <w:color w:val="000000"/>
                <w:sz w:val="20"/>
                <w:szCs w:val="20"/>
                <w:lang w:eastAsia="ru-RU"/>
              </w:rPr>
              <w:t>, де:</w:t>
            </w:r>
          </w:p>
        </w:tc>
        <w:tc>
          <w:tcPr>
            <w:tcW w:w="1197" w:type="dxa"/>
            <w:gridSpan w:val="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10214" w:type="dxa"/>
            <w:gridSpan w:val="1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Ер   – економія на витрати на ремонти за рік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10658" w:type="dxa"/>
            <w:gridSpan w:val="20"/>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С1 – витрати на капітальний ремонт масляних вимикачів з врахуванням заміни масла</w:t>
            </w: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70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Ее,грн</w:t>
            </w:r>
          </w:p>
        </w:tc>
        <w:tc>
          <w:tcPr>
            <w:tcW w:w="10436" w:type="dxa"/>
            <w:gridSpan w:val="19"/>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Економія електроенергії від впровадження вакуумних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770" w:type="dxa"/>
            <w:gridSpan w:val="1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Ее=(∆Ph+W)*Т+Ез</w:t>
            </w:r>
            <w:r w:rsidRPr="00823F66">
              <w:rPr>
                <w:rFonts w:eastAsia="Times New Roman" w:cs="Times New Roman"/>
                <w:color w:val="000000"/>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10214" w:type="dxa"/>
            <w:gridSpan w:val="1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Т = 1,412 грн/кВт*год – тариф на електроенергію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10436" w:type="dxa"/>
            <w:gridSpan w:val="19"/>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∆Ph – втрати енергії в лініях при ремонті вимикачів які вийшли з ладу</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2"/>
          <w:wAfter w:w="2906"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316" w:type="dxa"/>
            <w:gridSpan w:val="1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W – річна економія електричної енергії при заміні масляних вимикачів на вакуумні з модернізацією захисту</w:t>
            </w:r>
          </w:p>
        </w:tc>
      </w:tr>
      <w:tr w:rsidR="00C67F65" w:rsidRPr="00823F66" w:rsidTr="006E19E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770" w:type="dxa"/>
            <w:gridSpan w:val="1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Eз – загальна економія на ремонті</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6E19ED" w:rsidRDefault="006E19ED" w:rsidP="0028383D">
            <w:pPr>
              <w:spacing w:line="240" w:lineRule="auto"/>
              <w:ind w:firstLine="0"/>
              <w:jc w:val="center"/>
              <w:rPr>
                <w:rFonts w:eastAsia="Times New Roman" w:cs="Times New Roman"/>
                <w:b/>
                <w:bCs/>
                <w:sz w:val="20"/>
                <w:szCs w:val="20"/>
                <w:lang w:val="uk-UA" w:eastAsia="ru-RU"/>
              </w:rPr>
            </w:pPr>
          </w:p>
          <w:p w:rsidR="006E19ED" w:rsidRDefault="006E19ED" w:rsidP="0028383D">
            <w:pPr>
              <w:spacing w:line="240" w:lineRule="auto"/>
              <w:ind w:firstLine="0"/>
              <w:jc w:val="center"/>
              <w:rPr>
                <w:rFonts w:eastAsia="Times New Roman" w:cs="Times New Roman"/>
                <w:b/>
                <w:bCs/>
                <w:sz w:val="20"/>
                <w:szCs w:val="20"/>
                <w:lang w:val="uk-UA" w:eastAsia="ru-RU"/>
              </w:rPr>
            </w:pPr>
          </w:p>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1</w:t>
            </w:r>
            <w:r w:rsidRPr="00823F66">
              <w:rPr>
                <w:rFonts w:eastAsia="Times New Roman" w:cs="Times New Roman"/>
                <w:b/>
                <w:bCs/>
                <w:sz w:val="20"/>
                <w:szCs w:val="20"/>
                <w:lang w:eastAsia="ru-RU"/>
              </w:rPr>
              <w:t>, грн</w:t>
            </w:r>
          </w:p>
        </w:tc>
        <w:tc>
          <w:tcPr>
            <w:tcW w:w="9683" w:type="dxa"/>
            <w:gridSpan w:val="15"/>
            <w:tcBorders>
              <w:top w:val="nil"/>
              <w:left w:val="nil"/>
              <w:bottom w:val="nil"/>
              <w:right w:val="nil"/>
            </w:tcBorders>
            <w:shd w:val="clear" w:color="auto" w:fill="auto"/>
            <w:noWrap/>
            <w:vAlign w:val="bottom"/>
            <w:hideMark/>
          </w:tcPr>
          <w:p w:rsidR="00C67F65" w:rsidRDefault="00C67F65" w:rsidP="0028383D">
            <w:pPr>
              <w:spacing w:line="240" w:lineRule="auto"/>
              <w:ind w:firstLine="0"/>
              <w:jc w:val="left"/>
              <w:rPr>
                <w:rFonts w:eastAsia="Times New Roman" w:cs="Times New Roman"/>
                <w:sz w:val="20"/>
                <w:szCs w:val="20"/>
                <w:lang w:val="uk-UA" w:eastAsia="ru-RU"/>
              </w:rPr>
            </w:pPr>
            <w:r w:rsidRPr="00823F66">
              <w:rPr>
                <w:rFonts w:eastAsia="Times New Roman" w:cs="Times New Roman"/>
                <w:sz w:val="20"/>
                <w:szCs w:val="20"/>
                <w:lang w:eastAsia="ru-RU"/>
              </w:rPr>
              <w:t>Витрати на капітальний ремонт масляних вимикачів з врахуванням заміни масла</w:t>
            </w:r>
          </w:p>
          <w:p w:rsidR="006E19ED" w:rsidRPr="006E19ED" w:rsidRDefault="006E19ED" w:rsidP="0028383D">
            <w:pPr>
              <w:spacing w:line="240" w:lineRule="auto"/>
              <w:ind w:firstLine="0"/>
              <w:jc w:val="left"/>
              <w:rPr>
                <w:rFonts w:eastAsia="Times New Roman" w:cs="Times New Roman"/>
                <w:sz w:val="20"/>
                <w:szCs w:val="20"/>
                <w:lang w:val="uk-UA"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8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5C7EF5" w:rsidRDefault="00C67F65" w:rsidP="0028383D">
            <w:pPr>
              <w:spacing w:line="240" w:lineRule="auto"/>
              <w:ind w:firstLine="0"/>
              <w:jc w:val="left"/>
              <w:rPr>
                <w:rFonts w:ascii="Arial" w:eastAsia="Times New Roman" w:hAnsi="Arial" w:cs="Arial"/>
                <w:sz w:val="20"/>
                <w:szCs w:val="20"/>
                <w:lang w:val="uk-UA" w:eastAsia="ru-RU"/>
              </w:rPr>
            </w:pPr>
            <w:r>
              <w:rPr>
                <w:rFonts w:ascii="Arial" w:eastAsia="Times New Roman" w:hAnsi="Arial" w:cs="Arial"/>
                <w:noProof/>
                <w:sz w:val="20"/>
                <w:szCs w:val="20"/>
                <w:lang w:eastAsia="ru-RU"/>
              </w:rPr>
              <w:drawing>
                <wp:anchor distT="0" distB="0" distL="114300" distR="114300" simplePos="0" relativeHeight="251670528" behindDoc="0" locked="0" layoutInCell="1" allowOverlap="1" wp14:anchorId="30A53DF7" wp14:editId="4E46E7A0">
                  <wp:simplePos x="0" y="0"/>
                  <wp:positionH relativeFrom="column">
                    <wp:posOffset>19050</wp:posOffset>
                  </wp:positionH>
                  <wp:positionV relativeFrom="paragraph">
                    <wp:posOffset>38100</wp:posOffset>
                  </wp:positionV>
                  <wp:extent cx="2162175" cy="361950"/>
                  <wp:effectExtent l="19050" t="0" r="9525" b="0"/>
                  <wp:wrapNone/>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162175" cy="361950"/>
                          </a:xfrm>
                          <a:prstGeom prst="rect">
                            <a:avLst/>
                          </a:prstGeom>
                          <a:solidFill>
                            <a:srgbClr val="FFFFFF"/>
                          </a:solidFill>
                          <a:ln w="9525">
                            <a:miter lim="800000"/>
                            <a:headEnd/>
                            <a:tailEnd/>
                          </a:ln>
                        </pic:spPr>
                      </pic:pic>
                    </a:graphicData>
                  </a:graphic>
                </wp:anchor>
              </w:drawing>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5C7EF5" w:rsidRDefault="00C67F65" w:rsidP="0028383D">
            <w:pPr>
              <w:spacing w:line="240" w:lineRule="auto"/>
              <w:ind w:firstLine="0"/>
              <w:jc w:val="left"/>
              <w:rPr>
                <w:rFonts w:eastAsia="Times New Roman" w:cs="Times New Roman"/>
                <w:sz w:val="20"/>
                <w:szCs w:val="20"/>
                <w:lang w:val="uk-UA"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0"/>
          <w:wAfter w:w="2623" w:type="dxa"/>
          <w:trHeight w:val="45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599" w:type="dxa"/>
            <w:gridSpan w:val="1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Св = 2000 грн – вартість капітального ремонту одного вимикача (без врахування витрат на заміну трансформаторної оливи)  </w:t>
            </w:r>
          </w:p>
        </w:tc>
      </w:tr>
      <w:tr w:rsidR="00C67F65" w:rsidRPr="00823F66" w:rsidTr="006E19ED">
        <w:trPr>
          <w:gridAfter w:val="2"/>
          <w:wAfter w:w="975" w:type="dxa"/>
          <w:trHeight w:val="33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8795" w:type="dxa"/>
            <w:gridSpan w:val="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Cм = 43 грн – вартість 1 кг масла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239" w:type="dxa"/>
            <w:gridSpan w:val="11"/>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М, кг – норма масла на один вимикач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8795" w:type="dxa"/>
            <w:gridSpan w:val="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n, шт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239" w:type="dxa"/>
            <w:gridSpan w:val="11"/>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Су = 1,25 грн – витрати на утилізацію 1 кг масла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грн</w:t>
            </w: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71552" behindDoc="0" locked="0" layoutInCell="1" allowOverlap="1" wp14:anchorId="1130B620" wp14:editId="14C7AAAA">
                  <wp:simplePos x="0" y="0"/>
                  <wp:positionH relativeFrom="column">
                    <wp:posOffset>9525</wp:posOffset>
                  </wp:positionH>
                  <wp:positionV relativeFrom="paragraph">
                    <wp:posOffset>0</wp:posOffset>
                  </wp:positionV>
                  <wp:extent cx="333375" cy="0"/>
                  <wp:effectExtent l="0" t="0" r="0" b="9525"/>
                  <wp:wrapNone/>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333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72576" behindDoc="0" locked="0" layoutInCell="1" allowOverlap="1" wp14:anchorId="4AEB08B5" wp14:editId="35B9F680">
                  <wp:simplePos x="0" y="0"/>
                  <wp:positionH relativeFrom="column">
                    <wp:posOffset>0</wp:posOffset>
                  </wp:positionH>
                  <wp:positionV relativeFrom="paragraph">
                    <wp:posOffset>0</wp:posOffset>
                  </wp:positionV>
                  <wp:extent cx="371475" cy="0"/>
                  <wp:effectExtent l="0" t="0" r="0" b="9525"/>
                  <wp:wrapNone/>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714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73600" behindDoc="0" locked="0" layoutInCell="1" allowOverlap="1" wp14:anchorId="3A3251CF" wp14:editId="37794CB7">
                  <wp:simplePos x="0" y="0"/>
                  <wp:positionH relativeFrom="column">
                    <wp:posOffset>590550</wp:posOffset>
                  </wp:positionH>
                  <wp:positionV relativeFrom="paragraph">
                    <wp:posOffset>0</wp:posOffset>
                  </wp:positionV>
                  <wp:extent cx="752475" cy="0"/>
                  <wp:effectExtent l="0" t="0" r="0" b="9525"/>
                  <wp:wrapNone/>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752475" cy="0"/>
                          </a:xfrm>
                          <a:prstGeom prst="rect">
                            <a:avLst/>
                          </a:prstGeom>
                          <a:noFill/>
                        </pic:spPr>
                      </pic:pic>
                    </a:graphicData>
                  </a:graphic>
                </wp:anchor>
              </w:drawing>
            </w:r>
          </w:p>
          <w:tbl>
            <w:tblPr>
              <w:tblW w:w="8357" w:type="dxa"/>
              <w:tblCellSpacing w:w="0" w:type="dxa"/>
              <w:tblCellMar>
                <w:left w:w="0" w:type="dxa"/>
                <w:right w:w="0" w:type="dxa"/>
              </w:tblCellMar>
              <w:tblLook w:val="04A0" w:firstRow="1" w:lastRow="0" w:firstColumn="1" w:lastColumn="0" w:noHBand="0" w:noVBand="1"/>
            </w:tblPr>
            <w:tblGrid>
              <w:gridCol w:w="8357"/>
            </w:tblGrid>
            <w:tr w:rsidR="00C67F65" w:rsidRPr="00823F66" w:rsidTr="0028383D">
              <w:trPr>
                <w:trHeight w:val="255"/>
                <w:tblCellSpacing w:w="0" w:type="dxa"/>
              </w:trPr>
              <w:tc>
                <w:tcPr>
                  <w:tcW w:w="8357"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Затрати на поточне обслуговування вакуумних вимикачів</w:t>
                  </w:r>
                </w:p>
              </w:tc>
            </w:tr>
          </w:tbl>
          <w:p w:rsidR="00C67F65" w:rsidRPr="00823F66" w:rsidRDefault="00C67F65" w:rsidP="0028383D">
            <w:pPr>
              <w:spacing w:line="240" w:lineRule="auto"/>
              <w:ind w:firstLine="0"/>
              <w:jc w:val="lef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xml:space="preserve"> = З*n</w:t>
            </w:r>
            <w:r w:rsidRPr="00823F66">
              <w:rPr>
                <w:rFonts w:eastAsia="Times New Roman" w:cs="Times New Roman"/>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461" w:type="dxa"/>
            <w:gridSpan w:val="1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З = 400 грн – затрати на поточне обслуговування з з/п персоналу в рік</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8795" w:type="dxa"/>
            <w:gridSpan w:val="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Ер, грн</w:t>
            </w:r>
          </w:p>
        </w:tc>
        <w:tc>
          <w:tcPr>
            <w:tcW w:w="9239" w:type="dxa"/>
            <w:gridSpan w:val="11"/>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Економія на витрати на ремонти за рік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b/>
                <w:bCs/>
                <w:sz w:val="20"/>
                <w:szCs w:val="20"/>
                <w:lang w:eastAsia="ru-RU"/>
              </w:rPr>
              <w:t>Eр=B*n-C2</w:t>
            </w:r>
            <w:r w:rsidRPr="00823F66">
              <w:rPr>
                <w:rFonts w:eastAsia="Times New Roman" w:cs="Times New Roman"/>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683" w:type="dxa"/>
            <w:gridSpan w:val="15"/>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В = 1200 – вартість матеріалів, отриманих від демонтажу 1 масляного вимикача  </w:t>
            </w: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9461" w:type="dxa"/>
            <w:gridSpan w:val="1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 xml:space="preserve">С2 – затрати на поточне обслуговування вакуумних вимикачів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8795" w:type="dxa"/>
            <w:gridSpan w:val="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Ез, грн</w:t>
            </w:r>
          </w:p>
        </w:tc>
        <w:tc>
          <w:tcPr>
            <w:tcW w:w="8795" w:type="dxa"/>
            <w:gridSpan w:val="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Загальна економія на ремонті</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573" w:type="dxa"/>
            <w:gridSpan w:val="7"/>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Ез=Ер+С1</w:t>
            </w:r>
            <w:r w:rsidRPr="00823F66">
              <w:rPr>
                <w:rFonts w:eastAsia="Times New Roman" w:cs="Times New Roman"/>
                <w:color w:val="000000"/>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239" w:type="dxa"/>
            <w:gridSpan w:val="11"/>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Ер   – економія на витрати на ремонти за рік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683" w:type="dxa"/>
            <w:gridSpan w:val="15"/>
            <w:tcBorders>
              <w:top w:val="nil"/>
              <w:left w:val="nil"/>
              <w:bottom w:val="nil"/>
              <w:right w:val="nil"/>
            </w:tcBorders>
            <w:shd w:val="clear" w:color="auto" w:fill="auto"/>
            <w:noWrap/>
            <w:vAlign w:val="bottom"/>
            <w:hideMark/>
          </w:tcPr>
          <w:p w:rsidR="00C67F65" w:rsidRPr="006E19ED"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С1 – витрати на капітальний ремонт масляних вимикачів з врахуванням заміни масла</w:t>
            </w: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70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r w:rsidRPr="00823F66">
              <w:rPr>
                <w:rFonts w:eastAsia="Times New Roman" w:cs="Times New Roman"/>
                <w:b/>
                <w:bCs/>
                <w:sz w:val="20"/>
                <w:szCs w:val="20"/>
                <w:lang w:eastAsia="ru-RU"/>
              </w:rPr>
              <w:t>Ее,грн</w:t>
            </w:r>
          </w:p>
        </w:tc>
        <w:tc>
          <w:tcPr>
            <w:tcW w:w="9461" w:type="dxa"/>
            <w:gridSpan w:val="13"/>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Економія електроенергії від впровадження вакуумних вимикачів</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795" w:type="dxa"/>
            <w:gridSpan w:val="8"/>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Ее=(∆Ph+W)*Т+Ез</w:t>
            </w:r>
            <w:r w:rsidRPr="00823F66">
              <w:rPr>
                <w:rFonts w:eastAsia="Times New Roman" w:cs="Times New Roman"/>
                <w:color w:val="000000"/>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239" w:type="dxa"/>
            <w:gridSpan w:val="11"/>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Т = 1,412 грн/кВт*год – тариф на електроенергію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461" w:type="dxa"/>
            <w:gridSpan w:val="13"/>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∆Ph – втрати енергії в лініях при ремонті вимикачів які вийшли з ладу</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r w:rsidR="00C67F65" w:rsidRPr="00823F66" w:rsidTr="006E19ED">
        <w:trPr>
          <w:gridAfter w:val="10"/>
          <w:wAfter w:w="2623"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9599" w:type="dxa"/>
            <w:gridSpan w:val="14"/>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W – річна економія електричної енергії при заміні масляних вимикачів на вакуумні з модернізацією захисту</w:t>
            </w:r>
          </w:p>
        </w:tc>
      </w:tr>
      <w:tr w:rsidR="00C67F65" w:rsidRPr="00823F66" w:rsidTr="006E19E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line="240" w:lineRule="auto"/>
              <w:ind w:firstLine="0"/>
              <w:jc w:val="center"/>
              <w:rPr>
                <w:rFonts w:eastAsia="Times New Roman" w:cs="Times New Roman"/>
                <w:b/>
                <w:bCs/>
                <w:sz w:val="20"/>
                <w:szCs w:val="20"/>
                <w:lang w:eastAsia="ru-RU"/>
              </w:rPr>
            </w:pPr>
          </w:p>
        </w:tc>
        <w:tc>
          <w:tcPr>
            <w:tcW w:w="8795" w:type="dxa"/>
            <w:gridSpan w:val="8"/>
            <w:tcBorders>
              <w:top w:val="nil"/>
              <w:left w:val="nil"/>
              <w:bottom w:val="nil"/>
              <w:right w:val="nil"/>
            </w:tcBorders>
            <w:shd w:val="clear" w:color="auto" w:fill="auto"/>
            <w:noWrap/>
            <w:vAlign w:val="bottom"/>
            <w:hideMark/>
          </w:tcPr>
          <w:p w:rsidR="00C67F65" w:rsidRDefault="00C67F65" w:rsidP="0028383D">
            <w:pPr>
              <w:spacing w:line="240" w:lineRule="auto"/>
              <w:ind w:firstLine="0"/>
              <w:jc w:val="left"/>
              <w:rPr>
                <w:rFonts w:eastAsia="Times New Roman" w:cs="Times New Roman"/>
                <w:color w:val="000000"/>
                <w:sz w:val="20"/>
                <w:szCs w:val="20"/>
                <w:lang w:val="uk-UA" w:eastAsia="ru-RU"/>
              </w:rPr>
            </w:pPr>
            <w:r w:rsidRPr="00823F66">
              <w:rPr>
                <w:rFonts w:eastAsia="Times New Roman" w:cs="Times New Roman"/>
                <w:color w:val="000000"/>
                <w:sz w:val="20"/>
                <w:szCs w:val="20"/>
                <w:lang w:eastAsia="ru-RU"/>
              </w:rPr>
              <w:t>Eз – загальна економія на ремонті</w:t>
            </w:r>
          </w:p>
          <w:p w:rsidR="00C67F65" w:rsidRPr="00C67F65" w:rsidRDefault="00C67F65" w:rsidP="0028383D">
            <w:pPr>
              <w:spacing w:line="240" w:lineRule="auto"/>
              <w:ind w:firstLine="0"/>
              <w:jc w:val="left"/>
              <w:rPr>
                <w:rFonts w:eastAsia="Times New Roman" w:cs="Times New Roman"/>
                <w:color w:val="000000"/>
                <w:sz w:val="20"/>
                <w:szCs w:val="20"/>
                <w:lang w:val="uk-UA"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line="240" w:lineRule="auto"/>
              <w:ind w:firstLine="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line="240" w:lineRule="auto"/>
              <w:ind w:firstLine="0"/>
              <w:jc w:val="left"/>
              <w:rPr>
                <w:rFonts w:eastAsia="Times New Roman" w:cs="Times New Roman"/>
                <w:sz w:val="20"/>
                <w:szCs w:val="20"/>
                <w:lang w:eastAsia="ru-RU"/>
              </w:rPr>
            </w:pPr>
          </w:p>
        </w:tc>
      </w:tr>
    </w:tbl>
    <w:p w:rsidR="00C67F65" w:rsidRDefault="00C67F65" w:rsidP="00C67F65">
      <w:pPr>
        <w:jc w:val="left"/>
        <w:rPr>
          <w:color w:val="000000" w:themeColor="text1"/>
          <w:szCs w:val="24"/>
          <w:lang w:val="uk-UA"/>
        </w:rPr>
      </w:pPr>
      <w:r w:rsidRPr="00823F66">
        <w:rPr>
          <w:color w:val="000000" w:themeColor="text1"/>
          <w:szCs w:val="24"/>
          <w:lang w:val="uk-UA"/>
        </w:rPr>
        <w:t>Підсумки розрахунків наведі в таблиці:</w:t>
      </w:r>
    </w:p>
    <w:tbl>
      <w:tblPr>
        <w:tblW w:w="9364"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902"/>
        <w:gridCol w:w="1160"/>
        <w:gridCol w:w="1151"/>
        <w:gridCol w:w="1160"/>
        <w:gridCol w:w="1250"/>
        <w:gridCol w:w="1300"/>
        <w:gridCol w:w="1251"/>
      </w:tblGrid>
      <w:tr w:rsidR="00C67F65" w:rsidRPr="00B50A5F" w:rsidTr="006B3104">
        <w:trPr>
          <w:trHeight w:val="169"/>
          <w:jc w:val="center"/>
        </w:trPr>
        <w:tc>
          <w:tcPr>
            <w:tcW w:w="1190" w:type="dxa"/>
            <w:vMerge w:val="restart"/>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Назва підстанції</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n, шт.</w:t>
            </w:r>
          </w:p>
        </w:tc>
        <w:tc>
          <w:tcPr>
            <w:tcW w:w="6021" w:type="dxa"/>
            <w:gridSpan w:val="5"/>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contextualSpacing/>
              <w:jc w:val="center"/>
              <w:rPr>
                <w:b/>
                <w:bCs/>
                <w:sz w:val="16"/>
                <w:szCs w:val="16"/>
                <w:lang w:val="uk-UA"/>
              </w:rPr>
            </w:pPr>
            <w:r w:rsidRPr="00B50A5F">
              <w:rPr>
                <w:b/>
                <w:bCs/>
                <w:sz w:val="16"/>
                <w:szCs w:val="16"/>
                <w:lang w:val="uk-UA"/>
              </w:rPr>
              <w:t>Витрати електричної енергії на роботу, кВт*год</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W, кВт*год</w:t>
            </w:r>
          </w:p>
        </w:tc>
      </w:tr>
      <w:tr w:rsidR="00C67F65" w:rsidRPr="00B50A5F" w:rsidTr="006B3104">
        <w:trPr>
          <w:trHeight w:val="257"/>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contextualSpacing/>
              <w:jc w:val="center"/>
              <w:rPr>
                <w:b/>
                <w:bCs/>
                <w:sz w:val="16"/>
                <w:szCs w:val="16"/>
                <w:lang w:val="uk-UA"/>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contextualSpacing/>
              <w:jc w:val="center"/>
              <w:rPr>
                <w:b/>
                <w:bCs/>
                <w:sz w:val="16"/>
                <w:szCs w:val="16"/>
                <w:lang w:val="uk-UA"/>
              </w:rPr>
            </w:pPr>
          </w:p>
        </w:tc>
        <w:tc>
          <w:tcPr>
            <w:tcW w:w="4721" w:type="dxa"/>
            <w:gridSpan w:val="4"/>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contextualSpacing/>
              <w:jc w:val="center"/>
              <w:rPr>
                <w:b/>
                <w:bCs/>
                <w:sz w:val="16"/>
                <w:szCs w:val="16"/>
                <w:lang w:val="uk-UA"/>
              </w:rPr>
            </w:pPr>
            <w:r w:rsidRPr="00B50A5F">
              <w:rPr>
                <w:b/>
                <w:bCs/>
                <w:sz w:val="16"/>
                <w:szCs w:val="16"/>
                <w:lang w:val="uk-UA"/>
              </w:rPr>
              <w:t>Масляні вимикачі</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Вакуумні</w:t>
            </w:r>
            <w:r w:rsidRPr="00B50A5F">
              <w:rPr>
                <w:b/>
                <w:bCs/>
                <w:sz w:val="16"/>
                <w:szCs w:val="16"/>
                <w:lang w:val="uk-UA"/>
              </w:rPr>
              <w:br/>
              <w:t>вимикачі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contextualSpacing/>
              <w:jc w:val="center"/>
              <w:rPr>
                <w:b/>
                <w:bCs/>
                <w:sz w:val="16"/>
                <w:szCs w:val="16"/>
                <w:lang w:val="uk-UA"/>
              </w:rPr>
            </w:pPr>
          </w:p>
        </w:tc>
      </w:tr>
      <w:tr w:rsidR="00C67F65" w:rsidRPr="00B50A5F" w:rsidTr="006B3104">
        <w:trPr>
          <w:trHeight w:val="164"/>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contextualSpacing/>
              <w:jc w:val="center"/>
              <w:rPr>
                <w:b/>
                <w:bCs/>
                <w:sz w:val="16"/>
                <w:szCs w:val="16"/>
                <w:lang w:val="uk-UA"/>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contextualSpacing/>
              <w:jc w:val="center"/>
              <w:rPr>
                <w:b/>
                <w:bCs/>
                <w:sz w:val="16"/>
                <w:szCs w:val="16"/>
                <w:lang w:val="uk-UA"/>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W1</w:t>
            </w:r>
          </w:p>
        </w:tc>
        <w:tc>
          <w:tcPr>
            <w:tcW w:w="1151"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W2</w:t>
            </w:r>
          </w:p>
        </w:tc>
        <w:tc>
          <w:tcPr>
            <w:tcW w:w="116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W3</w:t>
            </w:r>
          </w:p>
        </w:tc>
        <w:tc>
          <w:tcPr>
            <w:tcW w:w="125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ΣW</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b/>
                <w:bCs/>
                <w:sz w:val="16"/>
                <w:szCs w:val="16"/>
                <w:lang w:val="uk-UA"/>
              </w:rPr>
            </w:pPr>
            <w:r w:rsidRPr="00B50A5F">
              <w:rPr>
                <w:b/>
                <w:bCs/>
                <w:sz w:val="16"/>
                <w:szCs w:val="16"/>
                <w:lang w:val="uk-UA"/>
              </w:rPr>
              <w:t>W4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contextualSpacing/>
              <w:jc w:val="center"/>
              <w:rPr>
                <w:b/>
                <w:bCs/>
                <w:sz w:val="16"/>
                <w:szCs w:val="16"/>
                <w:lang w:val="uk-UA"/>
              </w:rPr>
            </w:pPr>
          </w:p>
        </w:tc>
      </w:tr>
      <w:tr w:rsidR="00C67F65" w:rsidRPr="00B50A5F" w:rsidTr="006B3104">
        <w:trPr>
          <w:trHeight w:val="109"/>
          <w:jc w:val="center"/>
        </w:trPr>
        <w:tc>
          <w:tcPr>
            <w:tcW w:w="119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Феськівка</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115 465,73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262,80</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115 202,93</w:t>
            </w:r>
          </w:p>
        </w:tc>
      </w:tr>
      <w:tr w:rsidR="00C67F65" w:rsidRPr="00B50A5F" w:rsidTr="006B3104">
        <w:trPr>
          <w:trHeight w:val="71"/>
          <w:jc w:val="center"/>
        </w:trPr>
        <w:tc>
          <w:tcPr>
            <w:tcW w:w="119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Коломийцівка</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80 826,01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183,96</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80 642,05</w:t>
            </w:r>
          </w:p>
        </w:tc>
      </w:tr>
      <w:tr w:rsidR="00C67F65" w:rsidRPr="00B50A5F" w:rsidTr="006B3104">
        <w:trPr>
          <w:trHeight w:val="71"/>
          <w:jc w:val="center"/>
        </w:trPr>
        <w:tc>
          <w:tcPr>
            <w:tcW w:w="119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Мрин</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9</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103 919,16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236,52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103 682,64</w:t>
            </w:r>
          </w:p>
        </w:tc>
      </w:tr>
      <w:tr w:rsidR="00C67F65" w:rsidRPr="00B50A5F" w:rsidTr="006B3104">
        <w:trPr>
          <w:trHeight w:val="71"/>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Головеньки</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92 372,58</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210,24</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92 162,34</w:t>
            </w:r>
          </w:p>
        </w:tc>
      </w:tr>
      <w:tr w:rsidR="00C67F65" w:rsidRPr="00B50A5F" w:rsidTr="006B3104">
        <w:trPr>
          <w:trHeight w:val="71"/>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Кукшин</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4</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46 186,29</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105,12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46 081,17</w:t>
            </w:r>
          </w:p>
        </w:tc>
      </w:tr>
      <w:tr w:rsidR="00C67F65" w:rsidRPr="00B50A5F" w:rsidTr="006B3104">
        <w:trPr>
          <w:trHeight w:val="71"/>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Ядути</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80 826,01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183,96</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80 642,05</w:t>
            </w:r>
          </w:p>
        </w:tc>
      </w:tr>
      <w:tr w:rsidR="00C67F65" w:rsidRPr="00B50A5F" w:rsidTr="006B3104">
        <w:trPr>
          <w:trHeight w:val="83"/>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ЗСМ</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9</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103 919,16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236,52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103 682,64</w:t>
            </w:r>
          </w:p>
        </w:tc>
      </w:tr>
      <w:tr w:rsidR="00C67F65" w:rsidRPr="00B50A5F" w:rsidTr="006B3104">
        <w:trPr>
          <w:trHeight w:val="71"/>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Патюти</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4</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46 186,29</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105,12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46 081,17</w:t>
            </w:r>
          </w:p>
        </w:tc>
      </w:tr>
      <w:tr w:rsidR="00C67F65" w:rsidRPr="00B50A5F" w:rsidTr="006B3104">
        <w:trPr>
          <w:trHeight w:val="71"/>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Петрівське</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6</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69 279,44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157,68</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contextualSpacing/>
              <w:jc w:val="center"/>
              <w:rPr>
                <w:sz w:val="16"/>
                <w:szCs w:val="16"/>
                <w:lang w:val="uk-UA"/>
              </w:rPr>
            </w:pPr>
            <w:r w:rsidRPr="00B50A5F">
              <w:rPr>
                <w:sz w:val="16"/>
                <w:szCs w:val="16"/>
                <w:lang w:val="uk-UA"/>
              </w:rPr>
              <w:t>69 121,76</w:t>
            </w:r>
          </w:p>
        </w:tc>
      </w:tr>
    </w:tbl>
    <w:p w:rsidR="00C67F65" w:rsidRDefault="00C67F65" w:rsidP="006B3104">
      <w:pPr>
        <w:tabs>
          <w:tab w:val="left" w:pos="851"/>
        </w:tabs>
        <w:ind w:firstLine="0"/>
        <w:rPr>
          <w:b/>
          <w:bCs/>
          <w:color w:val="000000" w:themeColor="text1"/>
          <w:lang w:val="uk-UA"/>
        </w:rPr>
      </w:pPr>
    </w:p>
    <w:tbl>
      <w:tblPr>
        <w:tblW w:w="9660" w:type="dxa"/>
        <w:jc w:val="right"/>
        <w:tblInd w:w="-227" w:type="dxa"/>
        <w:tblLayout w:type="fixed"/>
        <w:tblLook w:val="04A0" w:firstRow="1" w:lastRow="0" w:firstColumn="1" w:lastColumn="0" w:noHBand="0" w:noVBand="1"/>
      </w:tblPr>
      <w:tblGrid>
        <w:gridCol w:w="1873"/>
        <w:gridCol w:w="1099"/>
        <w:gridCol w:w="1275"/>
        <w:gridCol w:w="1416"/>
        <w:gridCol w:w="1119"/>
        <w:gridCol w:w="1299"/>
        <w:gridCol w:w="1579"/>
      </w:tblGrid>
      <w:tr w:rsidR="00C67F65" w:rsidRPr="00B50A5F" w:rsidTr="006B3104">
        <w:trPr>
          <w:trHeight w:val="187"/>
          <w:jc w:val="right"/>
        </w:trPr>
        <w:tc>
          <w:tcPr>
            <w:tcW w:w="1873" w:type="dxa"/>
            <w:vMerge w:val="restart"/>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p>
          <w:p w:rsidR="00C67F65" w:rsidRPr="00B50A5F" w:rsidRDefault="00C67F65" w:rsidP="006B3104">
            <w:pPr>
              <w:spacing w:line="240" w:lineRule="auto"/>
              <w:ind w:firstLine="0"/>
              <w:jc w:val="center"/>
              <w:rPr>
                <w:b/>
                <w:bCs/>
                <w:sz w:val="16"/>
                <w:szCs w:val="16"/>
                <w:lang w:val="uk-UA"/>
              </w:rPr>
            </w:pPr>
          </w:p>
          <w:p w:rsidR="00C67F65" w:rsidRPr="00B50A5F" w:rsidRDefault="00C67F65" w:rsidP="006B3104">
            <w:pPr>
              <w:spacing w:line="240" w:lineRule="auto"/>
              <w:ind w:firstLine="0"/>
              <w:jc w:val="center"/>
              <w:rPr>
                <w:b/>
                <w:bCs/>
                <w:sz w:val="16"/>
                <w:szCs w:val="16"/>
                <w:lang w:val="uk-UA"/>
              </w:rPr>
            </w:pPr>
          </w:p>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Назва підстанції</w:t>
            </w:r>
          </w:p>
        </w:tc>
        <w:tc>
          <w:tcPr>
            <w:tcW w:w="1099" w:type="dxa"/>
            <w:vMerge w:val="restart"/>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∆Ph, кВт/год</w:t>
            </w:r>
          </w:p>
        </w:tc>
        <w:tc>
          <w:tcPr>
            <w:tcW w:w="2691" w:type="dxa"/>
            <w:gridSpan w:val="2"/>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 xml:space="preserve">Витрати на ремонт та </w:t>
            </w:r>
            <w:r w:rsidRPr="00B50A5F">
              <w:rPr>
                <w:b/>
                <w:bCs/>
                <w:sz w:val="16"/>
                <w:szCs w:val="16"/>
                <w:lang w:val="uk-UA"/>
              </w:rPr>
              <w:br/>
              <w:t>обслуговування вимикачів</w:t>
            </w:r>
          </w:p>
        </w:tc>
        <w:tc>
          <w:tcPr>
            <w:tcW w:w="1119" w:type="dxa"/>
            <w:vMerge w:val="restart"/>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 xml:space="preserve">Ер, </w:t>
            </w:r>
            <w:r w:rsidRPr="00B50A5F">
              <w:rPr>
                <w:b/>
                <w:bCs/>
                <w:sz w:val="16"/>
                <w:szCs w:val="16"/>
                <w:lang w:val="uk-UA"/>
              </w:rPr>
              <w:br/>
              <w:t>грн</w:t>
            </w:r>
          </w:p>
        </w:tc>
        <w:tc>
          <w:tcPr>
            <w:tcW w:w="1299" w:type="dxa"/>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Ез,</w:t>
            </w:r>
            <w:r w:rsidRPr="00B50A5F">
              <w:rPr>
                <w:b/>
                <w:bCs/>
                <w:sz w:val="16"/>
                <w:szCs w:val="16"/>
                <w:lang w:val="uk-UA"/>
              </w:rPr>
              <w:br/>
              <w:t xml:space="preserve"> грн</w:t>
            </w:r>
          </w:p>
        </w:tc>
        <w:tc>
          <w:tcPr>
            <w:tcW w:w="1579" w:type="dxa"/>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Ее, грн</w:t>
            </w:r>
          </w:p>
        </w:tc>
      </w:tr>
      <w:tr w:rsidR="00C67F65" w:rsidRPr="00B50A5F" w:rsidTr="006B3104">
        <w:trPr>
          <w:trHeight w:val="61"/>
          <w:jc w:val="right"/>
        </w:trPr>
        <w:tc>
          <w:tcPr>
            <w:tcW w:w="1873"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jc w:val="center"/>
              <w:rPr>
                <w:b/>
                <w:bCs/>
                <w:sz w:val="16"/>
                <w:szCs w:val="16"/>
                <w:lang w:val="uk-UA"/>
              </w:rPr>
            </w:pPr>
          </w:p>
        </w:tc>
        <w:tc>
          <w:tcPr>
            <w:tcW w:w="1099"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jc w:val="center"/>
              <w:rPr>
                <w:b/>
                <w:bCs/>
                <w:sz w:val="16"/>
                <w:szCs w:val="16"/>
                <w:lang w:val="uk-UA"/>
              </w:rPr>
            </w:pPr>
          </w:p>
        </w:tc>
        <w:tc>
          <w:tcPr>
            <w:tcW w:w="1275" w:type="dxa"/>
            <w:tcBorders>
              <w:top w:val="nil"/>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Масляні</w:t>
            </w:r>
            <w:r w:rsidRPr="00B50A5F">
              <w:rPr>
                <w:b/>
                <w:bCs/>
                <w:sz w:val="16"/>
                <w:szCs w:val="16"/>
                <w:lang w:val="uk-UA"/>
              </w:rPr>
              <w:br/>
              <w:t>С1, грн</w:t>
            </w:r>
          </w:p>
        </w:tc>
        <w:tc>
          <w:tcPr>
            <w:tcW w:w="1416" w:type="dxa"/>
            <w:tcBorders>
              <w:top w:val="nil"/>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ind w:firstLine="0"/>
              <w:jc w:val="center"/>
              <w:rPr>
                <w:b/>
                <w:bCs/>
                <w:sz w:val="16"/>
                <w:szCs w:val="16"/>
                <w:lang w:val="uk-UA"/>
              </w:rPr>
            </w:pPr>
            <w:r w:rsidRPr="00B50A5F">
              <w:rPr>
                <w:b/>
                <w:bCs/>
                <w:sz w:val="16"/>
                <w:szCs w:val="16"/>
                <w:lang w:val="uk-UA"/>
              </w:rPr>
              <w:t>Вакуумні</w:t>
            </w:r>
            <w:r w:rsidRPr="00B50A5F">
              <w:rPr>
                <w:b/>
                <w:bCs/>
                <w:sz w:val="16"/>
                <w:szCs w:val="16"/>
                <w:lang w:val="uk-UA"/>
              </w:rPr>
              <w:br/>
              <w:t>С2, грн</w:t>
            </w:r>
          </w:p>
        </w:tc>
        <w:tc>
          <w:tcPr>
            <w:tcW w:w="1119"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6B3104">
            <w:pPr>
              <w:spacing w:line="240" w:lineRule="auto"/>
              <w:jc w:val="center"/>
              <w:rPr>
                <w:b/>
                <w:bCs/>
                <w:sz w:val="16"/>
                <w:szCs w:val="16"/>
                <w:lang w:val="uk-UA"/>
              </w:rPr>
            </w:pPr>
          </w:p>
        </w:tc>
        <w:tc>
          <w:tcPr>
            <w:tcW w:w="1299" w:type="dxa"/>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6B3104">
            <w:pPr>
              <w:spacing w:line="240" w:lineRule="auto"/>
              <w:jc w:val="center"/>
              <w:rPr>
                <w:b/>
                <w:bCs/>
                <w:sz w:val="16"/>
                <w:szCs w:val="16"/>
                <w:lang w:val="uk-UA"/>
              </w:rPr>
            </w:pPr>
          </w:p>
        </w:tc>
        <w:tc>
          <w:tcPr>
            <w:tcW w:w="1579" w:type="dxa"/>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6B3104">
            <w:pPr>
              <w:spacing w:line="240" w:lineRule="auto"/>
              <w:jc w:val="center"/>
              <w:rPr>
                <w:b/>
                <w:bCs/>
                <w:sz w:val="16"/>
                <w:szCs w:val="16"/>
                <w:lang w:val="uk-UA"/>
              </w:rPr>
            </w:pPr>
          </w:p>
        </w:tc>
      </w:tr>
      <w:tr w:rsidR="00C67F65" w:rsidRPr="00B50A5F" w:rsidTr="006B3104">
        <w:trPr>
          <w:trHeight w:val="127"/>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Феськівка</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3 336,96</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5 475,00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4 000,00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8 000,00</w:t>
            </w:r>
          </w:p>
        </w:tc>
        <w:tc>
          <w:tcPr>
            <w:tcW w:w="1299" w:type="dxa"/>
            <w:tcBorders>
              <w:top w:val="nil"/>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13 475,00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180 853,32</w:t>
            </w:r>
          </w:p>
        </w:tc>
      </w:tr>
      <w:tr w:rsidR="00C67F65" w:rsidRPr="00B50A5F" w:rsidTr="006B3104">
        <w:trPr>
          <w:trHeight w:val="71"/>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Коломийцівка</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2 335,87</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3 832,50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2 800,00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5 600,00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9 432,50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126 597,33</w:t>
            </w:r>
          </w:p>
        </w:tc>
      </w:tr>
      <w:tr w:rsidR="00C67F65" w:rsidRPr="00B50A5F" w:rsidTr="006B3104">
        <w:trPr>
          <w:trHeight w:val="71"/>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Мрин</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3 003,26</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4 927,50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3 600,00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7 200,00</w:t>
            </w:r>
          </w:p>
        </w:tc>
        <w:tc>
          <w:tcPr>
            <w:tcW w:w="1299" w:type="dxa"/>
            <w:tcBorders>
              <w:top w:val="nil"/>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12 127,50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162 767,99</w:t>
            </w:r>
          </w:p>
        </w:tc>
      </w:tr>
      <w:tr w:rsidR="00C67F65" w:rsidRPr="00B50A5F" w:rsidTr="006B3104">
        <w:trPr>
          <w:trHeight w:val="71"/>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Головеньки</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2 669,57</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4 380,00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3 200,00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6 400,00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10 780,00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144 682,66</w:t>
            </w:r>
          </w:p>
        </w:tc>
      </w:tr>
      <w:tr w:rsidR="00C67F65" w:rsidRPr="00B50A5F" w:rsidTr="006B3104">
        <w:trPr>
          <w:trHeight w:val="71"/>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Кукшин</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1 334,78</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2 190,00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1 600,00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3 200,00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5 390,00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72 341,33</w:t>
            </w:r>
          </w:p>
        </w:tc>
      </w:tr>
      <w:tr w:rsidR="00C67F65" w:rsidRPr="00B50A5F" w:rsidTr="006B3104">
        <w:trPr>
          <w:trHeight w:val="71"/>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Ядути</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2 335,87</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3 832,50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2 800,00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5 600,00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9 432,50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126 597,33</w:t>
            </w:r>
          </w:p>
        </w:tc>
      </w:tr>
      <w:tr w:rsidR="00C67F65" w:rsidRPr="00B50A5F" w:rsidTr="006B3104">
        <w:trPr>
          <w:trHeight w:val="71"/>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ЗСМ</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3 003,26</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4 927,50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3 600,00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7 200,00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12 127,50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162 767,99</w:t>
            </w:r>
          </w:p>
        </w:tc>
      </w:tr>
      <w:tr w:rsidR="00C67F65" w:rsidRPr="00B50A5F" w:rsidTr="006B3104">
        <w:trPr>
          <w:trHeight w:val="71"/>
          <w:jc w:val="right"/>
        </w:trPr>
        <w:tc>
          <w:tcPr>
            <w:tcW w:w="1873" w:type="dxa"/>
            <w:tcBorders>
              <w:top w:val="nil"/>
              <w:left w:val="single" w:sz="4" w:space="0" w:color="auto"/>
              <w:bottom w:val="single" w:sz="4"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Патюти</w:t>
            </w:r>
          </w:p>
        </w:tc>
        <w:tc>
          <w:tcPr>
            <w:tcW w:w="1099" w:type="dxa"/>
            <w:tcBorders>
              <w:top w:val="nil"/>
              <w:left w:val="single" w:sz="4" w:space="0" w:color="auto"/>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1 334,78</w:t>
            </w:r>
          </w:p>
        </w:tc>
        <w:tc>
          <w:tcPr>
            <w:tcW w:w="1275" w:type="dxa"/>
            <w:tcBorders>
              <w:top w:val="nil"/>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2 190,00</w:t>
            </w:r>
          </w:p>
        </w:tc>
        <w:tc>
          <w:tcPr>
            <w:tcW w:w="1416" w:type="dxa"/>
            <w:tcBorders>
              <w:top w:val="nil"/>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1 600,00</w:t>
            </w:r>
          </w:p>
        </w:tc>
        <w:tc>
          <w:tcPr>
            <w:tcW w:w="1119" w:type="dxa"/>
            <w:tcBorders>
              <w:top w:val="nil"/>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3 200,00</w:t>
            </w:r>
          </w:p>
        </w:tc>
        <w:tc>
          <w:tcPr>
            <w:tcW w:w="1299" w:type="dxa"/>
            <w:tcBorders>
              <w:top w:val="nil"/>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5 390,00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72 341,33</w:t>
            </w:r>
          </w:p>
        </w:tc>
      </w:tr>
      <w:tr w:rsidR="00C67F65" w:rsidRPr="00B50A5F" w:rsidTr="006B3104">
        <w:trPr>
          <w:trHeight w:val="71"/>
          <w:jc w:val="right"/>
        </w:trPr>
        <w:tc>
          <w:tcPr>
            <w:tcW w:w="1873" w:type="dxa"/>
            <w:tcBorders>
              <w:top w:val="nil"/>
              <w:left w:val="single" w:sz="4" w:space="0" w:color="auto"/>
              <w:bottom w:val="single" w:sz="8" w:space="0" w:color="auto"/>
              <w:right w:val="single" w:sz="4" w:space="0" w:color="auto"/>
            </w:tcBorders>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Петрівське</w:t>
            </w:r>
          </w:p>
        </w:tc>
        <w:tc>
          <w:tcPr>
            <w:tcW w:w="1099" w:type="dxa"/>
            <w:tcBorders>
              <w:top w:val="nil"/>
              <w:left w:val="single" w:sz="4" w:space="0" w:color="auto"/>
              <w:bottom w:val="single" w:sz="8"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2 002,18</w:t>
            </w:r>
          </w:p>
        </w:tc>
        <w:tc>
          <w:tcPr>
            <w:tcW w:w="1275" w:type="dxa"/>
            <w:tcBorders>
              <w:top w:val="nil"/>
              <w:left w:val="nil"/>
              <w:bottom w:val="single" w:sz="4"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3 285,00</w:t>
            </w:r>
          </w:p>
        </w:tc>
        <w:tc>
          <w:tcPr>
            <w:tcW w:w="1416" w:type="dxa"/>
            <w:tcBorders>
              <w:top w:val="nil"/>
              <w:left w:val="nil"/>
              <w:bottom w:val="single" w:sz="8"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2 400,00</w:t>
            </w:r>
          </w:p>
        </w:tc>
        <w:tc>
          <w:tcPr>
            <w:tcW w:w="1119" w:type="dxa"/>
            <w:tcBorders>
              <w:top w:val="nil"/>
              <w:left w:val="nil"/>
              <w:bottom w:val="single" w:sz="8"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4 800,00</w:t>
            </w:r>
          </w:p>
        </w:tc>
        <w:tc>
          <w:tcPr>
            <w:tcW w:w="1299" w:type="dxa"/>
            <w:tcBorders>
              <w:top w:val="nil"/>
              <w:left w:val="nil"/>
              <w:bottom w:val="single" w:sz="8" w:space="0" w:color="auto"/>
              <w:right w:val="single" w:sz="4"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8 085,00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6B3104">
            <w:pPr>
              <w:spacing w:line="240" w:lineRule="auto"/>
              <w:ind w:firstLine="0"/>
              <w:jc w:val="center"/>
              <w:rPr>
                <w:sz w:val="16"/>
                <w:szCs w:val="16"/>
                <w:lang w:val="uk-UA"/>
              </w:rPr>
            </w:pPr>
            <w:r w:rsidRPr="00B50A5F">
              <w:rPr>
                <w:sz w:val="16"/>
                <w:szCs w:val="16"/>
                <w:lang w:val="uk-UA"/>
              </w:rPr>
              <w:t>108 511,99</w:t>
            </w:r>
          </w:p>
        </w:tc>
      </w:tr>
    </w:tbl>
    <w:p w:rsidR="006B3104" w:rsidRDefault="006B3104" w:rsidP="006B3104">
      <w:pPr>
        <w:pStyle w:val="a3"/>
        <w:spacing w:before="420" w:after="420"/>
        <w:ind w:left="714" w:firstLine="0"/>
        <w:rPr>
          <w:rFonts w:cs="Times New Roman"/>
          <w:b/>
          <w:caps/>
          <w:color w:val="000000" w:themeColor="text1"/>
          <w:szCs w:val="24"/>
          <w:u w:val="single"/>
          <w:lang w:val="uk-UA"/>
        </w:rPr>
      </w:pPr>
    </w:p>
    <w:p w:rsidR="006B3104" w:rsidRDefault="006B3104" w:rsidP="006B3104">
      <w:pPr>
        <w:pStyle w:val="a3"/>
        <w:spacing w:before="420" w:after="420"/>
        <w:ind w:left="714" w:firstLine="0"/>
        <w:rPr>
          <w:rFonts w:cs="Times New Roman"/>
          <w:b/>
          <w:caps/>
          <w:color w:val="000000" w:themeColor="text1"/>
          <w:szCs w:val="24"/>
          <w:u w:val="single"/>
          <w:lang w:val="uk-UA"/>
        </w:rPr>
      </w:pPr>
    </w:p>
    <w:p w:rsidR="00A65A2E" w:rsidRPr="008E50C2" w:rsidRDefault="006B3104" w:rsidP="006B3104">
      <w:pPr>
        <w:pStyle w:val="a3"/>
        <w:spacing w:before="420" w:after="420"/>
        <w:ind w:left="0" w:firstLine="0"/>
        <w:rPr>
          <w:rFonts w:cs="Times New Roman"/>
          <w:b/>
          <w:caps/>
          <w:color w:val="000000" w:themeColor="text1"/>
          <w:szCs w:val="24"/>
          <w:u w:val="single"/>
          <w:lang w:val="uk-UA"/>
        </w:rPr>
      </w:pPr>
      <w:r>
        <w:rPr>
          <w:rFonts w:cs="Times New Roman"/>
          <w:b/>
          <w:caps/>
          <w:color w:val="000000" w:themeColor="text1"/>
          <w:szCs w:val="24"/>
          <w:u w:val="single"/>
          <w:lang w:val="uk-UA"/>
        </w:rPr>
        <w:lastRenderedPageBreak/>
        <w:t xml:space="preserve">1.2 </w:t>
      </w:r>
      <w:r w:rsidR="005D57A0" w:rsidRPr="008E50C2">
        <w:rPr>
          <w:rFonts w:cs="Times New Roman"/>
          <w:b/>
          <w:caps/>
          <w:color w:val="000000" w:themeColor="text1"/>
          <w:szCs w:val="24"/>
          <w:u w:val="single"/>
          <w:lang w:val="uk-UA"/>
        </w:rPr>
        <w:t>ІНШЕ</w:t>
      </w:r>
    </w:p>
    <w:p w:rsidR="00846646" w:rsidRPr="00D436F9" w:rsidRDefault="00846646" w:rsidP="00D436F9">
      <w:pPr>
        <w:pStyle w:val="4"/>
      </w:pPr>
      <w:r w:rsidRPr="00B50A5F">
        <w:t>1.2.1</w:t>
      </w:r>
      <w:r w:rsidR="003B3568">
        <w:t>, 1.2.4</w:t>
      </w:r>
      <w:r w:rsidR="00AA17CF">
        <w:t>, 1.2.5</w:t>
      </w:r>
      <w:r w:rsidR="00233B4B">
        <w:t xml:space="preserve">, </w:t>
      </w:r>
      <w:r w:rsidRPr="00B50A5F">
        <w:t>1.</w:t>
      </w:r>
      <w:r w:rsidR="00AA17CF">
        <w:t>2.</w:t>
      </w:r>
      <w:r w:rsidR="00233B4B">
        <w:t>6</w:t>
      </w:r>
      <w:r w:rsidR="003B3568">
        <w:t xml:space="preserve"> </w:t>
      </w:r>
      <w:r w:rsidRPr="00F4560E">
        <w:rPr>
          <w:u w:val="single"/>
        </w:rPr>
        <w:t>«Техніко-економічне обгрунтування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та «</w:t>
      </w:r>
      <w:r w:rsidRPr="00F4560E">
        <w:rPr>
          <w:u w:val="single"/>
          <w:lang w:eastAsia="uk-UA"/>
        </w:rPr>
        <w:t>Розробка ТЕО "Реконструкція електричних мереж ПАТ "ЧЕРНІГІВОБЛЕНЕРГО" з переведенням класу напруги 10кВ на клас напруги 20кВ"».</w:t>
      </w:r>
    </w:p>
    <w:p w:rsidR="00846646" w:rsidRPr="00B50A5F" w:rsidRDefault="00846646" w:rsidP="00846646">
      <w:pPr>
        <w:rPr>
          <w:rFonts w:eastAsia="Times New Roman"/>
          <w:szCs w:val="24"/>
          <w:lang w:val="uk-UA" w:eastAsia="ru-RU"/>
        </w:rPr>
      </w:pPr>
      <w:r w:rsidRPr="00B50A5F">
        <w:rPr>
          <w:rFonts w:eastAsia="Times New Roman"/>
          <w:szCs w:val="24"/>
          <w:lang w:val="uk-UA" w:eastAsia="ru-RU"/>
        </w:rPr>
        <w:t>Мережі рівня напруги 20 кВ успішно застосовуються у багатьох країнах світу, зокрема в Чехії, Словаччині, Франції, Фінляндії, Польщі, Японії, Німеччині тощо. Переведення електричної мережі на рівень напруги 20 кВ із зміною конфігурації максимально ефективне при одночасній автоматизації цієї мережі та реконструкції систем обліку та дозволить:</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передавати більшу потужність без зміни перетину проводів;</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знизити технологічні витрати електроенергії при її транспортуванні;</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знизити загальну довжину ліній  0,4 кВ та втрат в ній за рахунок використання щоглових КТП 20/0,4 кВ;</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реконструювати мережі із застосуванням сучасного, більш надійного обладнання в габаритах існуючого; ізольованого проводу (СІП-3) та кабелів з ізоляцією із зшитого поліетилену; розподільних трансформаторів з магнітопроводами з аморфної сталі із меншими втратами холостого ходу;</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зменшити недовідпуск електричної енергії шляхом автоматизації мереж, зокрема встановленням реклоузерів для секціонування мереж;</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збереження охоронних зон повітряних ліній електропередачі (для ПЛ до 20 кВ охоронна зона складає 10 метрів);</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усунути дефіцит потужності в центрах живлення;</w:t>
      </w:r>
    </w:p>
    <w:p w:rsidR="00846646" w:rsidRPr="00B50A5F" w:rsidRDefault="00846646" w:rsidP="00B236C4">
      <w:pPr>
        <w:numPr>
          <w:ilvl w:val="0"/>
          <w:numId w:val="1"/>
        </w:numPr>
        <w:rPr>
          <w:rFonts w:eastAsia="Times New Roman"/>
          <w:szCs w:val="24"/>
          <w:lang w:val="uk-UA" w:eastAsia="ru-RU"/>
        </w:rPr>
      </w:pPr>
      <w:r w:rsidRPr="00B50A5F">
        <w:rPr>
          <w:rFonts w:eastAsia="Times New Roman"/>
          <w:szCs w:val="24"/>
          <w:lang w:val="uk-UA" w:eastAsia="ru-RU"/>
        </w:rPr>
        <w:t>створити можливість підключення розподіленої генерації;</w:t>
      </w:r>
    </w:p>
    <w:p w:rsidR="00434F38" w:rsidRPr="006E19ED" w:rsidRDefault="00846646" w:rsidP="006E19ED">
      <w:pPr>
        <w:pStyle w:val="a3"/>
        <w:numPr>
          <w:ilvl w:val="0"/>
          <w:numId w:val="1"/>
        </w:numPr>
        <w:rPr>
          <w:rFonts w:eastAsia="Times New Roman"/>
          <w:szCs w:val="24"/>
          <w:lang w:val="uk-UA" w:eastAsia="ru-RU"/>
        </w:rPr>
      </w:pPr>
      <w:r w:rsidRPr="006E19ED">
        <w:rPr>
          <w:rFonts w:eastAsia="Times New Roman"/>
          <w:szCs w:val="24"/>
          <w:lang w:val="uk-UA" w:eastAsia="ru-RU"/>
        </w:rPr>
        <w:t xml:space="preserve">покращити показники якості електропостачання SAIDI та SAIFI за рахунок підвищення надійності роботи електрообладнання , за умови одночасної зміни режиму </w:t>
      </w:r>
    </w:p>
    <w:p w:rsidR="00846646" w:rsidRPr="00B50A5F" w:rsidRDefault="00846646" w:rsidP="00434F38">
      <w:pPr>
        <w:ind w:firstLine="0"/>
        <w:rPr>
          <w:rFonts w:eastAsia="Times New Roman"/>
          <w:szCs w:val="24"/>
          <w:lang w:val="uk-UA" w:eastAsia="ru-RU"/>
        </w:rPr>
      </w:pPr>
      <w:r w:rsidRPr="00B50A5F">
        <w:rPr>
          <w:rFonts w:eastAsia="Times New Roman"/>
          <w:szCs w:val="24"/>
          <w:lang w:val="uk-UA" w:eastAsia="ru-RU"/>
        </w:rPr>
        <w:t xml:space="preserve">роботи заземлення нейтралі, відключення однофазного замикання, автоматизації мереж, що в свою чергу, призведе до зменшення витрат на ремонт та експлуатацію мереж. </w:t>
      </w:r>
    </w:p>
    <w:p w:rsidR="00846646" w:rsidRPr="00B50A5F" w:rsidRDefault="00846646" w:rsidP="00846646">
      <w:pPr>
        <w:rPr>
          <w:rFonts w:eastAsia="Times New Roman"/>
          <w:szCs w:val="24"/>
          <w:lang w:val="uk-UA" w:eastAsia="uk-UA"/>
        </w:rPr>
      </w:pPr>
      <w:r w:rsidRPr="00B50A5F">
        <w:rPr>
          <w:rFonts w:eastAsia="Times New Roman"/>
          <w:szCs w:val="24"/>
          <w:lang w:val="uk-UA" w:eastAsia="ru-RU"/>
        </w:rPr>
        <w:t>Відповідно до протокольного рішення наради щодо зменшення втрат в розподільчих мережах 6(10) кВ шляхом переходу на більш високий  клас напруги 20 кВ зі зміною конфігурації мережі та концептуальних підходів до автоматизації розподільчої мережі та систем обліку електричної енергії, яка відбулась 18.07.2016, в інвестиційній програмі 201</w:t>
      </w:r>
      <w:r w:rsidR="00714225" w:rsidRPr="00B50A5F">
        <w:rPr>
          <w:rFonts w:eastAsia="Times New Roman"/>
          <w:szCs w:val="24"/>
          <w:lang w:val="uk-UA" w:eastAsia="ru-RU"/>
        </w:rPr>
        <w:t>8</w:t>
      </w:r>
      <w:r w:rsidRPr="00B50A5F">
        <w:rPr>
          <w:rFonts w:eastAsia="Times New Roman"/>
          <w:szCs w:val="24"/>
          <w:lang w:val="uk-UA" w:eastAsia="ru-RU"/>
        </w:rPr>
        <w:t xml:space="preserve"> року передбачені кошти на </w:t>
      </w:r>
      <w:r w:rsidRPr="00B50A5F">
        <w:rPr>
          <w:rFonts w:eastAsia="Times New Roman"/>
          <w:szCs w:val="24"/>
          <w:lang w:val="uk-UA" w:eastAsia="uk-UA"/>
        </w:rPr>
        <w:t>розробку:</w:t>
      </w:r>
    </w:p>
    <w:p w:rsidR="00846646" w:rsidRPr="00B368D3" w:rsidRDefault="00846646" w:rsidP="00846646">
      <w:pPr>
        <w:rPr>
          <w:rFonts w:eastAsia="Times New Roman"/>
          <w:b/>
          <w:szCs w:val="24"/>
          <w:lang w:val="uk-UA" w:eastAsia="ru-RU"/>
        </w:rPr>
      </w:pPr>
      <w:r w:rsidRPr="00B368D3">
        <w:rPr>
          <w:rFonts w:eastAsia="Times New Roman"/>
          <w:b/>
          <w:szCs w:val="24"/>
          <w:lang w:val="uk-UA" w:eastAsia="ru-RU"/>
        </w:rPr>
        <w:lastRenderedPageBreak/>
        <w:t xml:space="preserve">- </w:t>
      </w:r>
      <w:r w:rsidRPr="00B368D3">
        <w:rPr>
          <w:rFonts w:eastAsia="Times New Roman"/>
          <w:szCs w:val="24"/>
          <w:lang w:val="uk-UA" w:eastAsia="ru-RU"/>
        </w:rPr>
        <w:t xml:space="preserve">ТЕО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Козелецького району Чернігівської області в обсязі </w:t>
      </w:r>
      <w:r w:rsidR="00233B4B" w:rsidRPr="00B368D3">
        <w:rPr>
          <w:rFonts w:eastAsia="Times New Roman"/>
          <w:b/>
          <w:szCs w:val="24"/>
          <w:lang w:val="uk-UA" w:eastAsia="ru-RU"/>
        </w:rPr>
        <w:t>2</w:t>
      </w:r>
      <w:r w:rsidR="00006C0E">
        <w:rPr>
          <w:rFonts w:eastAsia="Times New Roman"/>
          <w:b/>
          <w:szCs w:val="24"/>
          <w:lang w:val="uk-UA" w:eastAsia="ru-RU"/>
        </w:rPr>
        <w:t xml:space="preserve"> 735,51 </w:t>
      </w:r>
      <w:r w:rsidRPr="00B368D3">
        <w:rPr>
          <w:rFonts w:eastAsia="Times New Roman"/>
          <w:b/>
          <w:szCs w:val="24"/>
          <w:lang w:val="uk-UA" w:eastAsia="ru-RU"/>
        </w:rPr>
        <w:t>тис. грн. без ПДВ;</w:t>
      </w:r>
    </w:p>
    <w:p w:rsidR="00846646" w:rsidRPr="00B368D3" w:rsidRDefault="00846646" w:rsidP="00846646">
      <w:pPr>
        <w:rPr>
          <w:rFonts w:eastAsia="Times New Roman"/>
          <w:b/>
          <w:szCs w:val="24"/>
          <w:lang w:val="uk-UA" w:eastAsia="ru-RU"/>
        </w:rPr>
      </w:pPr>
      <w:r w:rsidRPr="00B368D3">
        <w:rPr>
          <w:rFonts w:eastAsia="Times New Roman"/>
          <w:b/>
          <w:szCs w:val="24"/>
          <w:lang w:val="uk-UA" w:eastAsia="ru-RU"/>
        </w:rPr>
        <w:t xml:space="preserve">- </w:t>
      </w:r>
      <w:r w:rsidRPr="00B368D3">
        <w:rPr>
          <w:rFonts w:eastAsia="Times New Roman"/>
          <w:szCs w:val="24"/>
          <w:lang w:val="uk-UA" w:eastAsia="ru-RU"/>
        </w:rPr>
        <w:t xml:space="preserve">ТЕО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Ніжинського району Чернігівської області в обсязі  </w:t>
      </w:r>
      <w:r w:rsidR="00233B4B" w:rsidRPr="00B368D3">
        <w:rPr>
          <w:rFonts w:eastAsia="Times New Roman"/>
          <w:b/>
          <w:szCs w:val="24"/>
          <w:lang w:val="uk-UA" w:eastAsia="ru-RU"/>
        </w:rPr>
        <w:t>3</w:t>
      </w:r>
      <w:r w:rsidR="00A155D2">
        <w:rPr>
          <w:rFonts w:eastAsia="Times New Roman"/>
          <w:b/>
          <w:szCs w:val="24"/>
          <w:lang w:val="uk-UA" w:eastAsia="ru-RU"/>
        </w:rPr>
        <w:t xml:space="preserve"> </w:t>
      </w:r>
      <w:r w:rsidR="009622B9">
        <w:rPr>
          <w:rFonts w:eastAsia="Times New Roman"/>
          <w:b/>
          <w:szCs w:val="24"/>
          <w:lang w:val="uk-UA" w:eastAsia="ru-RU"/>
        </w:rPr>
        <w:t>16</w:t>
      </w:r>
      <w:r w:rsidR="00E36F65">
        <w:rPr>
          <w:rFonts w:eastAsia="Times New Roman"/>
          <w:b/>
          <w:szCs w:val="24"/>
          <w:lang w:val="uk-UA" w:eastAsia="ru-RU"/>
        </w:rPr>
        <w:t>3</w:t>
      </w:r>
      <w:r w:rsidR="00233B4B" w:rsidRPr="00B368D3">
        <w:rPr>
          <w:rFonts w:eastAsia="Times New Roman"/>
          <w:b/>
          <w:szCs w:val="24"/>
          <w:lang w:val="uk-UA" w:eastAsia="ru-RU"/>
        </w:rPr>
        <w:t>,</w:t>
      </w:r>
      <w:r w:rsidR="00E36F65">
        <w:rPr>
          <w:rFonts w:eastAsia="Times New Roman"/>
          <w:b/>
          <w:szCs w:val="24"/>
          <w:lang w:val="uk-UA" w:eastAsia="ru-RU"/>
        </w:rPr>
        <w:t>57</w:t>
      </w:r>
      <w:r w:rsidRPr="00B368D3">
        <w:rPr>
          <w:rFonts w:eastAsia="Times New Roman"/>
          <w:szCs w:val="24"/>
          <w:lang w:val="uk-UA" w:eastAsia="ru-RU"/>
        </w:rPr>
        <w:t xml:space="preserve"> </w:t>
      </w:r>
      <w:r w:rsidRPr="00B368D3">
        <w:rPr>
          <w:rFonts w:eastAsia="Times New Roman"/>
          <w:b/>
          <w:szCs w:val="24"/>
          <w:lang w:val="uk-UA" w:eastAsia="ru-RU"/>
        </w:rPr>
        <w:t>тис. грн. без ПДВ;</w:t>
      </w:r>
    </w:p>
    <w:p w:rsidR="003D23CE" w:rsidRDefault="003D23CE" w:rsidP="008B1500">
      <w:pPr>
        <w:rPr>
          <w:rFonts w:eastAsia="Times New Roman"/>
          <w:b/>
          <w:szCs w:val="24"/>
          <w:lang w:val="uk-UA" w:eastAsia="ru-RU"/>
        </w:rPr>
      </w:pPr>
      <w:r w:rsidRPr="003D23CE">
        <w:rPr>
          <w:rFonts w:eastAsia="Times New Roman"/>
          <w:szCs w:val="24"/>
          <w:lang w:val="uk-UA" w:eastAsia="ru-RU"/>
        </w:rPr>
        <w:t>- Техніко-економічне обгрунтування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Менського та Чернігівського районів Чернігівської області</w:t>
      </w:r>
      <w:r w:rsidRPr="003D23CE">
        <w:t xml:space="preserve"> </w:t>
      </w:r>
      <w:r w:rsidRPr="003D23CE">
        <w:rPr>
          <w:rFonts w:eastAsia="Times New Roman"/>
          <w:szCs w:val="24"/>
          <w:lang w:val="uk-UA" w:eastAsia="ru-RU"/>
        </w:rPr>
        <w:t xml:space="preserve">в обсязі  </w:t>
      </w:r>
      <w:r w:rsidRPr="003D23CE">
        <w:rPr>
          <w:rFonts w:eastAsia="Times New Roman"/>
          <w:b/>
          <w:szCs w:val="24"/>
          <w:lang w:val="uk-UA" w:eastAsia="ru-RU"/>
        </w:rPr>
        <w:t>455,80 тис. грн. без ПДВ;</w:t>
      </w:r>
    </w:p>
    <w:tbl>
      <w:tblPr>
        <w:tblStyle w:val="af6"/>
        <w:tblW w:w="0" w:type="auto"/>
        <w:tblInd w:w="360" w:type="dxa"/>
        <w:tblLook w:val="04A0" w:firstRow="1" w:lastRow="0" w:firstColumn="1" w:lastColumn="0" w:noHBand="0" w:noVBand="1"/>
      </w:tblPr>
      <w:tblGrid>
        <w:gridCol w:w="1416"/>
        <w:gridCol w:w="866"/>
        <w:gridCol w:w="866"/>
        <w:gridCol w:w="833"/>
        <w:gridCol w:w="899"/>
        <w:gridCol w:w="866"/>
        <w:gridCol w:w="866"/>
        <w:gridCol w:w="866"/>
        <w:gridCol w:w="866"/>
        <w:gridCol w:w="867"/>
      </w:tblGrid>
      <w:tr w:rsidR="004D4CB7" w:rsidRPr="00997CFC" w:rsidTr="006B3104">
        <w:trPr>
          <w:trHeight w:val="160"/>
        </w:trPr>
        <w:tc>
          <w:tcPr>
            <w:tcW w:w="1416" w:type="dxa"/>
            <w:vMerge w:val="restart"/>
            <w:vAlign w:val="center"/>
          </w:tcPr>
          <w:p w:rsidR="004D4CB7" w:rsidRPr="00997CFC" w:rsidRDefault="004D4CB7" w:rsidP="006B3104">
            <w:pPr>
              <w:tabs>
                <w:tab w:val="left" w:pos="567"/>
              </w:tabs>
              <w:spacing w:line="240" w:lineRule="auto"/>
              <w:ind w:firstLine="0"/>
              <w:jc w:val="center"/>
              <w:rPr>
                <w:sz w:val="16"/>
                <w:szCs w:val="16"/>
              </w:rPr>
            </w:pPr>
          </w:p>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Етапи</w:t>
            </w:r>
          </w:p>
        </w:tc>
        <w:tc>
          <w:tcPr>
            <w:tcW w:w="2565" w:type="dxa"/>
            <w:gridSpan w:val="3"/>
            <w:tcBorders>
              <w:bottom w:val="single" w:sz="4" w:space="0" w:color="auto"/>
              <w:right w:val="single" w:sz="4" w:space="0" w:color="auto"/>
            </w:tcBorders>
            <w:vAlign w:val="center"/>
          </w:tcPr>
          <w:p w:rsidR="004D4CB7" w:rsidRPr="00997CFC" w:rsidRDefault="004D4CB7" w:rsidP="006B3104">
            <w:pPr>
              <w:tabs>
                <w:tab w:val="left" w:pos="567"/>
              </w:tabs>
              <w:spacing w:line="240" w:lineRule="auto"/>
              <w:jc w:val="center"/>
              <w:rPr>
                <w:sz w:val="16"/>
                <w:szCs w:val="16"/>
                <w:lang w:val="uk-UA"/>
              </w:rPr>
            </w:pPr>
            <w:r w:rsidRPr="00997CFC">
              <w:rPr>
                <w:sz w:val="16"/>
                <w:szCs w:val="16"/>
                <w:lang w:val="uk-UA"/>
              </w:rPr>
              <w:t>2017 рік, місяць</w:t>
            </w:r>
          </w:p>
        </w:tc>
        <w:tc>
          <w:tcPr>
            <w:tcW w:w="5230" w:type="dxa"/>
            <w:gridSpan w:val="6"/>
            <w:tcBorders>
              <w:left w:val="single" w:sz="4" w:space="0" w:color="auto"/>
              <w:bottom w:val="single" w:sz="4" w:space="0" w:color="auto"/>
            </w:tcBorders>
            <w:vAlign w:val="center"/>
          </w:tcPr>
          <w:p w:rsidR="004D4CB7" w:rsidRPr="00997CFC" w:rsidRDefault="004D4CB7" w:rsidP="006B3104">
            <w:pPr>
              <w:tabs>
                <w:tab w:val="left" w:pos="567"/>
              </w:tabs>
              <w:spacing w:line="240" w:lineRule="auto"/>
              <w:jc w:val="center"/>
              <w:rPr>
                <w:sz w:val="16"/>
                <w:szCs w:val="16"/>
                <w:lang w:val="uk-UA"/>
              </w:rPr>
            </w:pPr>
            <w:r w:rsidRPr="00997CFC">
              <w:rPr>
                <w:sz w:val="16"/>
                <w:szCs w:val="16"/>
                <w:lang w:val="uk-UA"/>
              </w:rPr>
              <w:t>2018 рік, місяць</w:t>
            </w:r>
          </w:p>
        </w:tc>
      </w:tr>
      <w:tr w:rsidR="004D4CB7" w:rsidRPr="00997CFC" w:rsidTr="006B3104">
        <w:trPr>
          <w:trHeight w:val="219"/>
        </w:trPr>
        <w:tc>
          <w:tcPr>
            <w:tcW w:w="1416" w:type="dxa"/>
            <w:vMerge/>
            <w:vAlign w:val="center"/>
          </w:tcPr>
          <w:p w:rsidR="004D4CB7" w:rsidRPr="00997CFC" w:rsidRDefault="004D4CB7" w:rsidP="006B3104">
            <w:pPr>
              <w:tabs>
                <w:tab w:val="left" w:pos="567"/>
              </w:tabs>
              <w:spacing w:line="240" w:lineRule="auto"/>
              <w:jc w:val="center"/>
              <w:rPr>
                <w:sz w:val="16"/>
                <w:szCs w:val="16"/>
                <w:lang w:val="uk-UA"/>
              </w:rPr>
            </w:pP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10</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11</w:t>
            </w:r>
          </w:p>
        </w:tc>
        <w:tc>
          <w:tcPr>
            <w:tcW w:w="833" w:type="dxa"/>
            <w:tcBorders>
              <w:top w:val="single" w:sz="4" w:space="0" w:color="auto"/>
              <w:right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12</w:t>
            </w:r>
          </w:p>
        </w:tc>
        <w:tc>
          <w:tcPr>
            <w:tcW w:w="899" w:type="dxa"/>
            <w:tcBorders>
              <w:top w:val="single" w:sz="4" w:space="0" w:color="auto"/>
              <w:left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2</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3</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4</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5</w:t>
            </w:r>
          </w:p>
        </w:tc>
        <w:tc>
          <w:tcPr>
            <w:tcW w:w="867"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6</w:t>
            </w:r>
          </w:p>
        </w:tc>
      </w:tr>
      <w:tr w:rsidR="004D4CB7" w:rsidRPr="00997CFC" w:rsidTr="006B3104">
        <w:tc>
          <w:tcPr>
            <w:tcW w:w="141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Виготовлення ПКД</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33" w:type="dxa"/>
            <w:vAlign w:val="center"/>
          </w:tcPr>
          <w:p w:rsidR="004D4CB7" w:rsidRPr="00997CFC" w:rsidRDefault="004D4CB7" w:rsidP="006B3104">
            <w:pPr>
              <w:tabs>
                <w:tab w:val="left" w:pos="567"/>
              </w:tabs>
              <w:spacing w:line="240" w:lineRule="auto"/>
              <w:ind w:firstLine="0"/>
              <w:jc w:val="center"/>
              <w:rPr>
                <w:sz w:val="16"/>
                <w:szCs w:val="16"/>
                <w:lang w:val="en-US"/>
              </w:rPr>
            </w:pPr>
            <w:r w:rsidRPr="00997CFC">
              <w:rPr>
                <w:sz w:val="16"/>
                <w:szCs w:val="16"/>
                <w:lang w:val="en-US"/>
              </w:rPr>
              <w:t>X</w:t>
            </w:r>
          </w:p>
        </w:tc>
        <w:tc>
          <w:tcPr>
            <w:tcW w:w="899"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67" w:type="dxa"/>
            <w:vAlign w:val="center"/>
          </w:tcPr>
          <w:p w:rsidR="004D4CB7" w:rsidRPr="00997CFC" w:rsidRDefault="004D4CB7" w:rsidP="006B3104">
            <w:pPr>
              <w:tabs>
                <w:tab w:val="left" w:pos="567"/>
              </w:tabs>
              <w:spacing w:line="240" w:lineRule="auto"/>
              <w:ind w:firstLine="0"/>
              <w:jc w:val="center"/>
              <w:rPr>
                <w:sz w:val="16"/>
                <w:szCs w:val="16"/>
                <w:lang w:val="en-US"/>
              </w:rPr>
            </w:pPr>
          </w:p>
        </w:tc>
      </w:tr>
      <w:tr w:rsidR="004D4CB7" w:rsidRPr="00997CFC" w:rsidTr="006B3104">
        <w:trPr>
          <w:trHeight w:val="173"/>
        </w:trPr>
        <w:tc>
          <w:tcPr>
            <w:tcW w:w="141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Погодження ПКД</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66"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33"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99"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66"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66"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66" w:type="dxa"/>
            <w:vAlign w:val="center"/>
          </w:tcPr>
          <w:p w:rsidR="004D4CB7" w:rsidRPr="00997CFC" w:rsidRDefault="004D4CB7" w:rsidP="006B3104">
            <w:pPr>
              <w:tabs>
                <w:tab w:val="left" w:pos="567"/>
              </w:tabs>
              <w:spacing w:line="240" w:lineRule="auto"/>
              <w:ind w:firstLine="0"/>
              <w:jc w:val="center"/>
              <w:rPr>
                <w:sz w:val="16"/>
                <w:szCs w:val="16"/>
                <w:lang w:val="en-US"/>
              </w:rPr>
            </w:pP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7"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r>
    </w:tbl>
    <w:p w:rsidR="003D23CE" w:rsidRDefault="003D23CE" w:rsidP="008B1500">
      <w:pPr>
        <w:rPr>
          <w:rFonts w:eastAsia="Times New Roman"/>
          <w:b/>
          <w:szCs w:val="24"/>
          <w:lang w:val="uk-UA" w:eastAsia="ru-RU"/>
        </w:rPr>
      </w:pPr>
      <w:r w:rsidRPr="003D23CE">
        <w:rPr>
          <w:rFonts w:eastAsia="Times New Roman"/>
          <w:szCs w:val="24"/>
          <w:lang w:val="uk-UA" w:eastAsia="ru-RU"/>
        </w:rPr>
        <w:t>- Техніко-економічне обґрунтування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центральної та північної частини міста Чернігів</w:t>
      </w:r>
      <w:r w:rsidRPr="003D23CE">
        <w:t xml:space="preserve"> </w:t>
      </w:r>
      <w:r w:rsidRPr="003D23CE">
        <w:rPr>
          <w:rFonts w:eastAsia="Times New Roman"/>
          <w:szCs w:val="24"/>
          <w:lang w:val="uk-UA" w:eastAsia="ru-RU"/>
        </w:rPr>
        <w:t xml:space="preserve">в обсязі  </w:t>
      </w:r>
      <w:r w:rsidRPr="003D23CE">
        <w:rPr>
          <w:rFonts w:eastAsia="Times New Roman"/>
          <w:b/>
          <w:szCs w:val="24"/>
          <w:lang w:val="uk-UA" w:eastAsia="ru-RU"/>
        </w:rPr>
        <w:t>609,34 тис. грн. без ПДВ;</w:t>
      </w:r>
    </w:p>
    <w:tbl>
      <w:tblPr>
        <w:tblStyle w:val="af6"/>
        <w:tblW w:w="0" w:type="auto"/>
        <w:tblInd w:w="360" w:type="dxa"/>
        <w:tblLook w:val="04A0" w:firstRow="1" w:lastRow="0" w:firstColumn="1" w:lastColumn="0" w:noHBand="0" w:noVBand="1"/>
      </w:tblPr>
      <w:tblGrid>
        <w:gridCol w:w="1416"/>
        <w:gridCol w:w="866"/>
        <w:gridCol w:w="866"/>
        <w:gridCol w:w="833"/>
        <w:gridCol w:w="899"/>
        <w:gridCol w:w="866"/>
        <w:gridCol w:w="866"/>
        <w:gridCol w:w="866"/>
        <w:gridCol w:w="866"/>
        <w:gridCol w:w="867"/>
      </w:tblGrid>
      <w:tr w:rsidR="004D4CB7" w:rsidRPr="009921D7" w:rsidTr="006B3104">
        <w:trPr>
          <w:trHeight w:val="360"/>
        </w:trPr>
        <w:tc>
          <w:tcPr>
            <w:tcW w:w="1416" w:type="dxa"/>
            <w:vMerge w:val="restart"/>
            <w:vAlign w:val="center"/>
          </w:tcPr>
          <w:p w:rsidR="004D4CB7" w:rsidRPr="00997CFC" w:rsidRDefault="004D4CB7" w:rsidP="006B3104">
            <w:pPr>
              <w:tabs>
                <w:tab w:val="left" w:pos="567"/>
              </w:tabs>
              <w:spacing w:line="240" w:lineRule="auto"/>
              <w:jc w:val="center"/>
              <w:rPr>
                <w:sz w:val="16"/>
                <w:szCs w:val="16"/>
                <w:lang w:val="uk-UA"/>
              </w:rPr>
            </w:pPr>
          </w:p>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Етапи</w:t>
            </w:r>
          </w:p>
        </w:tc>
        <w:tc>
          <w:tcPr>
            <w:tcW w:w="2565" w:type="dxa"/>
            <w:gridSpan w:val="3"/>
            <w:tcBorders>
              <w:bottom w:val="single" w:sz="4" w:space="0" w:color="auto"/>
              <w:right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2017 рік, місяць</w:t>
            </w:r>
          </w:p>
        </w:tc>
        <w:tc>
          <w:tcPr>
            <w:tcW w:w="5230" w:type="dxa"/>
            <w:gridSpan w:val="6"/>
            <w:tcBorders>
              <w:left w:val="single" w:sz="4" w:space="0" w:color="auto"/>
              <w:bottom w:val="single" w:sz="4" w:space="0" w:color="auto"/>
            </w:tcBorders>
            <w:vAlign w:val="center"/>
          </w:tcPr>
          <w:p w:rsidR="004D4CB7" w:rsidRPr="00997CFC" w:rsidRDefault="004D4CB7" w:rsidP="006B3104">
            <w:pPr>
              <w:tabs>
                <w:tab w:val="left" w:pos="567"/>
              </w:tabs>
              <w:spacing w:line="240" w:lineRule="auto"/>
              <w:jc w:val="center"/>
              <w:rPr>
                <w:sz w:val="16"/>
                <w:szCs w:val="16"/>
                <w:lang w:val="uk-UA"/>
              </w:rPr>
            </w:pPr>
            <w:r w:rsidRPr="00997CFC">
              <w:rPr>
                <w:sz w:val="16"/>
                <w:szCs w:val="16"/>
                <w:lang w:val="uk-UA"/>
              </w:rPr>
              <w:t>2018 рік, місяць</w:t>
            </w:r>
          </w:p>
        </w:tc>
      </w:tr>
      <w:tr w:rsidR="004D4CB7" w:rsidRPr="009921D7" w:rsidTr="006B3104">
        <w:trPr>
          <w:trHeight w:val="219"/>
        </w:trPr>
        <w:tc>
          <w:tcPr>
            <w:tcW w:w="1416" w:type="dxa"/>
            <w:vMerge/>
            <w:vAlign w:val="center"/>
          </w:tcPr>
          <w:p w:rsidR="004D4CB7" w:rsidRPr="00997CFC" w:rsidRDefault="004D4CB7" w:rsidP="006B3104">
            <w:pPr>
              <w:tabs>
                <w:tab w:val="left" w:pos="567"/>
              </w:tabs>
              <w:spacing w:line="240" w:lineRule="auto"/>
              <w:jc w:val="center"/>
              <w:rPr>
                <w:sz w:val="16"/>
                <w:szCs w:val="16"/>
                <w:lang w:val="uk-UA"/>
              </w:rPr>
            </w:pP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10</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11</w:t>
            </w:r>
          </w:p>
        </w:tc>
        <w:tc>
          <w:tcPr>
            <w:tcW w:w="833" w:type="dxa"/>
            <w:tcBorders>
              <w:top w:val="single" w:sz="4" w:space="0" w:color="auto"/>
              <w:right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12</w:t>
            </w:r>
          </w:p>
        </w:tc>
        <w:tc>
          <w:tcPr>
            <w:tcW w:w="899" w:type="dxa"/>
            <w:tcBorders>
              <w:top w:val="single" w:sz="4" w:space="0" w:color="auto"/>
              <w:left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1</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2</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3</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4</w:t>
            </w:r>
          </w:p>
        </w:tc>
        <w:tc>
          <w:tcPr>
            <w:tcW w:w="866"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5</w:t>
            </w:r>
          </w:p>
        </w:tc>
        <w:tc>
          <w:tcPr>
            <w:tcW w:w="867" w:type="dxa"/>
            <w:tcBorders>
              <w:top w:val="single" w:sz="4" w:space="0" w:color="auto"/>
            </w:tcBorders>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6</w:t>
            </w:r>
          </w:p>
        </w:tc>
      </w:tr>
      <w:tr w:rsidR="004D4CB7" w:rsidRPr="009921D7" w:rsidTr="006B3104">
        <w:tc>
          <w:tcPr>
            <w:tcW w:w="141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Виготовлення ПКД</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33"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99"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4D4CB7" w:rsidRPr="00997CFC" w:rsidRDefault="004D4CB7" w:rsidP="006B3104">
            <w:pPr>
              <w:tabs>
                <w:tab w:val="left" w:pos="567"/>
              </w:tabs>
              <w:spacing w:line="240" w:lineRule="auto"/>
              <w:jc w:val="center"/>
              <w:rPr>
                <w:sz w:val="16"/>
                <w:szCs w:val="16"/>
                <w:lang w:val="uk-UA"/>
              </w:rPr>
            </w:pPr>
          </w:p>
        </w:tc>
        <w:tc>
          <w:tcPr>
            <w:tcW w:w="867" w:type="dxa"/>
            <w:vAlign w:val="center"/>
          </w:tcPr>
          <w:p w:rsidR="004D4CB7" w:rsidRPr="00997CFC" w:rsidRDefault="004D4CB7" w:rsidP="006B3104">
            <w:pPr>
              <w:tabs>
                <w:tab w:val="left" w:pos="567"/>
              </w:tabs>
              <w:spacing w:line="240" w:lineRule="auto"/>
              <w:jc w:val="center"/>
              <w:rPr>
                <w:sz w:val="16"/>
                <w:szCs w:val="16"/>
                <w:lang w:val="uk-UA"/>
              </w:rPr>
            </w:pPr>
          </w:p>
        </w:tc>
      </w:tr>
      <w:tr w:rsidR="004D4CB7" w:rsidRPr="009921D7" w:rsidTr="006B3104">
        <w:trPr>
          <w:trHeight w:val="291"/>
        </w:trPr>
        <w:tc>
          <w:tcPr>
            <w:tcW w:w="141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Погодження ПКД</w:t>
            </w:r>
          </w:p>
        </w:tc>
        <w:tc>
          <w:tcPr>
            <w:tcW w:w="866" w:type="dxa"/>
            <w:vAlign w:val="center"/>
          </w:tcPr>
          <w:p w:rsidR="004D4CB7" w:rsidRPr="00997CFC" w:rsidRDefault="004D4CB7" w:rsidP="006B3104">
            <w:pPr>
              <w:tabs>
                <w:tab w:val="left" w:pos="567"/>
              </w:tabs>
              <w:spacing w:line="240" w:lineRule="auto"/>
              <w:jc w:val="center"/>
              <w:rPr>
                <w:sz w:val="16"/>
                <w:szCs w:val="16"/>
                <w:lang w:val="uk-UA"/>
              </w:rPr>
            </w:pPr>
          </w:p>
        </w:tc>
        <w:tc>
          <w:tcPr>
            <w:tcW w:w="866" w:type="dxa"/>
            <w:vAlign w:val="center"/>
          </w:tcPr>
          <w:p w:rsidR="004D4CB7" w:rsidRPr="00997CFC" w:rsidRDefault="004D4CB7" w:rsidP="006B3104">
            <w:pPr>
              <w:tabs>
                <w:tab w:val="left" w:pos="567"/>
              </w:tabs>
              <w:spacing w:line="240" w:lineRule="auto"/>
              <w:jc w:val="center"/>
              <w:rPr>
                <w:sz w:val="16"/>
                <w:szCs w:val="16"/>
                <w:lang w:val="uk-UA"/>
              </w:rPr>
            </w:pPr>
          </w:p>
        </w:tc>
        <w:tc>
          <w:tcPr>
            <w:tcW w:w="833" w:type="dxa"/>
            <w:vAlign w:val="center"/>
          </w:tcPr>
          <w:p w:rsidR="004D4CB7" w:rsidRPr="00997CFC" w:rsidRDefault="004D4CB7" w:rsidP="006B3104">
            <w:pPr>
              <w:tabs>
                <w:tab w:val="left" w:pos="567"/>
              </w:tabs>
              <w:spacing w:line="240" w:lineRule="auto"/>
              <w:jc w:val="center"/>
              <w:rPr>
                <w:sz w:val="16"/>
                <w:szCs w:val="16"/>
                <w:lang w:val="uk-UA"/>
              </w:rPr>
            </w:pPr>
          </w:p>
        </w:tc>
        <w:tc>
          <w:tcPr>
            <w:tcW w:w="899" w:type="dxa"/>
            <w:vAlign w:val="center"/>
          </w:tcPr>
          <w:p w:rsidR="004D4CB7" w:rsidRPr="00997CFC" w:rsidRDefault="004D4CB7" w:rsidP="006B3104">
            <w:pPr>
              <w:tabs>
                <w:tab w:val="left" w:pos="567"/>
              </w:tabs>
              <w:spacing w:line="240" w:lineRule="auto"/>
              <w:jc w:val="center"/>
              <w:rPr>
                <w:sz w:val="16"/>
                <w:szCs w:val="16"/>
                <w:lang w:val="uk-UA"/>
              </w:rPr>
            </w:pPr>
          </w:p>
        </w:tc>
        <w:tc>
          <w:tcPr>
            <w:tcW w:w="866" w:type="dxa"/>
            <w:vAlign w:val="center"/>
          </w:tcPr>
          <w:p w:rsidR="004D4CB7" w:rsidRPr="00997CFC" w:rsidRDefault="004D4CB7" w:rsidP="006B3104">
            <w:pPr>
              <w:tabs>
                <w:tab w:val="left" w:pos="567"/>
              </w:tabs>
              <w:spacing w:line="240" w:lineRule="auto"/>
              <w:jc w:val="center"/>
              <w:rPr>
                <w:sz w:val="16"/>
                <w:szCs w:val="16"/>
                <w:lang w:val="uk-UA"/>
              </w:rPr>
            </w:pPr>
          </w:p>
        </w:tc>
        <w:tc>
          <w:tcPr>
            <w:tcW w:w="866" w:type="dxa"/>
            <w:vAlign w:val="center"/>
          </w:tcPr>
          <w:p w:rsidR="004D4CB7" w:rsidRPr="00997CFC" w:rsidRDefault="004D4CB7" w:rsidP="006B3104">
            <w:pPr>
              <w:tabs>
                <w:tab w:val="left" w:pos="567"/>
              </w:tabs>
              <w:spacing w:line="240" w:lineRule="auto"/>
              <w:jc w:val="center"/>
              <w:rPr>
                <w:sz w:val="16"/>
                <w:szCs w:val="16"/>
                <w:lang w:val="uk-UA"/>
              </w:rPr>
            </w:pPr>
          </w:p>
        </w:tc>
        <w:tc>
          <w:tcPr>
            <w:tcW w:w="866" w:type="dxa"/>
            <w:vAlign w:val="center"/>
          </w:tcPr>
          <w:p w:rsidR="004D4CB7" w:rsidRPr="00997CFC" w:rsidRDefault="004D4CB7" w:rsidP="006B3104">
            <w:pPr>
              <w:tabs>
                <w:tab w:val="left" w:pos="567"/>
              </w:tabs>
              <w:spacing w:line="240" w:lineRule="auto"/>
              <w:jc w:val="center"/>
              <w:rPr>
                <w:sz w:val="16"/>
                <w:szCs w:val="16"/>
                <w:lang w:val="uk-UA"/>
              </w:rPr>
            </w:pPr>
          </w:p>
        </w:tc>
        <w:tc>
          <w:tcPr>
            <w:tcW w:w="866"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c>
          <w:tcPr>
            <w:tcW w:w="867" w:type="dxa"/>
            <w:vAlign w:val="center"/>
          </w:tcPr>
          <w:p w:rsidR="004D4CB7" w:rsidRPr="00997CFC" w:rsidRDefault="004D4CB7" w:rsidP="006B3104">
            <w:pPr>
              <w:tabs>
                <w:tab w:val="left" w:pos="567"/>
              </w:tabs>
              <w:spacing w:line="240" w:lineRule="auto"/>
              <w:ind w:firstLine="0"/>
              <w:jc w:val="center"/>
              <w:rPr>
                <w:sz w:val="16"/>
                <w:szCs w:val="16"/>
                <w:lang w:val="uk-UA"/>
              </w:rPr>
            </w:pPr>
            <w:r w:rsidRPr="00997CFC">
              <w:rPr>
                <w:sz w:val="16"/>
                <w:szCs w:val="16"/>
                <w:lang w:val="uk-UA"/>
              </w:rPr>
              <w:t>Х</w:t>
            </w:r>
          </w:p>
        </w:tc>
      </w:tr>
    </w:tbl>
    <w:p w:rsidR="00A700C0" w:rsidRDefault="00A700C0" w:rsidP="00A700C0">
      <w:pPr>
        <w:pStyle w:val="a3"/>
        <w:ind w:left="1854" w:right="-525" w:firstLine="0"/>
        <w:rPr>
          <w:b/>
          <w:color w:val="000000" w:themeColor="text1"/>
          <w:szCs w:val="24"/>
          <w:u w:val="single"/>
          <w:lang w:val="uk-UA"/>
        </w:rPr>
      </w:pPr>
    </w:p>
    <w:p w:rsidR="00AA17CF" w:rsidRPr="00D960AF" w:rsidRDefault="00AA17CF" w:rsidP="00D436F9">
      <w:pPr>
        <w:pStyle w:val="a3"/>
        <w:numPr>
          <w:ilvl w:val="2"/>
          <w:numId w:val="33"/>
        </w:numPr>
        <w:ind w:left="284" w:right="-525" w:hanging="568"/>
        <w:rPr>
          <w:b/>
          <w:color w:val="000000" w:themeColor="text1"/>
          <w:szCs w:val="24"/>
          <w:u w:val="single"/>
          <w:lang w:val="uk-UA"/>
        </w:rPr>
      </w:pPr>
      <w:r w:rsidRPr="00D960AF">
        <w:rPr>
          <w:b/>
          <w:color w:val="000000" w:themeColor="text1"/>
          <w:szCs w:val="24"/>
          <w:u w:val="single"/>
          <w:lang w:val="uk-UA"/>
        </w:rPr>
        <w:t>Проектні роботи з реконструкції  ПЛ 10 кВ ТП 22 РП 2  в м. Чернігів, Чернігівської області.</w:t>
      </w:r>
    </w:p>
    <w:p w:rsidR="00AA17CF" w:rsidRPr="00B50A5F" w:rsidRDefault="00AA17CF" w:rsidP="00AA17CF">
      <w:pPr>
        <w:suppressAutoHyphens/>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 xml:space="preserve">ПЛ 10 кВ ТП 22 РП 2     введена в експлуатацію 1974 р.  Побудована переважно на дерев’яних опорах із з/б приставками з використанням голих проводів марки А-70 Загальна протяжність </w:t>
      </w:r>
      <w:r w:rsidRPr="00B50A5F">
        <w:rPr>
          <w:b/>
          <w:color w:val="000000" w:themeColor="text1"/>
          <w:szCs w:val="24"/>
          <w:lang w:val="uk-UA"/>
        </w:rPr>
        <w:t>0,654 км</w:t>
      </w:r>
      <w:r w:rsidRPr="00B50A5F">
        <w:rPr>
          <w:color w:val="000000" w:themeColor="text1"/>
          <w:szCs w:val="24"/>
          <w:lang w:val="uk-UA"/>
        </w:rPr>
        <w:t xml:space="preserve">. </w:t>
      </w:r>
    </w:p>
    <w:p w:rsidR="00AA17CF" w:rsidRPr="00B50A5F" w:rsidRDefault="00AA17CF" w:rsidP="00AA17CF">
      <w:pPr>
        <w:suppressAutoHyphens/>
        <w:rPr>
          <w:rFonts w:eastAsia="Arial"/>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r w:rsidRPr="00B50A5F">
        <w:rPr>
          <w:rFonts w:eastAsia="Arial"/>
          <w:color w:val="000000" w:themeColor="text1"/>
          <w:szCs w:val="24"/>
          <w:lang w:val="uk-UA"/>
        </w:rPr>
        <w:t xml:space="preserve">Деякі ділянки даної ПЛ потребують винесення опор із присадибних ділянок, з метою дотримання вимог Правил охорони електричних мереж. </w:t>
      </w:r>
    </w:p>
    <w:p w:rsidR="00AA17CF" w:rsidRDefault="00AA17CF" w:rsidP="00AA17CF">
      <w:pPr>
        <w:ind w:right="-525"/>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ПЛ 10 кВ ТП 22 РП 2</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D5A60">
        <w:rPr>
          <w:rFonts w:eastAsia="Times New Roman"/>
          <w:b/>
          <w:szCs w:val="24"/>
          <w:lang w:val="uk-UA" w:eastAsia="x-none"/>
        </w:rPr>
        <w:t>29,27</w:t>
      </w:r>
      <w:r w:rsidRPr="00B50A5F">
        <w:rPr>
          <w:rFonts w:eastAsia="Times New Roman"/>
          <w:b/>
          <w:szCs w:val="24"/>
          <w:shd w:val="clear" w:color="auto" w:fill="FFFFFF"/>
          <w:lang w:val="uk-UA" w:eastAsia="x-none"/>
        </w:rPr>
        <w:t xml:space="preserve"> тис. грн. без ПДВ.</w:t>
      </w:r>
    </w:p>
    <w:p w:rsidR="00D960AF" w:rsidRDefault="00D960AF" w:rsidP="00AA17CF">
      <w:pPr>
        <w:ind w:right="-525"/>
        <w:rPr>
          <w:rFonts w:eastAsia="Times New Roman"/>
          <w:b/>
          <w:szCs w:val="24"/>
          <w:shd w:val="clear" w:color="auto" w:fill="FFFFFF"/>
          <w:lang w:val="uk-UA" w:eastAsia="x-none"/>
        </w:rPr>
      </w:pPr>
    </w:p>
    <w:p w:rsidR="00D436F9" w:rsidRDefault="00D436F9" w:rsidP="00AA17CF">
      <w:pPr>
        <w:ind w:right="-525"/>
        <w:rPr>
          <w:rFonts w:eastAsia="Times New Roman"/>
          <w:b/>
          <w:szCs w:val="24"/>
          <w:shd w:val="clear" w:color="auto" w:fill="FFFFFF"/>
          <w:lang w:val="uk-UA" w:eastAsia="x-none"/>
        </w:rPr>
      </w:pPr>
    </w:p>
    <w:p w:rsidR="00D436F9" w:rsidRDefault="00D436F9" w:rsidP="00AA17CF">
      <w:pPr>
        <w:ind w:right="-525"/>
        <w:rPr>
          <w:rFonts w:eastAsia="Times New Roman"/>
          <w:b/>
          <w:szCs w:val="24"/>
          <w:shd w:val="clear" w:color="auto" w:fill="FFFFFF"/>
          <w:lang w:val="uk-UA" w:eastAsia="x-none"/>
        </w:rPr>
      </w:pPr>
    </w:p>
    <w:p w:rsidR="00BB0F67" w:rsidRPr="006E19ED" w:rsidRDefault="00BB0F67" w:rsidP="00D960AF">
      <w:pPr>
        <w:pStyle w:val="a3"/>
        <w:numPr>
          <w:ilvl w:val="2"/>
          <w:numId w:val="33"/>
        </w:numPr>
        <w:ind w:right="-525"/>
        <w:rPr>
          <w:b/>
          <w:color w:val="000000" w:themeColor="text1"/>
          <w:szCs w:val="24"/>
          <w:u w:val="single"/>
          <w:lang w:val="uk-UA"/>
        </w:rPr>
      </w:pPr>
      <w:r w:rsidRPr="00BB0F67">
        <w:rPr>
          <w:b/>
          <w:color w:val="000000" w:themeColor="text1"/>
          <w:szCs w:val="24"/>
          <w:u w:val="single"/>
          <w:lang w:val="uk-UA"/>
        </w:rPr>
        <w:lastRenderedPageBreak/>
        <w:t>Проектні роботи з реконструкції  КЛ 10 кВ «ТП-299-ТП-473»</w:t>
      </w:r>
      <w:r w:rsidR="006E19ED">
        <w:rPr>
          <w:b/>
          <w:color w:val="000000" w:themeColor="text1"/>
          <w:szCs w:val="24"/>
          <w:u w:val="single"/>
          <w:lang w:val="uk-UA"/>
        </w:rPr>
        <w:t xml:space="preserve"> </w:t>
      </w:r>
      <w:r w:rsidRPr="006E19ED">
        <w:rPr>
          <w:b/>
          <w:color w:val="000000" w:themeColor="text1"/>
          <w:szCs w:val="24"/>
          <w:u w:val="single"/>
          <w:lang w:val="uk-UA"/>
        </w:rPr>
        <w:t>в м. Чернігів, Чернігівської області.</w:t>
      </w:r>
    </w:p>
    <w:p w:rsidR="00BB0F67" w:rsidRPr="00B50A5F" w:rsidRDefault="00BB0F67" w:rsidP="00BB0F67">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 xml:space="preserve">КЛ 10 кВ «ТП-299-ТП-473» введена в експлуатацію 1986 р.  Виконана кабелем ААШв-10 3х120. Загальна протяжність </w:t>
      </w:r>
      <w:r w:rsidRPr="00B50A5F">
        <w:rPr>
          <w:b/>
          <w:color w:val="000000" w:themeColor="text1"/>
          <w:szCs w:val="24"/>
          <w:lang w:val="uk-UA"/>
        </w:rPr>
        <w:t>0,43 км</w:t>
      </w:r>
      <w:r w:rsidRPr="00B50A5F">
        <w:rPr>
          <w:color w:val="000000" w:themeColor="text1"/>
          <w:szCs w:val="24"/>
          <w:lang w:val="uk-UA"/>
        </w:rPr>
        <w:t xml:space="preserve">. На КЛ встановлено 21 з’єднувальних муфт. </w:t>
      </w:r>
    </w:p>
    <w:p w:rsidR="00BB0F67" w:rsidRPr="00B50A5F" w:rsidRDefault="00BB0F67" w:rsidP="00BB0F67">
      <w:pPr>
        <w:suppressAutoHyphens/>
        <w:ind w:firstLine="708"/>
        <w:rPr>
          <w:color w:val="000000" w:themeColor="text1"/>
          <w:szCs w:val="24"/>
          <w:lang w:val="uk-UA"/>
        </w:rPr>
      </w:pPr>
      <w:r w:rsidRPr="00B50A5F">
        <w:rPr>
          <w:color w:val="000000" w:themeColor="text1"/>
          <w:szCs w:val="24"/>
          <w:lang w:val="uk-UA"/>
        </w:rPr>
        <w:t>На 01.01.2017 року технічний стан мереж характеризується як незадовільний.</w:t>
      </w:r>
    </w:p>
    <w:p w:rsidR="00BB0F67" w:rsidRPr="00B50A5F" w:rsidRDefault="00BB0F67" w:rsidP="00BB0F67">
      <w:pPr>
        <w:ind w:right="-525"/>
        <w:rPr>
          <w:color w:val="000000" w:themeColor="text1"/>
          <w:szCs w:val="24"/>
          <w:lang w:val="uk-UA"/>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10 кВ «ТП-299-ТП-473»</w:t>
      </w:r>
      <w:r w:rsidRPr="00B50A5F">
        <w:rPr>
          <w:color w:val="000000" w:themeColor="text1"/>
          <w:szCs w:val="24"/>
          <w:lang w:val="uk-UA"/>
        </w:rPr>
        <w:t xml:space="preserve"> в </w:t>
      </w:r>
    </w:p>
    <w:p w:rsidR="00BB0F67" w:rsidRPr="00B50A5F" w:rsidRDefault="00BB0F67" w:rsidP="00BD1E36">
      <w:pPr>
        <w:suppressAutoHyphens/>
        <w:ind w:firstLine="0"/>
        <w:rPr>
          <w:rFonts w:eastAsia="Times New Roman"/>
          <w:b/>
          <w:szCs w:val="24"/>
          <w:shd w:val="clear" w:color="auto" w:fill="FFFFFF"/>
          <w:lang w:val="uk-UA" w:eastAsia="x-none"/>
        </w:rPr>
      </w:pPr>
      <w:r w:rsidRPr="00B50A5F">
        <w:rPr>
          <w:color w:val="000000" w:themeColor="text1"/>
          <w:szCs w:val="24"/>
          <w:lang w:val="uk-UA"/>
        </w:rPr>
        <w:t xml:space="preserve">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D5A60">
        <w:rPr>
          <w:rFonts w:eastAsia="Times New Roman"/>
          <w:b/>
          <w:szCs w:val="24"/>
          <w:lang w:val="uk-UA" w:eastAsia="x-none"/>
        </w:rPr>
        <w:t>28,36</w:t>
      </w:r>
      <w:r w:rsidRPr="00B50A5F">
        <w:rPr>
          <w:rFonts w:eastAsia="Times New Roman"/>
          <w:b/>
          <w:szCs w:val="24"/>
          <w:shd w:val="clear" w:color="auto" w:fill="FFFFFF"/>
          <w:lang w:val="uk-UA" w:eastAsia="x-none"/>
        </w:rPr>
        <w:t xml:space="preserve"> тис. грн. без ПДВ.</w:t>
      </w:r>
    </w:p>
    <w:p w:rsidR="006C47E8" w:rsidRPr="006E19ED" w:rsidRDefault="006C47E8" w:rsidP="00D960AF">
      <w:pPr>
        <w:pStyle w:val="a3"/>
        <w:numPr>
          <w:ilvl w:val="2"/>
          <w:numId w:val="32"/>
        </w:numPr>
        <w:ind w:left="709" w:right="-527" w:hanging="709"/>
        <w:rPr>
          <w:b/>
          <w:color w:val="000000" w:themeColor="text1"/>
          <w:szCs w:val="24"/>
          <w:u w:val="single"/>
          <w:lang w:val="uk-UA"/>
        </w:rPr>
      </w:pPr>
      <w:r w:rsidRPr="00242071">
        <w:rPr>
          <w:b/>
          <w:color w:val="000000" w:themeColor="text1"/>
          <w:szCs w:val="24"/>
          <w:u w:val="single"/>
          <w:lang w:val="uk-UA"/>
        </w:rPr>
        <w:t>Проектні роботи з реконструкції  КЛ 0,4 кВ</w:t>
      </w:r>
      <w:r w:rsidRPr="006E19ED">
        <w:rPr>
          <w:b/>
          <w:color w:val="000000" w:themeColor="text1"/>
          <w:szCs w:val="24"/>
          <w:u w:val="single"/>
          <w:lang w:val="uk-UA"/>
        </w:rPr>
        <w:t>«ТП 7 Исторический факультет пединститута»в м. Чернігів, Чернігівської області.</w:t>
      </w:r>
    </w:p>
    <w:p w:rsidR="00C07F7E"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 КЛ 0,4 кВ «ТП 7 Исторический факультет пединститута» введена в експлуатацію 1981 р.  Виконана кабелем АСБ 3х50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0,37 км</w:t>
      </w:r>
      <w:r w:rsidRPr="00B50A5F">
        <w:rPr>
          <w:color w:val="000000" w:themeColor="text1"/>
          <w:szCs w:val="24"/>
          <w:lang w:val="uk-UA"/>
        </w:rPr>
        <w:t xml:space="preserve">. На КЛ встановлено 9 з’єднувальних муфт. </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p>
    <w:p w:rsidR="00C07F7E" w:rsidRDefault="00C07F7E" w:rsidP="00C07F7E">
      <w:pPr>
        <w:ind w:right="-525"/>
        <w:rPr>
          <w:rFonts w:eastAsia="Times New Roman"/>
          <w:b/>
          <w:szCs w:val="24"/>
          <w:shd w:val="clear" w:color="auto" w:fill="FFFFFF"/>
          <w:lang w:val="en-US"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«ТП7 Исторический факультет пединститута»</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97A76">
        <w:rPr>
          <w:rFonts w:eastAsia="Times New Roman"/>
          <w:b/>
          <w:szCs w:val="24"/>
          <w:lang w:val="uk-UA" w:eastAsia="x-none"/>
        </w:rPr>
        <w:t>24,06</w:t>
      </w:r>
      <w:r w:rsidRPr="00B50A5F">
        <w:rPr>
          <w:rFonts w:eastAsia="Times New Roman"/>
          <w:b/>
          <w:szCs w:val="24"/>
          <w:shd w:val="clear" w:color="auto" w:fill="FFFFFF"/>
          <w:lang w:val="uk-UA" w:eastAsia="x-none"/>
        </w:rPr>
        <w:t xml:space="preserve"> тис. грн. без ПДВ.</w:t>
      </w:r>
    </w:p>
    <w:p w:rsidR="006C47E8" w:rsidRPr="006E19ED" w:rsidRDefault="006C47E8" w:rsidP="00D960AF">
      <w:pPr>
        <w:pStyle w:val="a3"/>
        <w:numPr>
          <w:ilvl w:val="2"/>
          <w:numId w:val="29"/>
        </w:numPr>
        <w:spacing w:before="200"/>
        <w:ind w:left="709" w:right="-527" w:hanging="709"/>
        <w:jc w:val="left"/>
        <w:rPr>
          <w:b/>
          <w:color w:val="000000" w:themeColor="text1"/>
          <w:szCs w:val="24"/>
          <w:u w:val="single"/>
          <w:lang w:val="uk-UA"/>
        </w:rPr>
      </w:pPr>
      <w:r w:rsidRPr="003B3568">
        <w:rPr>
          <w:b/>
          <w:color w:val="000000" w:themeColor="text1"/>
          <w:szCs w:val="24"/>
          <w:u w:val="single"/>
          <w:lang w:val="uk-UA"/>
        </w:rPr>
        <w:t xml:space="preserve">Проектні роботи з реконструкції  КЛ 0,4 кВ «ТП 32 Шевченко 22 Л-ІІ» </w:t>
      </w:r>
      <w:r w:rsidRPr="006E19ED">
        <w:rPr>
          <w:b/>
          <w:color w:val="000000" w:themeColor="text1"/>
          <w:szCs w:val="24"/>
          <w:u w:val="single"/>
          <w:lang w:val="uk-UA"/>
        </w:rPr>
        <w:t>в м. Чернігів, Чернігівської області.</w:t>
      </w:r>
    </w:p>
    <w:p w:rsidR="00C07F7E" w:rsidRPr="00B50A5F" w:rsidRDefault="006C47E8" w:rsidP="006C47E8">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КЛ 0,4 кВ «ТП 32 Шевченко 22 Л-ІІ» введена в експлуатацію 1965 р.  Виконана кабелем АСБ 3х70+1х35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0,371</w:t>
      </w:r>
      <w:r w:rsidR="00C07F7E" w:rsidRPr="00B50A5F">
        <w:rPr>
          <w:b/>
          <w:color w:val="000000" w:themeColor="text1"/>
          <w:szCs w:val="24"/>
          <w:lang w:val="uk-UA"/>
        </w:rPr>
        <w:t xml:space="preserve"> </w:t>
      </w:r>
      <w:r w:rsidRPr="00B50A5F">
        <w:rPr>
          <w:b/>
          <w:color w:val="000000" w:themeColor="text1"/>
          <w:szCs w:val="24"/>
          <w:lang w:val="uk-UA"/>
        </w:rPr>
        <w:t>км.</w:t>
      </w:r>
      <w:r w:rsidRPr="00B50A5F">
        <w:rPr>
          <w:color w:val="000000" w:themeColor="text1"/>
          <w:szCs w:val="24"/>
          <w:lang w:val="uk-UA"/>
        </w:rPr>
        <w:t xml:space="preserve"> На КЛ встановлено 16 з’єднувальних муфт. </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На 01.01.2017 року технічний стан мереж характеризується як незадовільний.</w:t>
      </w:r>
    </w:p>
    <w:p w:rsidR="00C07F7E" w:rsidRDefault="00C07F7E" w:rsidP="00C07F7E">
      <w:pPr>
        <w:ind w:right="-525"/>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«ТП 32 Шевченко 22 Л-П»</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97A76">
        <w:rPr>
          <w:rFonts w:eastAsia="Times New Roman"/>
          <w:b/>
          <w:szCs w:val="24"/>
          <w:lang w:val="uk-UA" w:eastAsia="x-none"/>
        </w:rPr>
        <w:t>24,12</w:t>
      </w:r>
      <w:r w:rsidRPr="00B50A5F">
        <w:rPr>
          <w:rFonts w:eastAsia="Times New Roman"/>
          <w:b/>
          <w:szCs w:val="24"/>
          <w:shd w:val="clear" w:color="auto" w:fill="FFFFFF"/>
          <w:lang w:val="uk-UA" w:eastAsia="x-none"/>
        </w:rPr>
        <w:t xml:space="preserve"> тис. грн. без ПДВ.</w:t>
      </w:r>
    </w:p>
    <w:p w:rsidR="006C47E8" w:rsidRPr="00D960AF" w:rsidRDefault="006E19ED" w:rsidP="00D436F9">
      <w:pPr>
        <w:pStyle w:val="4"/>
      </w:pPr>
      <w:r>
        <w:t xml:space="preserve">  </w:t>
      </w:r>
      <w:r w:rsidR="003B3568" w:rsidRPr="00D960AF">
        <w:t xml:space="preserve">1.2.9 </w:t>
      </w:r>
      <w:r w:rsidR="00D436F9">
        <w:t xml:space="preserve"> </w:t>
      </w:r>
      <w:r w:rsidR="006C47E8" w:rsidRPr="00D436F9">
        <w:rPr>
          <w:u w:val="single"/>
        </w:rPr>
        <w:t>Проектні роботи з реконструкції  КЛ 0,4 кВ «ТП 173 Щорса 51,</w:t>
      </w:r>
      <w:r w:rsidRPr="00D436F9">
        <w:rPr>
          <w:u w:val="single"/>
        </w:rPr>
        <w:t>общ.</w:t>
      </w:r>
      <w:r w:rsidR="00D436F9" w:rsidRPr="00D436F9">
        <w:rPr>
          <w:u w:val="single"/>
        </w:rPr>
        <w:t xml:space="preserve">ТЕЦ Л-І»  в </w:t>
      </w:r>
      <w:r w:rsidRPr="00D436F9">
        <w:rPr>
          <w:u w:val="single"/>
        </w:rPr>
        <w:t xml:space="preserve">м. </w:t>
      </w:r>
      <w:r w:rsidR="006C47E8" w:rsidRPr="00D436F9">
        <w:rPr>
          <w:u w:val="single"/>
        </w:rPr>
        <w:t>Чернігів, Чернігівської області.</w:t>
      </w:r>
    </w:p>
    <w:p w:rsidR="006C47E8" w:rsidRPr="00B50A5F" w:rsidRDefault="006C47E8" w:rsidP="006C47E8">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КЛ 0,4 кВ «ТП 173 Щорса 51, общ.ТЕЦ Л-І» введена в експлуатацію 1976 р.  Виконана кабелем ААШв 3х120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0,34 км</w:t>
      </w:r>
      <w:r w:rsidRPr="00B50A5F">
        <w:rPr>
          <w:color w:val="000000" w:themeColor="text1"/>
          <w:szCs w:val="24"/>
          <w:lang w:val="uk-UA"/>
        </w:rPr>
        <w:t>. На КЛ встановлено 23 з’єднувальних муфт. На 01.01.2017 року технічний стан мереж характеризується як незадовільний.</w:t>
      </w:r>
    </w:p>
    <w:p w:rsidR="00C07F7E" w:rsidRDefault="00C07F7E" w:rsidP="00C07F7E">
      <w:pPr>
        <w:ind w:right="-525"/>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«ТП 173 Щорса 51, общ.ТЕЦ Л-І»</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97A76">
        <w:rPr>
          <w:rFonts w:eastAsia="Times New Roman"/>
          <w:b/>
          <w:szCs w:val="24"/>
          <w:lang w:val="uk-UA" w:eastAsia="x-none"/>
        </w:rPr>
        <w:t>23,83</w:t>
      </w:r>
      <w:r w:rsidRPr="00B50A5F">
        <w:rPr>
          <w:rFonts w:eastAsia="Times New Roman"/>
          <w:b/>
          <w:szCs w:val="24"/>
          <w:shd w:val="clear" w:color="auto" w:fill="FFFFFF"/>
          <w:lang w:val="uk-UA" w:eastAsia="x-none"/>
        </w:rPr>
        <w:t xml:space="preserve"> тис. грн. без ПДВ.</w:t>
      </w:r>
    </w:p>
    <w:p w:rsidR="00D14C48" w:rsidRDefault="00D14C48" w:rsidP="00C07F7E">
      <w:pPr>
        <w:ind w:right="-525"/>
        <w:rPr>
          <w:rFonts w:eastAsia="Times New Roman"/>
          <w:b/>
          <w:szCs w:val="24"/>
          <w:shd w:val="clear" w:color="auto" w:fill="FFFFFF"/>
          <w:lang w:val="uk-UA" w:eastAsia="x-none"/>
        </w:rPr>
      </w:pPr>
    </w:p>
    <w:p w:rsidR="006C47E8" w:rsidRPr="006E19ED" w:rsidRDefault="006C47E8" w:rsidP="00D14C48">
      <w:pPr>
        <w:pStyle w:val="a3"/>
        <w:numPr>
          <w:ilvl w:val="2"/>
          <w:numId w:val="27"/>
        </w:numPr>
        <w:spacing w:before="200"/>
        <w:ind w:left="284" w:right="-527" w:hanging="710"/>
        <w:rPr>
          <w:b/>
          <w:color w:val="000000" w:themeColor="text1"/>
          <w:szCs w:val="24"/>
          <w:u w:val="single"/>
          <w:lang w:val="uk-UA"/>
        </w:rPr>
      </w:pPr>
      <w:r w:rsidRPr="00CE528B">
        <w:rPr>
          <w:b/>
          <w:color w:val="000000" w:themeColor="text1"/>
          <w:szCs w:val="24"/>
          <w:u w:val="single"/>
          <w:lang w:val="uk-UA"/>
        </w:rPr>
        <w:lastRenderedPageBreak/>
        <w:t xml:space="preserve">Проектні роботи з реконструкції  КЛ 0,4 кВ «ТП 224 Стахановцев,18»  </w:t>
      </w:r>
      <w:r w:rsidRPr="006E19ED">
        <w:rPr>
          <w:b/>
          <w:color w:val="000000" w:themeColor="text1"/>
          <w:szCs w:val="24"/>
          <w:u w:val="single"/>
          <w:lang w:val="uk-UA"/>
        </w:rPr>
        <w:t>в м. Чернігів, Чернігівської області.</w:t>
      </w:r>
    </w:p>
    <w:p w:rsidR="00C07F7E" w:rsidRPr="00B50A5F" w:rsidRDefault="006C47E8" w:rsidP="006C47E8">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КЛ 0,4 кВ «ТП 224 Стахановцев,18» введена в експлуатацію 1981 р.  Виконана кабелем АПВГ 3х50+1х25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0,19 км</w:t>
      </w:r>
      <w:r w:rsidRPr="00B50A5F">
        <w:rPr>
          <w:color w:val="000000" w:themeColor="text1"/>
          <w:szCs w:val="24"/>
          <w:lang w:val="uk-UA"/>
        </w:rPr>
        <w:t xml:space="preserve">. На КЛ встановлено 10 з’єднувальних муфт. </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p>
    <w:p w:rsidR="00C07F7E" w:rsidRDefault="00C07F7E" w:rsidP="00C07F7E">
      <w:pPr>
        <w:ind w:right="-525"/>
        <w:rPr>
          <w:rFonts w:eastAsia="Times New Roman"/>
          <w:b/>
          <w:szCs w:val="24"/>
          <w:shd w:val="clear" w:color="auto" w:fill="FFFFFF"/>
          <w:lang w:val="en-US"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«ТП 224 Стахановцев 18»</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B3452D">
        <w:rPr>
          <w:rFonts w:eastAsia="Times New Roman"/>
          <w:b/>
          <w:szCs w:val="24"/>
          <w:lang w:val="uk-UA" w:eastAsia="x-none"/>
        </w:rPr>
        <w:t>20,5</w:t>
      </w:r>
      <w:r w:rsidR="009622B9">
        <w:rPr>
          <w:rFonts w:eastAsia="Times New Roman"/>
          <w:b/>
          <w:szCs w:val="24"/>
          <w:lang w:val="uk-UA" w:eastAsia="x-none"/>
        </w:rPr>
        <w:t>0</w:t>
      </w:r>
      <w:r w:rsidRPr="00B50A5F">
        <w:rPr>
          <w:rFonts w:eastAsia="Times New Roman"/>
          <w:b/>
          <w:szCs w:val="24"/>
          <w:shd w:val="clear" w:color="auto" w:fill="FFFFFF"/>
          <w:lang w:val="uk-UA" w:eastAsia="x-none"/>
        </w:rPr>
        <w:t xml:space="preserve"> тис. грн. без ПДВ.</w:t>
      </w:r>
    </w:p>
    <w:p w:rsidR="006C47E8" w:rsidRPr="006E19ED" w:rsidRDefault="006C47E8" w:rsidP="00D14C48">
      <w:pPr>
        <w:pStyle w:val="a3"/>
        <w:numPr>
          <w:ilvl w:val="2"/>
          <w:numId w:val="27"/>
        </w:numPr>
        <w:spacing w:before="200"/>
        <w:ind w:left="284" w:right="-525" w:hanging="710"/>
        <w:rPr>
          <w:color w:val="000000" w:themeColor="text1"/>
          <w:szCs w:val="24"/>
          <w:lang w:val="uk-UA"/>
        </w:rPr>
      </w:pPr>
      <w:r w:rsidRPr="006E19ED">
        <w:rPr>
          <w:b/>
          <w:color w:val="000000" w:themeColor="text1"/>
          <w:szCs w:val="24"/>
          <w:u w:val="single"/>
          <w:lang w:val="uk-UA"/>
        </w:rPr>
        <w:t>Проектні роботи з реконструкції КЛ-0,4 кВ ЗТП-7 пр. Нарсуд №1, КЛ-0,4 кВ ЗТП-7 пр. Нарсуд №2 в Прилуцькому районі, Чернігівської області</w:t>
      </w:r>
      <w:r w:rsidRPr="006E19ED">
        <w:rPr>
          <w:color w:val="000000" w:themeColor="text1"/>
          <w:szCs w:val="24"/>
          <w:lang w:val="uk-UA"/>
        </w:rPr>
        <w:t>.</w:t>
      </w:r>
    </w:p>
    <w:p w:rsidR="00C07F7E"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КЛ-0,4 кВ ЗТП-7 пр. Нарсуд №1, КЛ-0,4 кВ ЗТП-7 пр. Нарсуд №2 </w:t>
      </w:r>
      <w:r w:rsidR="00C07F7E" w:rsidRPr="00B50A5F">
        <w:rPr>
          <w:color w:val="000000" w:themeColor="text1"/>
          <w:szCs w:val="24"/>
          <w:lang w:val="uk-UA"/>
        </w:rPr>
        <w:t xml:space="preserve">введена в експлуатацію 1986 р. </w:t>
      </w:r>
      <w:r w:rsidRPr="00B50A5F">
        <w:rPr>
          <w:color w:val="000000" w:themeColor="text1"/>
          <w:szCs w:val="24"/>
          <w:lang w:val="uk-UA"/>
        </w:rPr>
        <w:t xml:space="preserve">Виконана кабелем АПВГ-3х50+1х25 мм2. Загальна протяжність </w:t>
      </w:r>
      <w:r w:rsidRPr="00B50A5F">
        <w:rPr>
          <w:b/>
          <w:color w:val="000000" w:themeColor="text1"/>
          <w:szCs w:val="24"/>
          <w:lang w:val="uk-UA"/>
        </w:rPr>
        <w:t>0,54 км.</w:t>
      </w:r>
      <w:r w:rsidRPr="00B50A5F">
        <w:rPr>
          <w:color w:val="000000" w:themeColor="text1"/>
          <w:szCs w:val="24"/>
          <w:lang w:val="uk-UA"/>
        </w:rPr>
        <w:t xml:space="preserve">  На КЛ встановлено 3 з’єднувальних муфт.</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 На 01.01.2017 року технічний стан мереж характеризується як незадовільний. </w:t>
      </w:r>
    </w:p>
    <w:p w:rsidR="001B7563" w:rsidRPr="00B50A5F" w:rsidRDefault="00C07F7E" w:rsidP="001B7563">
      <w:pPr>
        <w:spacing w:before="200"/>
        <w:ind w:right="-527" w:firstLine="708"/>
        <w:rPr>
          <w:b/>
          <w:color w:val="000000" w:themeColor="text1"/>
          <w:szCs w:val="24"/>
          <w:lang w:val="uk-UA"/>
        </w:rPr>
      </w:pPr>
      <w:r w:rsidRPr="00B50A5F">
        <w:rPr>
          <w:rFonts w:eastAsia="Times New Roman"/>
          <w:szCs w:val="24"/>
          <w:lang w:val="uk-UA" w:eastAsia="x-none"/>
        </w:rPr>
        <w:t xml:space="preserve">На виготовлення </w:t>
      </w:r>
      <w:r w:rsidRPr="00B50A5F">
        <w:rPr>
          <w:b/>
          <w:color w:val="000000" w:themeColor="text1"/>
          <w:szCs w:val="24"/>
          <w:lang w:val="uk-UA"/>
        </w:rPr>
        <w:t xml:space="preserve">проектні роботи з реконструкції  КЛ </w:t>
      </w:r>
      <w:r w:rsidR="001B7563" w:rsidRPr="00B50A5F">
        <w:rPr>
          <w:b/>
          <w:color w:val="000000" w:themeColor="text1"/>
          <w:szCs w:val="24"/>
          <w:lang w:val="uk-UA"/>
        </w:rPr>
        <w:t>0,4</w:t>
      </w:r>
      <w:r w:rsidRPr="00B50A5F">
        <w:rPr>
          <w:b/>
          <w:color w:val="000000" w:themeColor="text1"/>
          <w:szCs w:val="24"/>
          <w:lang w:val="uk-UA"/>
        </w:rPr>
        <w:t xml:space="preserve"> кВ «</w:t>
      </w:r>
      <w:r w:rsidR="001B7563" w:rsidRPr="00B50A5F">
        <w:rPr>
          <w:b/>
          <w:color w:val="000000" w:themeColor="text1"/>
          <w:szCs w:val="24"/>
          <w:lang w:val="uk-UA"/>
        </w:rPr>
        <w:t xml:space="preserve">ЗТП-7 пр. Нарсуд №1, </w:t>
      </w:r>
    </w:p>
    <w:p w:rsidR="00C07F7E" w:rsidRDefault="001B7563" w:rsidP="001B7563">
      <w:pPr>
        <w:ind w:right="-525" w:firstLine="0"/>
        <w:rPr>
          <w:rFonts w:eastAsia="Times New Roman"/>
          <w:b/>
          <w:szCs w:val="24"/>
          <w:shd w:val="clear" w:color="auto" w:fill="FFFFFF"/>
          <w:lang w:val="uk-UA" w:eastAsia="x-none"/>
        </w:rPr>
      </w:pPr>
      <w:r w:rsidRPr="00B50A5F">
        <w:rPr>
          <w:b/>
          <w:color w:val="000000" w:themeColor="text1"/>
          <w:szCs w:val="24"/>
          <w:lang w:val="uk-UA"/>
        </w:rPr>
        <w:t>КЛ-0,4 кВ ЗТП-7 пр. Нарсуд №2</w:t>
      </w:r>
      <w:r w:rsidR="00C07F7E" w:rsidRPr="00B50A5F">
        <w:rPr>
          <w:b/>
          <w:color w:val="000000" w:themeColor="text1"/>
          <w:szCs w:val="24"/>
          <w:lang w:val="uk-UA"/>
        </w:rPr>
        <w:t>»</w:t>
      </w:r>
      <w:r w:rsidR="00C07F7E" w:rsidRPr="00B50A5F">
        <w:rPr>
          <w:color w:val="000000" w:themeColor="text1"/>
          <w:szCs w:val="24"/>
          <w:lang w:val="uk-UA"/>
        </w:rPr>
        <w:t xml:space="preserve"> в </w:t>
      </w:r>
      <w:r w:rsidRPr="00B50A5F">
        <w:rPr>
          <w:color w:val="000000" w:themeColor="text1"/>
          <w:szCs w:val="24"/>
          <w:lang w:val="uk-UA"/>
        </w:rPr>
        <w:t>Прилуцькому районі</w:t>
      </w:r>
      <w:r w:rsidR="00C07F7E" w:rsidRPr="00B50A5F">
        <w:rPr>
          <w:color w:val="000000" w:themeColor="text1"/>
          <w:szCs w:val="24"/>
          <w:lang w:val="uk-UA"/>
        </w:rPr>
        <w:t xml:space="preserve">, Чернігівської області </w:t>
      </w:r>
      <w:r w:rsidR="00C07F7E" w:rsidRPr="00B50A5F">
        <w:rPr>
          <w:rFonts w:eastAsia="Times New Roman"/>
          <w:szCs w:val="24"/>
          <w:lang w:val="uk-UA" w:eastAsia="x-none"/>
        </w:rPr>
        <w:t xml:space="preserve">інвестиційною програмою 2018 року передбачено </w:t>
      </w:r>
      <w:r w:rsidR="00861A66">
        <w:rPr>
          <w:rFonts w:eastAsia="Times New Roman"/>
          <w:b/>
          <w:szCs w:val="24"/>
          <w:lang w:val="uk-UA" w:eastAsia="x-none"/>
        </w:rPr>
        <w:t>39,75</w:t>
      </w:r>
      <w:r w:rsidR="00C07F7E" w:rsidRPr="00B50A5F">
        <w:rPr>
          <w:rFonts w:eastAsia="Times New Roman"/>
          <w:b/>
          <w:szCs w:val="24"/>
          <w:shd w:val="clear" w:color="auto" w:fill="FFFFFF"/>
          <w:lang w:val="uk-UA" w:eastAsia="x-none"/>
        </w:rPr>
        <w:t xml:space="preserve"> тис. грн. без ПДВ.</w:t>
      </w:r>
    </w:p>
    <w:p w:rsidR="005B34C0" w:rsidRPr="00E27407" w:rsidRDefault="005B34C0" w:rsidP="00D14C48">
      <w:pPr>
        <w:pStyle w:val="a3"/>
        <w:numPr>
          <w:ilvl w:val="2"/>
          <w:numId w:val="27"/>
        </w:numPr>
        <w:spacing w:before="200"/>
        <w:ind w:left="284" w:right="-525" w:hanging="710"/>
        <w:jc w:val="left"/>
        <w:rPr>
          <w:b/>
          <w:color w:val="000000" w:themeColor="text1"/>
          <w:szCs w:val="24"/>
          <w:u w:val="single"/>
          <w:lang w:val="uk-UA"/>
        </w:rPr>
      </w:pPr>
      <w:r w:rsidRPr="00E27407">
        <w:rPr>
          <w:b/>
          <w:color w:val="000000" w:themeColor="text1"/>
          <w:szCs w:val="24"/>
          <w:u w:val="single"/>
          <w:lang w:val="uk-UA"/>
        </w:rPr>
        <w:t>Проектні роботи з реконструкції КЛ-0,4 кВ ЗТП-159 пр. ж/б</w:t>
      </w:r>
      <w:r w:rsidR="00E27407" w:rsidRPr="00E27407">
        <w:rPr>
          <w:b/>
          <w:color w:val="000000" w:themeColor="text1"/>
          <w:szCs w:val="24"/>
          <w:u w:val="single"/>
          <w:lang w:val="uk-UA"/>
        </w:rPr>
        <w:t>и вул..</w:t>
      </w:r>
      <w:r w:rsidRPr="00E27407">
        <w:rPr>
          <w:b/>
          <w:color w:val="000000" w:themeColor="text1"/>
          <w:szCs w:val="24"/>
          <w:u w:val="single"/>
          <w:lang w:val="uk-UA"/>
        </w:rPr>
        <w:t>Костянтинівська 98 №1, КЛ-0,4 кВ ЗТП-159</w:t>
      </w:r>
      <w:r w:rsidR="00861A66" w:rsidRPr="00E27407">
        <w:rPr>
          <w:b/>
          <w:color w:val="000000" w:themeColor="text1"/>
          <w:szCs w:val="24"/>
          <w:u w:val="single"/>
          <w:lang w:val="uk-UA"/>
        </w:rPr>
        <w:t>пр. вул.</w:t>
      </w:r>
      <w:r w:rsidRPr="00E27407">
        <w:rPr>
          <w:b/>
          <w:color w:val="000000" w:themeColor="text1"/>
          <w:szCs w:val="24"/>
          <w:u w:val="single"/>
          <w:lang w:val="uk-UA"/>
        </w:rPr>
        <w:t xml:space="preserve"> Костянтинівська 98№2 Прилуцькому районі, Чернігівської області.</w:t>
      </w:r>
    </w:p>
    <w:p w:rsidR="001B7563" w:rsidRPr="00B50A5F" w:rsidRDefault="005B34C0" w:rsidP="005B34C0">
      <w:pPr>
        <w:suppressAutoHyphens/>
        <w:ind w:firstLine="708"/>
        <w:rPr>
          <w:color w:val="000000" w:themeColor="text1"/>
          <w:szCs w:val="24"/>
          <w:lang w:val="uk-UA"/>
        </w:rPr>
      </w:pPr>
      <w:r w:rsidRPr="00B50A5F">
        <w:rPr>
          <w:color w:val="000000" w:themeColor="text1"/>
          <w:szCs w:val="24"/>
          <w:lang w:val="uk-UA"/>
        </w:rPr>
        <w:t>КЛ-0,4 кВ ЗТП-159 пр. ж/б вул.. Костянтинівська 98</w:t>
      </w:r>
      <w:r w:rsidR="00861A66">
        <w:rPr>
          <w:color w:val="000000" w:themeColor="text1"/>
          <w:szCs w:val="24"/>
          <w:lang w:val="uk-UA"/>
        </w:rPr>
        <w:t xml:space="preserve"> №1, КЛ-0,4 кВ ЗТП-159 пр. вул.</w:t>
      </w:r>
      <w:r w:rsidRPr="00B50A5F">
        <w:rPr>
          <w:color w:val="000000" w:themeColor="text1"/>
          <w:szCs w:val="24"/>
          <w:lang w:val="uk-UA"/>
        </w:rPr>
        <w:t xml:space="preserve"> Костянтинівська 98 №2 введена в експлуатацію 1995 р.  Виконана кабелем ААШву-3х70 мм2. Загальна протяжність </w:t>
      </w:r>
      <w:r w:rsidRPr="00B50A5F">
        <w:rPr>
          <w:b/>
          <w:color w:val="000000" w:themeColor="text1"/>
          <w:szCs w:val="24"/>
          <w:lang w:val="uk-UA"/>
        </w:rPr>
        <w:t>0,16 км.</w:t>
      </w:r>
      <w:r w:rsidRPr="00B50A5F">
        <w:rPr>
          <w:color w:val="000000" w:themeColor="text1"/>
          <w:szCs w:val="24"/>
          <w:lang w:val="uk-UA"/>
        </w:rPr>
        <w:t xml:space="preserve"> </w:t>
      </w:r>
    </w:p>
    <w:p w:rsidR="005B34C0" w:rsidRPr="00B50A5F" w:rsidRDefault="005B34C0" w:rsidP="005B34C0">
      <w:pPr>
        <w:suppressAutoHyphens/>
        <w:ind w:firstLine="708"/>
        <w:rPr>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p>
    <w:p w:rsidR="001B7563" w:rsidRDefault="001B7563" w:rsidP="001B7563">
      <w:pPr>
        <w:spacing w:before="200"/>
        <w:ind w:right="-527" w:firstLine="708"/>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«ЗТП-159 пр. ж/б вул.. Костянтинівська 98</w:t>
      </w:r>
      <w:r w:rsidR="00B8480A">
        <w:rPr>
          <w:b/>
          <w:color w:val="000000" w:themeColor="text1"/>
          <w:szCs w:val="24"/>
          <w:lang w:val="uk-UA"/>
        </w:rPr>
        <w:t xml:space="preserve"> №1, КЛ-0,4 кВ ЗТП-159 пр. вул.</w:t>
      </w:r>
      <w:r w:rsidRPr="00B50A5F">
        <w:rPr>
          <w:b/>
          <w:color w:val="000000" w:themeColor="text1"/>
          <w:szCs w:val="24"/>
          <w:lang w:val="uk-UA"/>
        </w:rPr>
        <w:t xml:space="preserve"> Костянтинівська 98 №2»</w:t>
      </w:r>
      <w:r w:rsidRPr="00B50A5F">
        <w:rPr>
          <w:color w:val="000000" w:themeColor="text1"/>
          <w:szCs w:val="24"/>
          <w:lang w:val="uk-UA"/>
        </w:rPr>
        <w:t xml:space="preserve"> в Прилуцькому районі, Чернігівської області </w:t>
      </w:r>
      <w:r w:rsidRPr="00B50A5F">
        <w:rPr>
          <w:rFonts w:eastAsia="Times New Roman"/>
          <w:szCs w:val="24"/>
          <w:lang w:val="uk-UA" w:eastAsia="x-none"/>
        </w:rPr>
        <w:t xml:space="preserve">інвестиційною програмою 2018 року передбачено </w:t>
      </w:r>
      <w:r w:rsidR="00861A66">
        <w:rPr>
          <w:rFonts w:eastAsia="Times New Roman"/>
          <w:b/>
          <w:szCs w:val="24"/>
          <w:lang w:val="uk-UA" w:eastAsia="x-none"/>
        </w:rPr>
        <w:t>21,42</w:t>
      </w:r>
      <w:r w:rsidR="00DB5FC7">
        <w:rPr>
          <w:rFonts w:eastAsia="Times New Roman"/>
          <w:b/>
          <w:szCs w:val="24"/>
          <w:lang w:val="uk-UA" w:eastAsia="x-none"/>
        </w:rPr>
        <w:t xml:space="preserve"> </w:t>
      </w:r>
      <w:r w:rsidRPr="00B50A5F">
        <w:rPr>
          <w:rFonts w:eastAsia="Times New Roman"/>
          <w:b/>
          <w:szCs w:val="24"/>
          <w:shd w:val="clear" w:color="auto" w:fill="FFFFFF"/>
          <w:lang w:val="uk-UA" w:eastAsia="x-none"/>
        </w:rPr>
        <w:t xml:space="preserve"> тис. грн. без ПДВ.</w:t>
      </w:r>
    </w:p>
    <w:p w:rsidR="005B34C0" w:rsidRPr="00E27407" w:rsidRDefault="005B34C0" w:rsidP="00D14C48">
      <w:pPr>
        <w:pStyle w:val="a3"/>
        <w:numPr>
          <w:ilvl w:val="2"/>
          <w:numId w:val="27"/>
        </w:numPr>
        <w:spacing w:before="200"/>
        <w:ind w:left="284" w:right="-525" w:hanging="710"/>
        <w:rPr>
          <w:b/>
          <w:color w:val="000000" w:themeColor="text1"/>
          <w:szCs w:val="24"/>
          <w:u w:val="single"/>
          <w:lang w:val="uk-UA"/>
        </w:rPr>
      </w:pPr>
      <w:r w:rsidRPr="00E27407">
        <w:rPr>
          <w:b/>
          <w:color w:val="000000" w:themeColor="text1"/>
          <w:szCs w:val="24"/>
          <w:u w:val="single"/>
          <w:lang w:val="uk-UA"/>
        </w:rPr>
        <w:t>Проектні роботи з реконструкції КЛ-0,4 кВ ЗТП-174 пр. ж/б вул. Пушкіна, 76, КЛ-0,4 кВ ЗТП-174 пр. вул. Пушкіна, 78 в Прилуцькому районі, Чернігівської області.</w:t>
      </w:r>
    </w:p>
    <w:p w:rsidR="001B7563" w:rsidRPr="00B50A5F" w:rsidRDefault="005B34C0" w:rsidP="005B34C0">
      <w:pPr>
        <w:suppressAutoHyphens/>
        <w:ind w:firstLine="708"/>
        <w:rPr>
          <w:color w:val="000000" w:themeColor="text1"/>
          <w:szCs w:val="24"/>
          <w:lang w:val="uk-UA"/>
        </w:rPr>
      </w:pPr>
      <w:r w:rsidRPr="00B50A5F">
        <w:rPr>
          <w:color w:val="000000" w:themeColor="text1"/>
          <w:szCs w:val="24"/>
          <w:lang w:val="uk-UA"/>
        </w:rPr>
        <w:t xml:space="preserve">КЛ-0,4 кВ ЗТП-174 пр. ж/б вул.. Пушкіна, 76, КЛ-0,4 кВ ЗТП-174 пр. вул.. Пушкіна, 78 введена в експлуатацію 1975 р.  Виконана кабелем АВВГ-3х35+1х25 мм2. Загальна протяжність </w:t>
      </w:r>
      <w:r w:rsidRPr="00B50A5F">
        <w:rPr>
          <w:b/>
          <w:color w:val="000000" w:themeColor="text1"/>
          <w:szCs w:val="24"/>
          <w:lang w:val="uk-UA"/>
        </w:rPr>
        <w:t>0,45 км</w:t>
      </w:r>
      <w:r w:rsidRPr="00B50A5F">
        <w:rPr>
          <w:color w:val="000000" w:themeColor="text1"/>
          <w:szCs w:val="24"/>
          <w:lang w:val="uk-UA"/>
        </w:rPr>
        <w:t xml:space="preserve">.  На КЛ встановлено 2 з’єднувальних муфт. </w:t>
      </w:r>
    </w:p>
    <w:p w:rsidR="006C47E8" w:rsidRPr="00B50A5F" w:rsidRDefault="005B34C0" w:rsidP="005B34C0">
      <w:pPr>
        <w:suppressAutoHyphens/>
        <w:ind w:firstLine="708"/>
        <w:rPr>
          <w:color w:val="000000" w:themeColor="text1"/>
          <w:szCs w:val="24"/>
          <w:lang w:val="uk-UA"/>
        </w:rPr>
      </w:pPr>
      <w:r w:rsidRPr="00B50A5F">
        <w:rPr>
          <w:color w:val="000000" w:themeColor="text1"/>
          <w:szCs w:val="24"/>
          <w:lang w:val="uk-UA"/>
        </w:rPr>
        <w:t>На 01.01.2017 року технічний стан мереж характеризується як незадовільний.</w:t>
      </w:r>
    </w:p>
    <w:p w:rsidR="001B7563" w:rsidRDefault="001B7563" w:rsidP="00BD1E36">
      <w:pPr>
        <w:ind w:right="-527"/>
        <w:rPr>
          <w:rFonts w:eastAsia="Times New Roman"/>
          <w:b/>
          <w:szCs w:val="24"/>
          <w:shd w:val="clear" w:color="auto" w:fill="FFFFFF"/>
          <w:lang w:val="uk-UA" w:eastAsia="x-none"/>
        </w:rPr>
      </w:pPr>
      <w:r w:rsidRPr="00B50A5F">
        <w:rPr>
          <w:rFonts w:eastAsia="Times New Roman"/>
          <w:szCs w:val="24"/>
          <w:lang w:val="uk-UA" w:eastAsia="x-none"/>
        </w:rPr>
        <w:lastRenderedPageBreak/>
        <w:t xml:space="preserve">На виготовлення </w:t>
      </w:r>
      <w:r w:rsidRPr="00B50A5F">
        <w:rPr>
          <w:b/>
          <w:color w:val="000000" w:themeColor="text1"/>
          <w:szCs w:val="24"/>
          <w:lang w:val="uk-UA"/>
        </w:rPr>
        <w:t>проектні роботи з реконструкції  КЛ 0,4 кВ «ЗТП-174 пр. ж/б вул.. Пушкіна, 76, КЛ-0,4 кВ ЗТП-174 пр. в</w:t>
      </w:r>
      <w:r w:rsidR="00B8480A">
        <w:rPr>
          <w:b/>
          <w:color w:val="000000" w:themeColor="text1"/>
          <w:szCs w:val="24"/>
          <w:lang w:val="uk-UA"/>
        </w:rPr>
        <w:t>ул.</w:t>
      </w:r>
      <w:r w:rsidRPr="00B50A5F">
        <w:rPr>
          <w:b/>
          <w:color w:val="000000" w:themeColor="text1"/>
          <w:szCs w:val="24"/>
          <w:lang w:val="uk-UA"/>
        </w:rPr>
        <w:t xml:space="preserve"> Пушкіна, 78»</w:t>
      </w:r>
      <w:r w:rsidRPr="00B50A5F">
        <w:rPr>
          <w:color w:val="000000" w:themeColor="text1"/>
          <w:szCs w:val="24"/>
          <w:lang w:val="uk-UA"/>
        </w:rPr>
        <w:t xml:space="preserve"> в Прилуцькому районі, Чернігівської області </w:t>
      </w:r>
      <w:r w:rsidRPr="00B50A5F">
        <w:rPr>
          <w:rFonts w:eastAsia="Times New Roman"/>
          <w:szCs w:val="24"/>
          <w:lang w:val="uk-UA" w:eastAsia="x-none"/>
        </w:rPr>
        <w:t xml:space="preserve">інвестиційною програмою 2018 року передбачено </w:t>
      </w:r>
      <w:r w:rsidR="00861A66">
        <w:rPr>
          <w:rFonts w:eastAsia="Times New Roman"/>
          <w:b/>
          <w:szCs w:val="24"/>
          <w:lang w:val="uk-UA" w:eastAsia="x-none"/>
        </w:rPr>
        <w:t>27,8</w:t>
      </w:r>
      <w:r w:rsidR="009622B9">
        <w:rPr>
          <w:rFonts w:eastAsia="Times New Roman"/>
          <w:b/>
          <w:szCs w:val="24"/>
          <w:lang w:val="uk-UA" w:eastAsia="x-none"/>
        </w:rPr>
        <w:t>0</w:t>
      </w:r>
      <w:r w:rsidRPr="00B50A5F">
        <w:rPr>
          <w:rFonts w:eastAsia="Times New Roman"/>
          <w:b/>
          <w:szCs w:val="24"/>
          <w:shd w:val="clear" w:color="auto" w:fill="FFFFFF"/>
          <w:lang w:val="uk-UA" w:eastAsia="x-none"/>
        </w:rPr>
        <w:t xml:space="preserve"> тис. грн. без ПДВ.</w:t>
      </w:r>
    </w:p>
    <w:p w:rsidR="00D436F9" w:rsidRDefault="00D436F9" w:rsidP="00BD1E36">
      <w:pPr>
        <w:ind w:right="-527"/>
        <w:rPr>
          <w:rFonts w:eastAsia="Times New Roman"/>
          <w:b/>
          <w:szCs w:val="24"/>
          <w:shd w:val="clear" w:color="auto" w:fill="FFFFFF"/>
          <w:lang w:val="uk-UA" w:eastAsia="x-none"/>
        </w:rPr>
      </w:pPr>
    </w:p>
    <w:p w:rsidR="00BD1E36" w:rsidRPr="00D436F9" w:rsidRDefault="00BD1E36" w:rsidP="00D436F9">
      <w:pPr>
        <w:pStyle w:val="4"/>
        <w:rPr>
          <w:u w:val="single"/>
        </w:rPr>
      </w:pPr>
      <w:r>
        <w:t>1.2.1</w:t>
      </w:r>
      <w:r w:rsidR="00DB5FC7">
        <w:t>4</w:t>
      </w:r>
      <w:r>
        <w:t xml:space="preserve"> – 1.2.1</w:t>
      </w:r>
      <w:r w:rsidR="00DB5FC7">
        <w:t>7</w:t>
      </w:r>
      <w:r w:rsidRPr="00641690">
        <w:t xml:space="preserve"> </w:t>
      </w:r>
      <w:r w:rsidRPr="00D436F9">
        <w:rPr>
          <w:u w:val="single"/>
        </w:rPr>
        <w:t>Проектні роботи з реконструкції ПС 110/10 кВ "Машево"   в с. Машево, Семенівського району, Чернігівської області (1-2 черга), ПС 110/10 кВ "Томашівка" в с. Томашівка Ічнянського району, Чернігівської області (1-2 черга), ПС 35/6 кВ "Ладан"  в смт. Ладан, Прилуцького району, Чернігівської області (1-2 черга), з реконструкції мереж 0,4-10 кВ від ПС "Машево" з метою підвищення енергоефективності електричних розподільних мереж в Семенівському районі Чернігівської області 1-2 черга.</w:t>
      </w:r>
    </w:p>
    <w:p w:rsidR="00BD1E36" w:rsidRPr="00641690" w:rsidRDefault="00BD1E36" w:rsidP="00BD1E36">
      <w:pPr>
        <w:rPr>
          <w:rFonts w:eastAsia="Times New Roman" w:cs="Times New Roman"/>
          <w:szCs w:val="24"/>
          <w:lang w:val="uk-UA" w:eastAsia="ru-RU"/>
        </w:rPr>
      </w:pPr>
      <w:r>
        <w:rPr>
          <w:rFonts w:eastAsia="Times New Roman" w:cs="Times New Roman"/>
          <w:szCs w:val="24"/>
          <w:lang w:val="uk-UA" w:eastAsia="ru-RU"/>
        </w:rPr>
        <w:t xml:space="preserve">В інвестиційній програмі на 2018 рік планується виконати остаточні рахунки по вищевказаним об’єктам. На всі заходи планується виділити </w:t>
      </w:r>
      <w:r>
        <w:rPr>
          <w:rFonts w:eastAsia="Times New Roman" w:cs="Times New Roman"/>
          <w:b/>
          <w:szCs w:val="24"/>
          <w:lang w:val="uk-UA" w:eastAsia="ru-RU"/>
        </w:rPr>
        <w:t>691,92</w:t>
      </w:r>
      <w:r>
        <w:rPr>
          <w:rFonts w:eastAsia="Times New Roman" w:cs="Times New Roman"/>
          <w:szCs w:val="24"/>
          <w:lang w:val="uk-UA" w:eastAsia="ru-RU"/>
        </w:rPr>
        <w:t xml:space="preserve"> тис. грн. без ПДВ. </w:t>
      </w:r>
      <w:r w:rsidRPr="00641690">
        <w:rPr>
          <w:rFonts w:eastAsia="Times New Roman" w:cs="Times New Roman"/>
          <w:szCs w:val="24"/>
          <w:lang w:val="uk-UA" w:eastAsia="ru-RU"/>
        </w:rPr>
        <w:t>ПАТ «Чернігівобленерго» в першому півріччі 2017 року виконало техніко-економічне обґрунтування щодо визначення доцільності підвищення енергоефективності роботи розподільчих мереж шляхом іх реконфігурації з автоматизацією та переходом на ступінь напруги 20 кВ розподільчих електричних мереж напругою 6-10 кВ при реконструкції ПС 110 кВ «Машево», «Томішівка» та ПС 35 кВ «Ладан</w:t>
      </w:r>
      <w:r>
        <w:rPr>
          <w:rFonts w:eastAsia="Times New Roman" w:cs="Times New Roman"/>
          <w:szCs w:val="24"/>
          <w:lang w:val="uk-UA" w:eastAsia="ru-RU"/>
        </w:rPr>
        <w:t>».</w:t>
      </w:r>
    </w:p>
    <w:p w:rsidR="00BD1E36" w:rsidRPr="00AE7E2C" w:rsidRDefault="00BD1E36" w:rsidP="00BD1E36">
      <w:pPr>
        <w:tabs>
          <w:tab w:val="left" w:pos="567"/>
        </w:tabs>
        <w:ind w:firstLine="851"/>
        <w:rPr>
          <w:rFonts w:eastAsia="Times New Roman" w:cs="Times New Roman"/>
          <w:szCs w:val="24"/>
          <w:lang w:eastAsia="ru-RU"/>
        </w:rPr>
      </w:pPr>
      <w:r>
        <w:rPr>
          <w:rFonts w:eastAsia="Times New Roman" w:cs="Times New Roman"/>
          <w:b/>
          <w:szCs w:val="24"/>
          <w:lang w:val="uk-UA" w:eastAsia="ru-RU"/>
        </w:rPr>
        <w:t>1.2.1</w:t>
      </w:r>
      <w:r w:rsidR="006C7EB5">
        <w:rPr>
          <w:rFonts w:eastAsia="Times New Roman" w:cs="Times New Roman"/>
          <w:b/>
          <w:szCs w:val="24"/>
          <w:lang w:val="uk-UA" w:eastAsia="ru-RU"/>
        </w:rPr>
        <w:t>4</w:t>
      </w:r>
      <w:r w:rsidRPr="00641690">
        <w:rPr>
          <w:rFonts w:eastAsia="Times New Roman" w:cs="Times New Roman"/>
          <w:szCs w:val="24"/>
          <w:lang w:val="uk-UA" w:eastAsia="ru-RU"/>
        </w:rPr>
        <w:t xml:space="preserve"> Проектні роботи з реконструкції ПС 110/10 кВ «Машево» з метою створення центру живлення 20 кВ в с. Машево Семенівського району Чернігівської області (1-2 черга) вартістю </w:t>
      </w:r>
      <w:r w:rsidRPr="00641690">
        <w:rPr>
          <w:rFonts w:eastAsia="Times New Roman" w:cs="Times New Roman"/>
          <w:b/>
          <w:szCs w:val="24"/>
          <w:lang w:val="uk-UA" w:eastAsia="ru-RU"/>
        </w:rPr>
        <w:t>544,053</w:t>
      </w:r>
      <w:r w:rsidRPr="00641690">
        <w:rPr>
          <w:rFonts w:eastAsia="Times New Roman" w:cs="Times New Roman"/>
          <w:szCs w:val="24"/>
          <w:lang w:val="uk-UA" w:eastAsia="ru-RU"/>
        </w:rPr>
        <w:t xml:space="preserve"> тис. грн. без ПДВ. В 2017 році розпочат</w:t>
      </w:r>
      <w:r>
        <w:rPr>
          <w:rFonts w:eastAsia="Times New Roman" w:cs="Times New Roman"/>
          <w:szCs w:val="24"/>
          <w:lang w:val="uk-UA" w:eastAsia="ru-RU"/>
        </w:rPr>
        <w:t>о</w:t>
      </w:r>
      <w:r w:rsidRPr="00641690">
        <w:rPr>
          <w:rFonts w:eastAsia="Times New Roman" w:cs="Times New Roman"/>
          <w:szCs w:val="24"/>
          <w:lang w:val="uk-UA" w:eastAsia="ru-RU"/>
        </w:rPr>
        <w:t xml:space="preserve"> роботи з проектування</w:t>
      </w:r>
      <w:r>
        <w:rPr>
          <w:rFonts w:eastAsia="Times New Roman" w:cs="Times New Roman"/>
          <w:szCs w:val="24"/>
          <w:lang w:val="uk-UA" w:eastAsia="ru-RU"/>
        </w:rPr>
        <w:t>.</w:t>
      </w:r>
      <w:r w:rsidRPr="00641690">
        <w:rPr>
          <w:rFonts w:eastAsia="Times New Roman" w:cs="Times New Roman"/>
          <w:szCs w:val="24"/>
          <w:lang w:val="uk-UA" w:eastAsia="ru-RU"/>
        </w:rPr>
        <w:t xml:space="preserve"> </w:t>
      </w:r>
      <w:r>
        <w:rPr>
          <w:rFonts w:eastAsia="Times New Roman" w:cs="Times New Roman"/>
          <w:szCs w:val="24"/>
          <w:lang w:val="uk-UA" w:eastAsia="ru-RU"/>
        </w:rPr>
        <w:t>С</w:t>
      </w:r>
      <w:r w:rsidRPr="00641690">
        <w:rPr>
          <w:rFonts w:eastAsia="Times New Roman" w:cs="Times New Roman"/>
          <w:szCs w:val="24"/>
          <w:lang w:val="uk-UA" w:eastAsia="ru-RU"/>
        </w:rPr>
        <w:t>пла</w:t>
      </w:r>
      <w:r>
        <w:rPr>
          <w:rFonts w:eastAsia="Times New Roman" w:cs="Times New Roman"/>
          <w:szCs w:val="24"/>
          <w:lang w:val="uk-UA" w:eastAsia="ru-RU"/>
        </w:rPr>
        <w:t>чено аванс в розмірі 8</w:t>
      </w:r>
      <w:r w:rsidRPr="00641690">
        <w:rPr>
          <w:rFonts w:eastAsia="Times New Roman" w:cs="Times New Roman"/>
          <w:szCs w:val="24"/>
          <w:lang w:val="uk-UA" w:eastAsia="ru-RU"/>
        </w:rPr>
        <w:t xml:space="preserve">0% від загальної вартості робіт. Роботи планується виконати згідно графіку та закінчити в 2018 році. Захід є перехідним, закінчення робіт (освоєння коштів) та остаточний розрахунок </w:t>
      </w:r>
      <w:r w:rsidRPr="00FB4E97">
        <w:rPr>
          <w:rFonts w:eastAsia="Times New Roman" w:cs="Times New Roman"/>
          <w:szCs w:val="24"/>
          <w:lang w:val="uk-UA" w:eastAsia="ru-RU"/>
        </w:rPr>
        <w:t>планується в 2018 році</w:t>
      </w:r>
      <w:r w:rsidRPr="00641690">
        <w:rPr>
          <w:rFonts w:eastAsia="Times New Roman" w:cs="Times New Roman"/>
          <w:szCs w:val="24"/>
          <w:lang w:val="uk-UA" w:eastAsia="ru-RU"/>
        </w:rPr>
        <w:t xml:space="preserve"> за рахунок інвестиційної програми на 2018 рік.</w:t>
      </w:r>
    </w:p>
    <w:tbl>
      <w:tblPr>
        <w:tblStyle w:val="af6"/>
        <w:tblW w:w="0" w:type="auto"/>
        <w:jc w:val="center"/>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997CFC" w:rsidTr="00E27407">
        <w:trPr>
          <w:trHeight w:val="360"/>
          <w:jc w:val="center"/>
        </w:trPr>
        <w:tc>
          <w:tcPr>
            <w:tcW w:w="1416" w:type="dxa"/>
            <w:vMerge w:val="restart"/>
            <w:vAlign w:val="center"/>
          </w:tcPr>
          <w:p w:rsidR="00BD1E36" w:rsidRPr="00997CFC" w:rsidRDefault="00BD1E36" w:rsidP="00E27407">
            <w:pPr>
              <w:tabs>
                <w:tab w:val="left" w:pos="567"/>
              </w:tabs>
              <w:spacing w:line="240" w:lineRule="auto"/>
              <w:ind w:firstLine="0"/>
              <w:jc w:val="center"/>
              <w:rPr>
                <w:sz w:val="16"/>
                <w:szCs w:val="16"/>
              </w:rPr>
            </w:pPr>
          </w:p>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Етапи</w:t>
            </w:r>
          </w:p>
        </w:tc>
        <w:tc>
          <w:tcPr>
            <w:tcW w:w="3464" w:type="dxa"/>
            <w:gridSpan w:val="4"/>
            <w:tcBorders>
              <w:bottom w:val="single" w:sz="4" w:space="0" w:color="auto"/>
            </w:tcBorders>
            <w:vAlign w:val="center"/>
          </w:tcPr>
          <w:p w:rsidR="00BD1E36" w:rsidRPr="00997CFC" w:rsidRDefault="00BD1E36" w:rsidP="00E27407">
            <w:pPr>
              <w:tabs>
                <w:tab w:val="left" w:pos="567"/>
              </w:tabs>
              <w:spacing w:line="240" w:lineRule="auto"/>
              <w:jc w:val="center"/>
              <w:rPr>
                <w:sz w:val="16"/>
                <w:szCs w:val="16"/>
                <w:lang w:val="uk-UA"/>
              </w:rPr>
            </w:pPr>
            <w:r w:rsidRPr="00997CFC">
              <w:rPr>
                <w:sz w:val="16"/>
                <w:szCs w:val="16"/>
                <w:lang w:val="uk-UA"/>
              </w:rPr>
              <w:t>2017 рік, місяць</w:t>
            </w:r>
          </w:p>
        </w:tc>
        <w:tc>
          <w:tcPr>
            <w:tcW w:w="4331" w:type="dxa"/>
            <w:gridSpan w:val="5"/>
            <w:tcBorders>
              <w:bottom w:val="single" w:sz="4" w:space="0" w:color="auto"/>
            </w:tcBorders>
            <w:vAlign w:val="center"/>
          </w:tcPr>
          <w:p w:rsidR="00BD1E36" w:rsidRPr="00997CFC" w:rsidRDefault="00BD1E36" w:rsidP="00E27407">
            <w:pPr>
              <w:tabs>
                <w:tab w:val="left" w:pos="567"/>
              </w:tabs>
              <w:spacing w:line="240" w:lineRule="auto"/>
              <w:jc w:val="center"/>
              <w:rPr>
                <w:sz w:val="16"/>
                <w:szCs w:val="16"/>
                <w:lang w:val="uk-UA"/>
              </w:rPr>
            </w:pPr>
            <w:r w:rsidRPr="00997CFC">
              <w:rPr>
                <w:sz w:val="16"/>
                <w:szCs w:val="16"/>
                <w:lang w:val="uk-UA"/>
              </w:rPr>
              <w:t>2018 рік, місяць</w:t>
            </w:r>
          </w:p>
        </w:tc>
      </w:tr>
      <w:tr w:rsidR="00BD1E36" w:rsidRPr="00997CFC" w:rsidTr="00E27407">
        <w:trPr>
          <w:trHeight w:val="219"/>
          <w:jc w:val="center"/>
        </w:trPr>
        <w:tc>
          <w:tcPr>
            <w:tcW w:w="1416" w:type="dxa"/>
            <w:vMerge/>
            <w:vAlign w:val="center"/>
          </w:tcPr>
          <w:p w:rsidR="00BD1E36" w:rsidRPr="00997CFC" w:rsidRDefault="00BD1E36" w:rsidP="00E27407">
            <w:pPr>
              <w:tabs>
                <w:tab w:val="left" w:pos="567"/>
              </w:tabs>
              <w:spacing w:line="240" w:lineRule="auto"/>
              <w:jc w:val="center"/>
              <w:rPr>
                <w:sz w:val="16"/>
                <w:szCs w:val="16"/>
                <w:lang w:val="uk-UA"/>
              </w:rPr>
            </w:pPr>
          </w:p>
        </w:tc>
        <w:tc>
          <w:tcPr>
            <w:tcW w:w="866" w:type="dxa"/>
            <w:tcBorders>
              <w:top w:val="single" w:sz="4" w:space="0" w:color="auto"/>
            </w:tcBorders>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9</w:t>
            </w:r>
          </w:p>
        </w:tc>
        <w:tc>
          <w:tcPr>
            <w:tcW w:w="866" w:type="dxa"/>
            <w:tcBorders>
              <w:top w:val="single" w:sz="4" w:space="0" w:color="auto"/>
            </w:tcBorders>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10</w:t>
            </w:r>
          </w:p>
        </w:tc>
        <w:tc>
          <w:tcPr>
            <w:tcW w:w="866" w:type="dxa"/>
            <w:tcBorders>
              <w:top w:val="single" w:sz="4" w:space="0" w:color="auto"/>
            </w:tcBorders>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11</w:t>
            </w:r>
          </w:p>
        </w:tc>
        <w:tc>
          <w:tcPr>
            <w:tcW w:w="866" w:type="dxa"/>
            <w:tcBorders>
              <w:top w:val="single" w:sz="4" w:space="0" w:color="auto"/>
            </w:tcBorders>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12</w:t>
            </w:r>
          </w:p>
        </w:tc>
        <w:tc>
          <w:tcPr>
            <w:tcW w:w="866" w:type="dxa"/>
            <w:tcBorders>
              <w:top w:val="single" w:sz="4" w:space="0" w:color="auto"/>
            </w:tcBorders>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1</w:t>
            </w:r>
          </w:p>
        </w:tc>
        <w:tc>
          <w:tcPr>
            <w:tcW w:w="866" w:type="dxa"/>
            <w:tcBorders>
              <w:top w:val="single" w:sz="4" w:space="0" w:color="auto"/>
            </w:tcBorders>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2</w:t>
            </w:r>
          </w:p>
        </w:tc>
        <w:tc>
          <w:tcPr>
            <w:tcW w:w="866" w:type="dxa"/>
            <w:tcBorders>
              <w:top w:val="single" w:sz="4" w:space="0" w:color="auto"/>
            </w:tcBorders>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3</w:t>
            </w:r>
            <w:r w:rsidR="0027606F">
              <w:rPr>
                <w:sz w:val="16"/>
                <w:szCs w:val="16"/>
                <w:lang w:val="uk-UA"/>
              </w:rPr>
              <w:t>-5</w:t>
            </w:r>
          </w:p>
        </w:tc>
        <w:tc>
          <w:tcPr>
            <w:tcW w:w="866" w:type="dxa"/>
            <w:tcBorders>
              <w:top w:val="single" w:sz="4" w:space="0" w:color="auto"/>
            </w:tcBorders>
            <w:vAlign w:val="center"/>
          </w:tcPr>
          <w:p w:rsidR="00BD1E36" w:rsidRPr="00997CFC" w:rsidRDefault="0027606F" w:rsidP="00E27407">
            <w:pPr>
              <w:tabs>
                <w:tab w:val="left" w:pos="567"/>
              </w:tabs>
              <w:spacing w:line="240" w:lineRule="auto"/>
              <w:ind w:firstLine="0"/>
              <w:jc w:val="center"/>
              <w:rPr>
                <w:sz w:val="16"/>
                <w:szCs w:val="16"/>
                <w:lang w:val="uk-UA"/>
              </w:rPr>
            </w:pPr>
            <w:r>
              <w:rPr>
                <w:sz w:val="16"/>
                <w:szCs w:val="16"/>
                <w:lang w:val="uk-UA"/>
              </w:rPr>
              <w:t>6</w:t>
            </w:r>
          </w:p>
        </w:tc>
        <w:tc>
          <w:tcPr>
            <w:tcW w:w="867" w:type="dxa"/>
            <w:tcBorders>
              <w:top w:val="single" w:sz="4" w:space="0" w:color="auto"/>
            </w:tcBorders>
            <w:vAlign w:val="center"/>
          </w:tcPr>
          <w:p w:rsidR="00BD1E36" w:rsidRPr="00997CFC" w:rsidRDefault="0027606F" w:rsidP="00E27407">
            <w:pPr>
              <w:tabs>
                <w:tab w:val="left" w:pos="567"/>
              </w:tabs>
              <w:spacing w:line="240" w:lineRule="auto"/>
              <w:ind w:firstLine="0"/>
              <w:jc w:val="center"/>
              <w:rPr>
                <w:sz w:val="16"/>
                <w:szCs w:val="16"/>
                <w:lang w:val="uk-UA"/>
              </w:rPr>
            </w:pPr>
            <w:r>
              <w:rPr>
                <w:sz w:val="16"/>
                <w:szCs w:val="16"/>
                <w:lang w:val="uk-UA"/>
              </w:rPr>
              <w:t>7</w:t>
            </w:r>
          </w:p>
        </w:tc>
      </w:tr>
      <w:tr w:rsidR="00BD1E36" w:rsidRPr="00997CFC" w:rsidTr="00E27407">
        <w:trPr>
          <w:jc w:val="center"/>
        </w:trPr>
        <w:tc>
          <w:tcPr>
            <w:tcW w:w="141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Виготовлення ПКД</w:t>
            </w:r>
          </w:p>
        </w:tc>
        <w:tc>
          <w:tcPr>
            <w:tcW w:w="866" w:type="dxa"/>
            <w:vAlign w:val="center"/>
          </w:tcPr>
          <w:p w:rsidR="00BD1E36" w:rsidRPr="00997CFC" w:rsidRDefault="00BD1E36" w:rsidP="00E27407">
            <w:pPr>
              <w:tabs>
                <w:tab w:val="left" w:pos="567"/>
              </w:tabs>
              <w:spacing w:line="240" w:lineRule="auto"/>
              <w:ind w:firstLine="0"/>
              <w:jc w:val="center"/>
              <w:rPr>
                <w:sz w:val="16"/>
                <w:szCs w:val="16"/>
                <w:lang w:val="en-US"/>
              </w:rPr>
            </w:pPr>
          </w:p>
        </w:tc>
        <w:tc>
          <w:tcPr>
            <w:tcW w:w="866" w:type="dxa"/>
            <w:vAlign w:val="center"/>
          </w:tcPr>
          <w:p w:rsidR="00BD1E36" w:rsidRPr="00997CFC" w:rsidRDefault="00BD1E36" w:rsidP="00E27407">
            <w:pPr>
              <w:tabs>
                <w:tab w:val="left" w:pos="567"/>
              </w:tabs>
              <w:spacing w:line="240" w:lineRule="auto"/>
              <w:ind w:firstLine="0"/>
              <w:jc w:val="center"/>
              <w:rPr>
                <w:sz w:val="16"/>
                <w:szCs w:val="16"/>
                <w:lang w:val="en-US"/>
              </w:rPr>
            </w:pPr>
          </w:p>
        </w:tc>
        <w:tc>
          <w:tcPr>
            <w:tcW w:w="86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BD1E36" w:rsidRPr="00997CFC" w:rsidRDefault="00BD1E36" w:rsidP="00E27407">
            <w:pPr>
              <w:tabs>
                <w:tab w:val="left" w:pos="567"/>
              </w:tabs>
              <w:spacing w:line="240" w:lineRule="auto"/>
              <w:ind w:firstLine="0"/>
              <w:jc w:val="center"/>
              <w:rPr>
                <w:sz w:val="16"/>
                <w:szCs w:val="16"/>
                <w:lang w:val="en-US"/>
              </w:rPr>
            </w:pPr>
          </w:p>
        </w:tc>
        <w:tc>
          <w:tcPr>
            <w:tcW w:w="867" w:type="dxa"/>
            <w:vAlign w:val="center"/>
          </w:tcPr>
          <w:p w:rsidR="00BD1E36" w:rsidRPr="00997CFC" w:rsidRDefault="00BD1E36" w:rsidP="00E27407">
            <w:pPr>
              <w:tabs>
                <w:tab w:val="left" w:pos="567"/>
              </w:tabs>
              <w:spacing w:line="240" w:lineRule="auto"/>
              <w:ind w:firstLine="0"/>
              <w:jc w:val="center"/>
              <w:rPr>
                <w:sz w:val="16"/>
                <w:szCs w:val="16"/>
                <w:lang w:val="en-US"/>
              </w:rPr>
            </w:pPr>
          </w:p>
        </w:tc>
      </w:tr>
      <w:tr w:rsidR="00BD1E36" w:rsidRPr="00997CFC" w:rsidTr="00E27407">
        <w:trPr>
          <w:trHeight w:val="341"/>
          <w:jc w:val="center"/>
        </w:trPr>
        <w:tc>
          <w:tcPr>
            <w:tcW w:w="141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Погодження ПКД</w:t>
            </w: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ind w:firstLine="0"/>
              <w:jc w:val="center"/>
              <w:rPr>
                <w:sz w:val="16"/>
                <w:szCs w:val="16"/>
                <w:lang w:val="uk-UA"/>
              </w:rPr>
            </w:pPr>
          </w:p>
        </w:tc>
        <w:tc>
          <w:tcPr>
            <w:tcW w:w="86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Х</w:t>
            </w:r>
          </w:p>
        </w:tc>
        <w:tc>
          <w:tcPr>
            <w:tcW w:w="867" w:type="dxa"/>
            <w:vAlign w:val="center"/>
          </w:tcPr>
          <w:p w:rsidR="00BD1E36" w:rsidRPr="00997CFC" w:rsidRDefault="00BD1E36" w:rsidP="00E27407">
            <w:pPr>
              <w:tabs>
                <w:tab w:val="left" w:pos="567"/>
              </w:tabs>
              <w:spacing w:line="240" w:lineRule="auto"/>
              <w:jc w:val="center"/>
              <w:rPr>
                <w:sz w:val="16"/>
                <w:szCs w:val="16"/>
                <w:lang w:val="uk-UA"/>
              </w:rPr>
            </w:pPr>
          </w:p>
        </w:tc>
      </w:tr>
      <w:tr w:rsidR="00BD1E36" w:rsidRPr="00997CFC" w:rsidTr="00E27407">
        <w:trPr>
          <w:trHeight w:val="71"/>
          <w:jc w:val="center"/>
        </w:trPr>
        <w:tc>
          <w:tcPr>
            <w:tcW w:w="1416"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Проходження експертизи</w:t>
            </w: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6" w:type="dxa"/>
            <w:vAlign w:val="center"/>
          </w:tcPr>
          <w:p w:rsidR="00BD1E36" w:rsidRPr="00997CFC" w:rsidRDefault="00BD1E36" w:rsidP="00E27407">
            <w:pPr>
              <w:tabs>
                <w:tab w:val="left" w:pos="567"/>
              </w:tabs>
              <w:spacing w:line="240" w:lineRule="auto"/>
              <w:jc w:val="center"/>
              <w:rPr>
                <w:sz w:val="16"/>
                <w:szCs w:val="16"/>
                <w:lang w:val="uk-UA"/>
              </w:rPr>
            </w:pPr>
          </w:p>
        </w:tc>
        <w:tc>
          <w:tcPr>
            <w:tcW w:w="867" w:type="dxa"/>
            <w:vAlign w:val="center"/>
          </w:tcPr>
          <w:p w:rsidR="00BD1E36" w:rsidRPr="00997CFC" w:rsidRDefault="00BD1E36" w:rsidP="00E27407">
            <w:pPr>
              <w:tabs>
                <w:tab w:val="left" w:pos="567"/>
              </w:tabs>
              <w:spacing w:line="240" w:lineRule="auto"/>
              <w:ind w:firstLine="0"/>
              <w:jc w:val="center"/>
              <w:rPr>
                <w:sz w:val="16"/>
                <w:szCs w:val="16"/>
                <w:lang w:val="uk-UA"/>
              </w:rPr>
            </w:pPr>
            <w:r w:rsidRPr="00997CFC">
              <w:rPr>
                <w:sz w:val="16"/>
                <w:szCs w:val="16"/>
                <w:lang w:val="uk-UA"/>
              </w:rPr>
              <w:t>Х</w:t>
            </w:r>
          </w:p>
        </w:tc>
      </w:tr>
    </w:tbl>
    <w:p w:rsidR="00D14C48" w:rsidRDefault="00D14C48" w:rsidP="00BD1E36">
      <w:pPr>
        <w:tabs>
          <w:tab w:val="left" w:pos="567"/>
        </w:tabs>
        <w:ind w:firstLine="0"/>
        <w:rPr>
          <w:szCs w:val="24"/>
          <w:lang w:val="uk-UA"/>
        </w:rPr>
      </w:pPr>
    </w:p>
    <w:p w:rsidR="00BD1E36" w:rsidRPr="00997CFC" w:rsidRDefault="00BD1E36" w:rsidP="00BD1E36">
      <w:pPr>
        <w:tabs>
          <w:tab w:val="left" w:pos="567"/>
        </w:tabs>
        <w:ind w:firstLine="0"/>
        <w:rPr>
          <w:szCs w:val="24"/>
          <w:lang w:val="uk-UA"/>
        </w:rPr>
      </w:pPr>
      <w:r>
        <w:rPr>
          <w:szCs w:val="24"/>
          <w:lang w:val="uk-UA"/>
        </w:rPr>
        <w:t>Інвестиційною програмою 201</w:t>
      </w:r>
      <w:r w:rsidRPr="00FB4E97">
        <w:rPr>
          <w:szCs w:val="24"/>
          <w:lang w:val="uk-UA"/>
        </w:rPr>
        <w:t>8</w:t>
      </w:r>
      <w:r w:rsidRPr="009A455D">
        <w:rPr>
          <w:szCs w:val="24"/>
          <w:lang w:val="uk-UA"/>
        </w:rPr>
        <w:t xml:space="preserve"> року </w:t>
      </w:r>
      <w:r>
        <w:rPr>
          <w:szCs w:val="24"/>
          <w:lang w:val="uk-UA"/>
        </w:rPr>
        <w:t xml:space="preserve">планується дофінансувати захід в сумі </w:t>
      </w:r>
      <w:r>
        <w:rPr>
          <w:b/>
          <w:szCs w:val="24"/>
          <w:lang w:val="uk-UA"/>
        </w:rPr>
        <w:t>108,81</w:t>
      </w:r>
      <w:r w:rsidRPr="009A455D">
        <w:rPr>
          <w:szCs w:val="24"/>
          <w:lang w:val="uk-UA"/>
        </w:rPr>
        <w:t xml:space="preserve"> тис. грн.</w:t>
      </w:r>
      <w:r>
        <w:rPr>
          <w:szCs w:val="24"/>
          <w:lang w:val="uk-UA"/>
        </w:rPr>
        <w:t xml:space="preserve">                                                     </w:t>
      </w:r>
    </w:p>
    <w:p w:rsidR="00BD1E36" w:rsidRDefault="00BD1E36" w:rsidP="00BB6566">
      <w:pPr>
        <w:tabs>
          <w:tab w:val="left" w:pos="0"/>
        </w:tabs>
        <w:rPr>
          <w:rFonts w:eastAsia="Times New Roman" w:cs="Times New Roman"/>
          <w:szCs w:val="24"/>
          <w:lang w:val="uk-UA" w:eastAsia="ru-RU"/>
        </w:rPr>
      </w:pPr>
      <w:r>
        <w:rPr>
          <w:rFonts w:eastAsia="Times New Roman" w:cs="Times New Roman"/>
          <w:b/>
          <w:szCs w:val="24"/>
          <w:lang w:val="uk-UA" w:eastAsia="ru-RU"/>
        </w:rPr>
        <w:t>1.2.1</w:t>
      </w:r>
      <w:r w:rsidR="006C7EB5">
        <w:rPr>
          <w:rFonts w:eastAsia="Times New Roman" w:cs="Times New Roman"/>
          <w:b/>
          <w:szCs w:val="24"/>
          <w:lang w:val="uk-UA" w:eastAsia="ru-RU"/>
        </w:rPr>
        <w:t>5</w:t>
      </w:r>
      <w:r w:rsidRPr="00641690">
        <w:rPr>
          <w:rFonts w:eastAsia="Times New Roman" w:cs="Times New Roman"/>
          <w:szCs w:val="24"/>
          <w:lang w:val="uk-UA" w:eastAsia="ru-RU"/>
        </w:rPr>
        <w:t xml:space="preserve"> Проектні роботи з реконструкції ПС 110/10 кВ "Томашівка"  з метою створення центру живлення 20 кВ в с. Томашівка Ічнянського району, Чернігівської області 1-2 черга вартістю </w:t>
      </w:r>
      <w:r w:rsidRPr="00641690">
        <w:rPr>
          <w:rFonts w:eastAsia="Times New Roman" w:cs="Times New Roman"/>
          <w:b/>
          <w:szCs w:val="24"/>
          <w:lang w:val="uk-UA" w:eastAsia="ru-RU"/>
        </w:rPr>
        <w:t>733,561</w:t>
      </w:r>
      <w:r w:rsidRPr="00641690">
        <w:rPr>
          <w:rFonts w:eastAsia="Times New Roman" w:cs="Times New Roman"/>
          <w:szCs w:val="24"/>
          <w:lang w:val="uk-UA" w:eastAsia="ru-RU"/>
        </w:rPr>
        <w:t xml:space="preserve"> тис. грн. без ПДВ. В 2017 році</w:t>
      </w:r>
      <w:r>
        <w:rPr>
          <w:rFonts w:eastAsia="Times New Roman" w:cs="Times New Roman"/>
          <w:szCs w:val="24"/>
          <w:lang w:val="uk-UA" w:eastAsia="ru-RU"/>
        </w:rPr>
        <w:t xml:space="preserve"> були</w:t>
      </w:r>
      <w:r w:rsidRPr="00641690">
        <w:rPr>
          <w:rFonts w:eastAsia="Times New Roman" w:cs="Times New Roman"/>
          <w:szCs w:val="24"/>
          <w:lang w:val="uk-UA" w:eastAsia="ru-RU"/>
        </w:rPr>
        <w:t xml:space="preserve"> </w:t>
      </w:r>
      <w:r>
        <w:rPr>
          <w:rFonts w:eastAsia="Times New Roman" w:cs="Times New Roman"/>
          <w:szCs w:val="24"/>
          <w:lang w:val="uk-UA" w:eastAsia="ru-RU"/>
        </w:rPr>
        <w:t>розпочаті роботи з проектування. Сплачено аванс в розмірі 8</w:t>
      </w:r>
      <w:r w:rsidRPr="00641690">
        <w:rPr>
          <w:rFonts w:eastAsia="Times New Roman" w:cs="Times New Roman"/>
          <w:szCs w:val="24"/>
          <w:lang w:val="uk-UA" w:eastAsia="ru-RU"/>
        </w:rPr>
        <w:t>0% від загальної вартості робіт. Роботи плану</w:t>
      </w:r>
      <w:r>
        <w:rPr>
          <w:rFonts w:eastAsia="Times New Roman" w:cs="Times New Roman"/>
          <w:szCs w:val="24"/>
          <w:lang w:val="uk-UA" w:eastAsia="ru-RU"/>
        </w:rPr>
        <w:t>ю</w:t>
      </w:r>
      <w:r w:rsidRPr="00641690">
        <w:rPr>
          <w:rFonts w:eastAsia="Times New Roman" w:cs="Times New Roman"/>
          <w:szCs w:val="24"/>
          <w:lang w:val="uk-UA" w:eastAsia="ru-RU"/>
        </w:rPr>
        <w:t>ться виконати згідно графіку та закінчити в 2018 році. 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f6"/>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997CFC" w:rsidTr="00BF2DDB">
        <w:trPr>
          <w:trHeight w:val="360"/>
        </w:trPr>
        <w:tc>
          <w:tcPr>
            <w:tcW w:w="1416" w:type="dxa"/>
            <w:vMerge w:val="restart"/>
            <w:vAlign w:val="center"/>
          </w:tcPr>
          <w:p w:rsidR="00BD1E36" w:rsidRPr="00997CFC" w:rsidRDefault="00BD1E36" w:rsidP="00BF2DDB">
            <w:pPr>
              <w:tabs>
                <w:tab w:val="left" w:pos="567"/>
              </w:tabs>
              <w:spacing w:line="240" w:lineRule="auto"/>
              <w:jc w:val="center"/>
              <w:rPr>
                <w:sz w:val="16"/>
                <w:szCs w:val="16"/>
                <w:lang w:val="uk-UA"/>
              </w:rPr>
            </w:pPr>
          </w:p>
          <w:p w:rsidR="00BD1E36" w:rsidRPr="00997CFC" w:rsidRDefault="00BD1E36" w:rsidP="00BF2DDB">
            <w:pPr>
              <w:tabs>
                <w:tab w:val="left" w:pos="567"/>
              </w:tabs>
              <w:spacing w:line="240" w:lineRule="auto"/>
              <w:ind w:firstLine="0"/>
              <w:jc w:val="center"/>
              <w:rPr>
                <w:sz w:val="16"/>
                <w:szCs w:val="16"/>
                <w:lang w:val="uk-UA"/>
              </w:rPr>
            </w:pPr>
            <w:r w:rsidRPr="00997CFC">
              <w:rPr>
                <w:sz w:val="16"/>
                <w:szCs w:val="16"/>
                <w:lang w:val="uk-UA"/>
              </w:rPr>
              <w:t>Етапи</w:t>
            </w:r>
          </w:p>
        </w:tc>
        <w:tc>
          <w:tcPr>
            <w:tcW w:w="3464" w:type="dxa"/>
            <w:gridSpan w:val="4"/>
            <w:tcBorders>
              <w:bottom w:val="single" w:sz="4" w:space="0" w:color="auto"/>
            </w:tcBorders>
            <w:vAlign w:val="center"/>
          </w:tcPr>
          <w:p w:rsidR="00BD1E36" w:rsidRPr="00997CFC" w:rsidRDefault="00BD1E36" w:rsidP="00BF2DDB">
            <w:pPr>
              <w:tabs>
                <w:tab w:val="left" w:pos="567"/>
              </w:tabs>
              <w:spacing w:line="240" w:lineRule="auto"/>
              <w:jc w:val="center"/>
              <w:rPr>
                <w:sz w:val="16"/>
                <w:szCs w:val="16"/>
                <w:lang w:val="uk-UA"/>
              </w:rPr>
            </w:pPr>
            <w:r w:rsidRPr="00997CFC">
              <w:rPr>
                <w:sz w:val="16"/>
                <w:szCs w:val="16"/>
                <w:lang w:val="uk-UA"/>
              </w:rPr>
              <w:t>2017 рік, місяць</w:t>
            </w:r>
          </w:p>
        </w:tc>
        <w:tc>
          <w:tcPr>
            <w:tcW w:w="4331" w:type="dxa"/>
            <w:gridSpan w:val="5"/>
            <w:tcBorders>
              <w:bottom w:val="single" w:sz="4" w:space="0" w:color="auto"/>
            </w:tcBorders>
            <w:vAlign w:val="center"/>
          </w:tcPr>
          <w:p w:rsidR="00BD1E36" w:rsidRPr="00997CFC" w:rsidRDefault="00BD1E36" w:rsidP="00BF2DDB">
            <w:pPr>
              <w:tabs>
                <w:tab w:val="left" w:pos="567"/>
              </w:tabs>
              <w:spacing w:line="240" w:lineRule="auto"/>
              <w:jc w:val="center"/>
              <w:rPr>
                <w:sz w:val="16"/>
                <w:szCs w:val="16"/>
                <w:lang w:val="uk-UA"/>
              </w:rPr>
            </w:pPr>
            <w:r w:rsidRPr="00997CFC">
              <w:rPr>
                <w:sz w:val="16"/>
                <w:szCs w:val="16"/>
                <w:lang w:val="uk-UA"/>
              </w:rPr>
              <w:t>2018 рік, місяць</w:t>
            </w:r>
          </w:p>
        </w:tc>
      </w:tr>
      <w:tr w:rsidR="0029044E" w:rsidRPr="00997CFC" w:rsidTr="00BF2DDB">
        <w:trPr>
          <w:trHeight w:val="219"/>
        </w:trPr>
        <w:tc>
          <w:tcPr>
            <w:tcW w:w="1416" w:type="dxa"/>
            <w:vMerge/>
            <w:vAlign w:val="center"/>
          </w:tcPr>
          <w:p w:rsidR="0029044E" w:rsidRPr="00997CFC" w:rsidRDefault="0029044E" w:rsidP="00BF2DDB">
            <w:pPr>
              <w:tabs>
                <w:tab w:val="left" w:pos="567"/>
              </w:tabs>
              <w:spacing w:line="240" w:lineRule="auto"/>
              <w:jc w:val="center"/>
              <w:rPr>
                <w:sz w:val="16"/>
                <w:szCs w:val="16"/>
                <w:lang w:val="uk-UA"/>
              </w:rPr>
            </w:pP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9</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10</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11</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12</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2</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3</w:t>
            </w:r>
            <w:r>
              <w:rPr>
                <w:sz w:val="16"/>
                <w:szCs w:val="16"/>
                <w:lang w:val="uk-UA"/>
              </w:rPr>
              <w:t>-5</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Pr>
                <w:sz w:val="16"/>
                <w:szCs w:val="16"/>
                <w:lang w:val="uk-UA"/>
              </w:rPr>
              <w:t>6</w:t>
            </w:r>
          </w:p>
        </w:tc>
        <w:tc>
          <w:tcPr>
            <w:tcW w:w="867"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Pr>
                <w:sz w:val="16"/>
                <w:szCs w:val="16"/>
                <w:lang w:val="uk-UA"/>
              </w:rPr>
              <w:t>7</w:t>
            </w:r>
          </w:p>
        </w:tc>
      </w:tr>
      <w:tr w:rsidR="0029044E" w:rsidRPr="00997CFC" w:rsidTr="00BF2DDB">
        <w:tc>
          <w:tcPr>
            <w:tcW w:w="141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Виготовлення ПКД</w:t>
            </w: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en-US"/>
              </w:rPr>
            </w:pPr>
          </w:p>
        </w:tc>
        <w:tc>
          <w:tcPr>
            <w:tcW w:w="867" w:type="dxa"/>
            <w:vAlign w:val="center"/>
          </w:tcPr>
          <w:p w:rsidR="0029044E" w:rsidRPr="00997CFC" w:rsidRDefault="0029044E" w:rsidP="00BF2DDB">
            <w:pPr>
              <w:tabs>
                <w:tab w:val="left" w:pos="567"/>
              </w:tabs>
              <w:spacing w:line="240" w:lineRule="auto"/>
              <w:ind w:firstLine="0"/>
              <w:jc w:val="center"/>
              <w:rPr>
                <w:sz w:val="16"/>
                <w:szCs w:val="16"/>
                <w:lang w:val="en-US"/>
              </w:rPr>
            </w:pPr>
          </w:p>
        </w:tc>
      </w:tr>
      <w:tr w:rsidR="0029044E" w:rsidRPr="00997CFC" w:rsidTr="00BF2DDB">
        <w:trPr>
          <w:trHeight w:val="341"/>
        </w:trPr>
        <w:tc>
          <w:tcPr>
            <w:tcW w:w="141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Погодження ПКД</w:t>
            </w: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7" w:type="dxa"/>
            <w:vAlign w:val="center"/>
          </w:tcPr>
          <w:p w:rsidR="0029044E" w:rsidRPr="00997CFC" w:rsidRDefault="0029044E" w:rsidP="00BF2DDB">
            <w:pPr>
              <w:tabs>
                <w:tab w:val="left" w:pos="567"/>
              </w:tabs>
              <w:spacing w:line="240" w:lineRule="auto"/>
              <w:jc w:val="center"/>
              <w:rPr>
                <w:sz w:val="16"/>
                <w:szCs w:val="16"/>
                <w:lang w:val="uk-UA"/>
              </w:rPr>
            </w:pPr>
          </w:p>
        </w:tc>
      </w:tr>
      <w:tr w:rsidR="0029044E" w:rsidRPr="00997CFC" w:rsidTr="00BF2DDB">
        <w:tc>
          <w:tcPr>
            <w:tcW w:w="141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Проходження експертизи</w:t>
            </w: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7"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r>
    </w:tbl>
    <w:p w:rsidR="00D14C48" w:rsidRDefault="00D14C48" w:rsidP="00BD1E36">
      <w:pPr>
        <w:tabs>
          <w:tab w:val="left" w:pos="567"/>
        </w:tabs>
        <w:ind w:firstLine="0"/>
        <w:rPr>
          <w:szCs w:val="24"/>
          <w:lang w:val="uk-UA"/>
        </w:rPr>
      </w:pPr>
    </w:p>
    <w:p w:rsidR="00BD1E36" w:rsidRDefault="00D14C48" w:rsidP="00BD1E36">
      <w:pPr>
        <w:tabs>
          <w:tab w:val="left" w:pos="567"/>
        </w:tabs>
        <w:ind w:firstLine="0"/>
        <w:rPr>
          <w:szCs w:val="24"/>
          <w:lang w:val="uk-UA"/>
        </w:rPr>
      </w:pPr>
      <w:r>
        <w:rPr>
          <w:szCs w:val="24"/>
          <w:lang w:val="uk-UA"/>
        </w:rPr>
        <w:tab/>
      </w:r>
      <w:r w:rsidR="00BD1E36">
        <w:rPr>
          <w:szCs w:val="24"/>
          <w:lang w:val="uk-UA"/>
        </w:rPr>
        <w:t>Інвестиційною програмою 201</w:t>
      </w:r>
      <w:r w:rsidR="00BD1E36" w:rsidRPr="00FB4E97">
        <w:rPr>
          <w:szCs w:val="24"/>
          <w:lang w:val="uk-UA"/>
        </w:rPr>
        <w:t>8</w:t>
      </w:r>
      <w:r w:rsidR="00BD1E36" w:rsidRPr="009A455D">
        <w:rPr>
          <w:szCs w:val="24"/>
          <w:lang w:val="uk-UA"/>
        </w:rPr>
        <w:t xml:space="preserve"> року </w:t>
      </w:r>
      <w:r w:rsidR="00BD1E36">
        <w:rPr>
          <w:szCs w:val="24"/>
          <w:lang w:val="uk-UA"/>
        </w:rPr>
        <w:t xml:space="preserve">планується дофінансувати захід в сумі </w:t>
      </w:r>
      <w:r w:rsidR="00BD1E36">
        <w:rPr>
          <w:b/>
          <w:szCs w:val="24"/>
          <w:lang w:val="uk-UA"/>
        </w:rPr>
        <w:t>146,71</w:t>
      </w:r>
      <w:r w:rsidR="00BD1E36" w:rsidRPr="009A455D">
        <w:rPr>
          <w:szCs w:val="24"/>
          <w:lang w:val="uk-UA"/>
        </w:rPr>
        <w:t xml:space="preserve"> тис. грн.</w:t>
      </w:r>
    </w:p>
    <w:p w:rsidR="00BD1E36" w:rsidRDefault="00BD1E36" w:rsidP="00BB6566">
      <w:pPr>
        <w:rPr>
          <w:rFonts w:eastAsia="Times New Roman" w:cs="Times New Roman"/>
          <w:szCs w:val="24"/>
          <w:lang w:val="uk-UA" w:eastAsia="ru-RU"/>
        </w:rPr>
      </w:pPr>
      <w:r>
        <w:rPr>
          <w:rFonts w:eastAsia="Times New Roman" w:cs="Times New Roman"/>
          <w:b/>
          <w:szCs w:val="24"/>
          <w:lang w:val="uk-UA" w:eastAsia="ru-RU"/>
        </w:rPr>
        <w:t>1.2.1</w:t>
      </w:r>
      <w:r w:rsidR="006C7EB5">
        <w:rPr>
          <w:rFonts w:eastAsia="Times New Roman" w:cs="Times New Roman"/>
          <w:b/>
          <w:szCs w:val="24"/>
          <w:lang w:val="uk-UA" w:eastAsia="ru-RU"/>
        </w:rPr>
        <w:t>6</w:t>
      </w:r>
      <w:r w:rsidRPr="00641690">
        <w:rPr>
          <w:rFonts w:eastAsia="Times New Roman" w:cs="Times New Roman"/>
          <w:szCs w:val="24"/>
          <w:lang w:val="uk-UA" w:eastAsia="ru-RU"/>
        </w:rPr>
        <w:t xml:space="preserve"> Проектні роботи з реконструкції ПС 35/6 кВ "Ладан"  з метою створення центру живлення 20 кВ  в смт. Ладан, Прилуцького району, Чернігівської області 1-2 черга вартістю </w:t>
      </w:r>
      <w:r w:rsidRPr="00641690">
        <w:rPr>
          <w:rFonts w:eastAsia="Times New Roman" w:cs="Times New Roman"/>
          <w:b/>
          <w:szCs w:val="24"/>
          <w:lang w:val="uk-UA" w:eastAsia="ru-RU"/>
        </w:rPr>
        <w:t>720,00</w:t>
      </w:r>
      <w:r w:rsidRPr="00641690">
        <w:rPr>
          <w:rFonts w:eastAsia="Times New Roman" w:cs="Times New Roman"/>
          <w:szCs w:val="24"/>
          <w:lang w:val="uk-UA" w:eastAsia="ru-RU"/>
        </w:rPr>
        <w:t xml:space="preserve"> тис. грн. без ПДВ. В 2017 році </w:t>
      </w:r>
      <w:r>
        <w:rPr>
          <w:rFonts w:eastAsia="Times New Roman" w:cs="Times New Roman"/>
          <w:szCs w:val="24"/>
          <w:lang w:val="uk-UA" w:eastAsia="ru-RU"/>
        </w:rPr>
        <w:t>були розпочаті</w:t>
      </w:r>
      <w:r w:rsidRPr="00641690">
        <w:rPr>
          <w:rFonts w:eastAsia="Times New Roman" w:cs="Times New Roman"/>
          <w:szCs w:val="24"/>
          <w:lang w:val="uk-UA" w:eastAsia="ru-RU"/>
        </w:rPr>
        <w:t xml:space="preserve"> роботи з проектування</w:t>
      </w:r>
      <w:r>
        <w:rPr>
          <w:rFonts w:eastAsia="Times New Roman" w:cs="Times New Roman"/>
          <w:szCs w:val="24"/>
          <w:lang w:val="uk-UA" w:eastAsia="ru-RU"/>
        </w:rPr>
        <w:t>.</w:t>
      </w:r>
      <w:r w:rsidRPr="00641690">
        <w:rPr>
          <w:rFonts w:eastAsia="Times New Roman" w:cs="Times New Roman"/>
          <w:szCs w:val="24"/>
          <w:lang w:val="uk-UA" w:eastAsia="ru-RU"/>
        </w:rPr>
        <w:t xml:space="preserve"> </w:t>
      </w:r>
      <w:r>
        <w:rPr>
          <w:rFonts w:eastAsia="Times New Roman" w:cs="Times New Roman"/>
          <w:szCs w:val="24"/>
          <w:lang w:val="uk-UA" w:eastAsia="ru-RU"/>
        </w:rPr>
        <w:t>Сплачено аванс в розмірі 8</w:t>
      </w:r>
      <w:r w:rsidRPr="00641690">
        <w:rPr>
          <w:rFonts w:eastAsia="Times New Roman" w:cs="Times New Roman"/>
          <w:szCs w:val="24"/>
          <w:lang w:val="uk-UA" w:eastAsia="ru-RU"/>
        </w:rPr>
        <w:t>0% від загальної вартості робіт.</w:t>
      </w:r>
      <w:r w:rsidRPr="00BD15A5">
        <w:rPr>
          <w:rFonts w:eastAsia="Times New Roman" w:cs="Times New Roman"/>
          <w:szCs w:val="24"/>
          <w:lang w:val="uk-UA" w:eastAsia="ru-RU"/>
        </w:rPr>
        <w:t xml:space="preserve"> </w:t>
      </w:r>
      <w:r w:rsidRPr="00641690">
        <w:rPr>
          <w:rFonts w:eastAsia="Times New Roman" w:cs="Times New Roman"/>
          <w:szCs w:val="24"/>
          <w:lang w:val="uk-UA" w:eastAsia="ru-RU"/>
        </w:rPr>
        <w:t>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f6"/>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BF2DDB" w:rsidTr="00BF2DDB">
        <w:trPr>
          <w:trHeight w:val="360"/>
        </w:trPr>
        <w:tc>
          <w:tcPr>
            <w:tcW w:w="1416" w:type="dxa"/>
            <w:vMerge w:val="restart"/>
            <w:vAlign w:val="center"/>
          </w:tcPr>
          <w:p w:rsidR="00BD1E36" w:rsidRPr="00BF2DDB" w:rsidRDefault="00BD1E36" w:rsidP="00BF2DDB">
            <w:pPr>
              <w:tabs>
                <w:tab w:val="left" w:pos="567"/>
              </w:tabs>
              <w:spacing w:line="240" w:lineRule="auto"/>
              <w:jc w:val="center"/>
              <w:rPr>
                <w:sz w:val="16"/>
                <w:szCs w:val="16"/>
                <w:lang w:val="uk-UA"/>
              </w:rPr>
            </w:pPr>
          </w:p>
          <w:p w:rsidR="00BD1E36" w:rsidRPr="00BF2DDB" w:rsidRDefault="00BD1E36" w:rsidP="00BF2DDB">
            <w:pPr>
              <w:tabs>
                <w:tab w:val="left" w:pos="567"/>
              </w:tabs>
              <w:spacing w:line="240" w:lineRule="auto"/>
              <w:ind w:firstLine="0"/>
              <w:jc w:val="center"/>
              <w:rPr>
                <w:sz w:val="16"/>
                <w:szCs w:val="16"/>
                <w:lang w:val="uk-UA"/>
              </w:rPr>
            </w:pPr>
            <w:r w:rsidRPr="00BF2DDB">
              <w:rPr>
                <w:sz w:val="16"/>
                <w:szCs w:val="16"/>
                <w:lang w:val="uk-UA"/>
              </w:rPr>
              <w:t>Етапи</w:t>
            </w:r>
          </w:p>
        </w:tc>
        <w:tc>
          <w:tcPr>
            <w:tcW w:w="3464" w:type="dxa"/>
            <w:gridSpan w:val="4"/>
            <w:tcBorders>
              <w:bottom w:val="single" w:sz="4" w:space="0" w:color="auto"/>
            </w:tcBorders>
            <w:vAlign w:val="center"/>
          </w:tcPr>
          <w:p w:rsidR="00BD1E36" w:rsidRPr="00BF2DDB" w:rsidRDefault="00BD1E36" w:rsidP="00BF2DDB">
            <w:pPr>
              <w:tabs>
                <w:tab w:val="left" w:pos="567"/>
              </w:tabs>
              <w:spacing w:line="240" w:lineRule="auto"/>
              <w:jc w:val="center"/>
              <w:rPr>
                <w:sz w:val="16"/>
                <w:szCs w:val="16"/>
                <w:lang w:val="uk-UA"/>
              </w:rPr>
            </w:pPr>
            <w:r w:rsidRPr="00BF2DDB">
              <w:rPr>
                <w:sz w:val="16"/>
                <w:szCs w:val="16"/>
                <w:lang w:val="uk-UA"/>
              </w:rPr>
              <w:t>2017 рік, місяць</w:t>
            </w:r>
          </w:p>
        </w:tc>
        <w:tc>
          <w:tcPr>
            <w:tcW w:w="4331" w:type="dxa"/>
            <w:gridSpan w:val="5"/>
            <w:tcBorders>
              <w:bottom w:val="single" w:sz="4" w:space="0" w:color="auto"/>
            </w:tcBorders>
            <w:vAlign w:val="center"/>
          </w:tcPr>
          <w:p w:rsidR="00BD1E36" w:rsidRPr="00BF2DDB" w:rsidRDefault="00BD1E36" w:rsidP="00BF2DDB">
            <w:pPr>
              <w:tabs>
                <w:tab w:val="left" w:pos="567"/>
              </w:tabs>
              <w:spacing w:line="240" w:lineRule="auto"/>
              <w:jc w:val="center"/>
              <w:rPr>
                <w:sz w:val="16"/>
                <w:szCs w:val="16"/>
                <w:lang w:val="uk-UA"/>
              </w:rPr>
            </w:pPr>
            <w:r w:rsidRPr="00BF2DDB">
              <w:rPr>
                <w:sz w:val="16"/>
                <w:szCs w:val="16"/>
                <w:lang w:val="uk-UA"/>
              </w:rPr>
              <w:t>2018 рік, місяць</w:t>
            </w:r>
          </w:p>
        </w:tc>
      </w:tr>
      <w:tr w:rsidR="0029044E" w:rsidRPr="00BF2DDB" w:rsidTr="00BF2DDB">
        <w:trPr>
          <w:trHeight w:val="219"/>
        </w:trPr>
        <w:tc>
          <w:tcPr>
            <w:tcW w:w="1416" w:type="dxa"/>
            <w:vMerge/>
            <w:vAlign w:val="center"/>
          </w:tcPr>
          <w:p w:rsidR="0029044E" w:rsidRPr="00BF2DDB" w:rsidRDefault="0029044E" w:rsidP="00BF2DDB">
            <w:pPr>
              <w:tabs>
                <w:tab w:val="left" w:pos="567"/>
              </w:tabs>
              <w:spacing w:line="240" w:lineRule="auto"/>
              <w:jc w:val="center"/>
              <w:rPr>
                <w:sz w:val="16"/>
                <w:szCs w:val="16"/>
                <w:lang w:val="uk-UA"/>
              </w:rPr>
            </w:pP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9</w:t>
            </w: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10</w:t>
            </w: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11</w:t>
            </w: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12</w:t>
            </w: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1</w:t>
            </w: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2</w:t>
            </w: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3-5</w:t>
            </w:r>
          </w:p>
        </w:tc>
        <w:tc>
          <w:tcPr>
            <w:tcW w:w="866"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6</w:t>
            </w:r>
          </w:p>
        </w:tc>
        <w:tc>
          <w:tcPr>
            <w:tcW w:w="867" w:type="dxa"/>
            <w:tcBorders>
              <w:top w:val="single" w:sz="4" w:space="0" w:color="auto"/>
            </w:tcBorders>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7</w:t>
            </w:r>
          </w:p>
        </w:tc>
      </w:tr>
      <w:tr w:rsidR="0029044E" w:rsidRPr="00BF2DDB" w:rsidTr="00BF2DDB">
        <w:tc>
          <w:tcPr>
            <w:tcW w:w="141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Виготовлення ПКД</w:t>
            </w: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Х</w:t>
            </w:r>
          </w:p>
        </w:tc>
        <w:tc>
          <w:tcPr>
            <w:tcW w:w="86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Х</w:t>
            </w:r>
          </w:p>
        </w:tc>
        <w:tc>
          <w:tcPr>
            <w:tcW w:w="86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Х</w:t>
            </w:r>
          </w:p>
        </w:tc>
        <w:tc>
          <w:tcPr>
            <w:tcW w:w="86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Х</w:t>
            </w:r>
          </w:p>
        </w:tc>
        <w:tc>
          <w:tcPr>
            <w:tcW w:w="86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Х</w:t>
            </w:r>
          </w:p>
        </w:tc>
        <w:tc>
          <w:tcPr>
            <w:tcW w:w="866" w:type="dxa"/>
            <w:vAlign w:val="center"/>
          </w:tcPr>
          <w:p w:rsidR="0029044E" w:rsidRPr="00BF2DDB" w:rsidRDefault="0029044E" w:rsidP="00BF2DDB">
            <w:pPr>
              <w:tabs>
                <w:tab w:val="left" w:pos="567"/>
              </w:tabs>
              <w:spacing w:line="240" w:lineRule="auto"/>
              <w:ind w:firstLine="0"/>
              <w:jc w:val="center"/>
              <w:rPr>
                <w:sz w:val="16"/>
                <w:szCs w:val="16"/>
                <w:lang w:val="en-US"/>
              </w:rPr>
            </w:pPr>
          </w:p>
        </w:tc>
        <w:tc>
          <w:tcPr>
            <w:tcW w:w="867" w:type="dxa"/>
            <w:vAlign w:val="center"/>
          </w:tcPr>
          <w:p w:rsidR="0029044E" w:rsidRPr="00BF2DDB" w:rsidRDefault="0029044E" w:rsidP="00BF2DDB">
            <w:pPr>
              <w:tabs>
                <w:tab w:val="left" w:pos="567"/>
              </w:tabs>
              <w:spacing w:line="240" w:lineRule="auto"/>
              <w:ind w:firstLine="0"/>
              <w:jc w:val="center"/>
              <w:rPr>
                <w:sz w:val="16"/>
                <w:szCs w:val="16"/>
                <w:lang w:val="en-US"/>
              </w:rPr>
            </w:pPr>
          </w:p>
        </w:tc>
      </w:tr>
      <w:tr w:rsidR="0029044E" w:rsidRPr="00BF2DDB" w:rsidTr="00BF2DDB">
        <w:trPr>
          <w:trHeight w:val="341"/>
        </w:trPr>
        <w:tc>
          <w:tcPr>
            <w:tcW w:w="141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Погодження ПКД</w:t>
            </w: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ind w:firstLine="0"/>
              <w:jc w:val="center"/>
              <w:rPr>
                <w:sz w:val="16"/>
                <w:szCs w:val="16"/>
                <w:lang w:val="uk-UA"/>
              </w:rPr>
            </w:pPr>
          </w:p>
        </w:tc>
        <w:tc>
          <w:tcPr>
            <w:tcW w:w="86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Х</w:t>
            </w:r>
          </w:p>
        </w:tc>
        <w:tc>
          <w:tcPr>
            <w:tcW w:w="867" w:type="dxa"/>
            <w:vAlign w:val="center"/>
          </w:tcPr>
          <w:p w:rsidR="0029044E" w:rsidRPr="00BF2DDB" w:rsidRDefault="0029044E" w:rsidP="00BF2DDB">
            <w:pPr>
              <w:tabs>
                <w:tab w:val="left" w:pos="567"/>
              </w:tabs>
              <w:spacing w:line="240" w:lineRule="auto"/>
              <w:jc w:val="center"/>
              <w:rPr>
                <w:sz w:val="16"/>
                <w:szCs w:val="16"/>
                <w:lang w:val="uk-UA"/>
              </w:rPr>
            </w:pPr>
          </w:p>
        </w:tc>
      </w:tr>
      <w:tr w:rsidR="0029044E" w:rsidRPr="00BF2DDB" w:rsidTr="00BF2DDB">
        <w:tc>
          <w:tcPr>
            <w:tcW w:w="1416"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Проходження експертизи</w:t>
            </w: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6" w:type="dxa"/>
            <w:vAlign w:val="center"/>
          </w:tcPr>
          <w:p w:rsidR="0029044E" w:rsidRPr="00BF2DDB" w:rsidRDefault="0029044E" w:rsidP="00BF2DDB">
            <w:pPr>
              <w:tabs>
                <w:tab w:val="left" w:pos="567"/>
              </w:tabs>
              <w:spacing w:line="240" w:lineRule="auto"/>
              <w:jc w:val="center"/>
              <w:rPr>
                <w:sz w:val="16"/>
                <w:szCs w:val="16"/>
                <w:lang w:val="uk-UA"/>
              </w:rPr>
            </w:pPr>
          </w:p>
        </w:tc>
        <w:tc>
          <w:tcPr>
            <w:tcW w:w="867" w:type="dxa"/>
            <w:vAlign w:val="center"/>
          </w:tcPr>
          <w:p w:rsidR="0029044E" w:rsidRPr="00BF2DDB" w:rsidRDefault="0029044E" w:rsidP="00BF2DDB">
            <w:pPr>
              <w:tabs>
                <w:tab w:val="left" w:pos="567"/>
              </w:tabs>
              <w:spacing w:line="240" w:lineRule="auto"/>
              <w:ind w:firstLine="0"/>
              <w:jc w:val="center"/>
              <w:rPr>
                <w:sz w:val="16"/>
                <w:szCs w:val="16"/>
                <w:lang w:val="uk-UA"/>
              </w:rPr>
            </w:pPr>
            <w:r w:rsidRPr="00BF2DDB">
              <w:rPr>
                <w:sz w:val="16"/>
                <w:szCs w:val="16"/>
                <w:lang w:val="uk-UA"/>
              </w:rPr>
              <w:t>Х</w:t>
            </w:r>
          </w:p>
        </w:tc>
      </w:tr>
    </w:tbl>
    <w:p w:rsidR="00D14C48" w:rsidRDefault="00D14C48" w:rsidP="00BB6566">
      <w:pPr>
        <w:ind w:left="425" w:firstLine="425"/>
        <w:rPr>
          <w:szCs w:val="24"/>
          <w:lang w:val="uk-UA"/>
        </w:rPr>
      </w:pPr>
    </w:p>
    <w:p w:rsidR="00BD1E36" w:rsidRDefault="00BD1E36" w:rsidP="00BB6566">
      <w:pPr>
        <w:ind w:left="425" w:firstLine="425"/>
        <w:rPr>
          <w:szCs w:val="24"/>
          <w:lang w:val="uk-UA"/>
        </w:rPr>
      </w:pPr>
      <w:r>
        <w:rPr>
          <w:szCs w:val="24"/>
          <w:lang w:val="uk-UA"/>
        </w:rPr>
        <w:t>Інвестиційною програмою 201</w:t>
      </w:r>
      <w:r w:rsidRPr="00FB4E97">
        <w:rPr>
          <w:szCs w:val="24"/>
          <w:lang w:val="uk-UA"/>
        </w:rPr>
        <w:t>8</w:t>
      </w:r>
      <w:r w:rsidRPr="009A455D">
        <w:rPr>
          <w:szCs w:val="24"/>
          <w:lang w:val="uk-UA"/>
        </w:rPr>
        <w:t xml:space="preserve"> року </w:t>
      </w:r>
      <w:r>
        <w:rPr>
          <w:szCs w:val="24"/>
          <w:lang w:val="uk-UA"/>
        </w:rPr>
        <w:t xml:space="preserve">планується дофінансувати захід в сумі </w:t>
      </w:r>
      <w:r>
        <w:rPr>
          <w:b/>
          <w:szCs w:val="24"/>
          <w:lang w:val="uk-UA"/>
        </w:rPr>
        <w:t xml:space="preserve">144,00 </w:t>
      </w:r>
      <w:r w:rsidRPr="009A455D">
        <w:rPr>
          <w:szCs w:val="24"/>
          <w:lang w:val="uk-UA"/>
        </w:rPr>
        <w:t>тис. грн.</w:t>
      </w:r>
    </w:p>
    <w:p w:rsidR="00BD1E36" w:rsidRDefault="00BD1E36" w:rsidP="00BB6566">
      <w:pPr>
        <w:rPr>
          <w:rFonts w:eastAsia="Times New Roman" w:cs="Times New Roman"/>
          <w:szCs w:val="24"/>
          <w:lang w:val="uk-UA" w:eastAsia="ru-RU"/>
        </w:rPr>
      </w:pPr>
      <w:r>
        <w:rPr>
          <w:rFonts w:eastAsia="Times New Roman" w:cs="Times New Roman"/>
          <w:b/>
          <w:szCs w:val="24"/>
          <w:lang w:val="uk-UA" w:eastAsia="ru-RU"/>
        </w:rPr>
        <w:t>1.2.1</w:t>
      </w:r>
      <w:r w:rsidR="006C7EB5">
        <w:rPr>
          <w:rFonts w:eastAsia="Times New Roman" w:cs="Times New Roman"/>
          <w:b/>
          <w:szCs w:val="24"/>
          <w:lang w:val="uk-UA" w:eastAsia="ru-RU"/>
        </w:rPr>
        <w:t>7</w:t>
      </w:r>
      <w:r w:rsidRPr="00641690">
        <w:rPr>
          <w:rFonts w:eastAsia="Times New Roman" w:cs="Times New Roman"/>
          <w:szCs w:val="24"/>
          <w:lang w:val="uk-UA" w:eastAsia="ru-RU"/>
        </w:rPr>
        <w:t xml:space="preserve"> Проектні роботи з реконструкції мереж 0,4-10 кВ від ПС "Машево" з метою підвищення енергоефективності електричних розподільних мереж в Семенівському районі Чернігівської області 1-2 черга вартістю </w:t>
      </w:r>
      <w:r w:rsidRPr="00641690">
        <w:rPr>
          <w:rFonts w:eastAsia="Times New Roman" w:cs="Times New Roman"/>
          <w:b/>
          <w:szCs w:val="24"/>
          <w:lang w:val="uk-UA" w:eastAsia="ru-RU"/>
        </w:rPr>
        <w:t>1</w:t>
      </w:r>
      <w:r>
        <w:rPr>
          <w:rFonts w:eastAsia="Times New Roman" w:cs="Times New Roman"/>
          <w:b/>
          <w:szCs w:val="24"/>
          <w:lang w:val="uk-UA" w:eastAsia="ru-RU"/>
        </w:rPr>
        <w:t xml:space="preserve"> </w:t>
      </w:r>
      <w:r w:rsidRPr="00641690">
        <w:rPr>
          <w:rFonts w:eastAsia="Times New Roman" w:cs="Times New Roman"/>
          <w:b/>
          <w:szCs w:val="24"/>
          <w:lang w:val="uk-UA" w:eastAsia="ru-RU"/>
        </w:rPr>
        <w:t>101,97</w:t>
      </w:r>
      <w:r w:rsidRPr="00641690">
        <w:rPr>
          <w:rFonts w:eastAsia="Times New Roman" w:cs="Times New Roman"/>
          <w:szCs w:val="24"/>
          <w:lang w:val="uk-UA" w:eastAsia="ru-RU"/>
        </w:rPr>
        <w:t xml:space="preserve"> тис. грн. без ПДВ. В 2017 році </w:t>
      </w:r>
      <w:r>
        <w:rPr>
          <w:rFonts w:eastAsia="Times New Roman" w:cs="Times New Roman"/>
          <w:szCs w:val="24"/>
          <w:lang w:val="uk-UA" w:eastAsia="ru-RU"/>
        </w:rPr>
        <w:t>були розпочаті</w:t>
      </w:r>
      <w:r w:rsidRPr="00641690">
        <w:rPr>
          <w:rFonts w:eastAsia="Times New Roman" w:cs="Times New Roman"/>
          <w:szCs w:val="24"/>
          <w:lang w:val="uk-UA" w:eastAsia="ru-RU"/>
        </w:rPr>
        <w:t xml:space="preserve"> роботи з проектування</w:t>
      </w:r>
      <w:r>
        <w:rPr>
          <w:rFonts w:eastAsia="Times New Roman" w:cs="Times New Roman"/>
          <w:szCs w:val="24"/>
          <w:lang w:val="uk-UA" w:eastAsia="ru-RU"/>
        </w:rPr>
        <w:t>.</w:t>
      </w:r>
      <w:r w:rsidRPr="00641690">
        <w:rPr>
          <w:rFonts w:eastAsia="Times New Roman" w:cs="Times New Roman"/>
          <w:szCs w:val="24"/>
          <w:lang w:val="uk-UA" w:eastAsia="ru-RU"/>
        </w:rPr>
        <w:t xml:space="preserve"> </w:t>
      </w:r>
      <w:r>
        <w:rPr>
          <w:rFonts w:eastAsia="Times New Roman" w:cs="Times New Roman"/>
          <w:szCs w:val="24"/>
          <w:lang w:val="uk-UA" w:eastAsia="ru-RU"/>
        </w:rPr>
        <w:t>Сплачено  аванс в розмірі 8</w:t>
      </w:r>
      <w:r w:rsidRPr="00641690">
        <w:rPr>
          <w:rFonts w:eastAsia="Times New Roman" w:cs="Times New Roman"/>
          <w:szCs w:val="24"/>
          <w:lang w:val="uk-UA" w:eastAsia="ru-RU"/>
        </w:rPr>
        <w:t>0% від загальної вартості робіт.</w:t>
      </w:r>
      <w:r w:rsidRPr="00BD15A5">
        <w:rPr>
          <w:rFonts w:eastAsia="Times New Roman" w:cs="Times New Roman"/>
          <w:szCs w:val="24"/>
          <w:lang w:val="uk-UA" w:eastAsia="ru-RU"/>
        </w:rPr>
        <w:t xml:space="preserve"> </w:t>
      </w:r>
      <w:r w:rsidRPr="00641690">
        <w:rPr>
          <w:rFonts w:eastAsia="Times New Roman" w:cs="Times New Roman"/>
          <w:szCs w:val="24"/>
          <w:lang w:val="uk-UA" w:eastAsia="ru-RU"/>
        </w:rPr>
        <w:t>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f6"/>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997CFC" w:rsidTr="00BF2DDB">
        <w:trPr>
          <w:trHeight w:val="360"/>
        </w:trPr>
        <w:tc>
          <w:tcPr>
            <w:tcW w:w="1416" w:type="dxa"/>
            <w:vMerge w:val="restart"/>
            <w:vAlign w:val="center"/>
          </w:tcPr>
          <w:p w:rsidR="00BD1E36" w:rsidRPr="00997CFC" w:rsidRDefault="00BD1E36" w:rsidP="00BF2DDB">
            <w:pPr>
              <w:tabs>
                <w:tab w:val="left" w:pos="567"/>
              </w:tabs>
              <w:spacing w:line="240" w:lineRule="auto"/>
              <w:jc w:val="center"/>
              <w:rPr>
                <w:sz w:val="16"/>
                <w:szCs w:val="16"/>
                <w:lang w:val="uk-UA"/>
              </w:rPr>
            </w:pPr>
          </w:p>
          <w:p w:rsidR="00BD1E36" w:rsidRPr="00997CFC" w:rsidRDefault="00BD1E36" w:rsidP="00BF2DDB">
            <w:pPr>
              <w:tabs>
                <w:tab w:val="left" w:pos="567"/>
              </w:tabs>
              <w:spacing w:line="240" w:lineRule="auto"/>
              <w:ind w:firstLine="0"/>
              <w:jc w:val="center"/>
              <w:rPr>
                <w:sz w:val="16"/>
                <w:szCs w:val="16"/>
                <w:lang w:val="uk-UA"/>
              </w:rPr>
            </w:pPr>
            <w:r w:rsidRPr="00997CFC">
              <w:rPr>
                <w:sz w:val="16"/>
                <w:szCs w:val="16"/>
                <w:lang w:val="uk-UA"/>
              </w:rPr>
              <w:t>Етапи</w:t>
            </w:r>
          </w:p>
        </w:tc>
        <w:tc>
          <w:tcPr>
            <w:tcW w:w="3464" w:type="dxa"/>
            <w:gridSpan w:val="4"/>
            <w:tcBorders>
              <w:bottom w:val="single" w:sz="4" w:space="0" w:color="auto"/>
            </w:tcBorders>
            <w:vAlign w:val="center"/>
          </w:tcPr>
          <w:p w:rsidR="00BD1E36" w:rsidRPr="00997CFC" w:rsidRDefault="00BD1E36" w:rsidP="00BF2DDB">
            <w:pPr>
              <w:tabs>
                <w:tab w:val="left" w:pos="567"/>
              </w:tabs>
              <w:spacing w:line="240" w:lineRule="auto"/>
              <w:ind w:firstLine="0"/>
              <w:jc w:val="center"/>
              <w:rPr>
                <w:sz w:val="16"/>
                <w:szCs w:val="16"/>
                <w:lang w:val="uk-UA"/>
              </w:rPr>
            </w:pPr>
            <w:r w:rsidRPr="00997CFC">
              <w:rPr>
                <w:sz w:val="16"/>
                <w:szCs w:val="16"/>
                <w:lang w:val="uk-UA"/>
              </w:rPr>
              <w:t>2017 рік, місяць</w:t>
            </w:r>
          </w:p>
        </w:tc>
        <w:tc>
          <w:tcPr>
            <w:tcW w:w="4331" w:type="dxa"/>
            <w:gridSpan w:val="5"/>
            <w:tcBorders>
              <w:bottom w:val="single" w:sz="4" w:space="0" w:color="auto"/>
            </w:tcBorders>
            <w:vAlign w:val="center"/>
          </w:tcPr>
          <w:p w:rsidR="00BD1E36" w:rsidRPr="00997CFC" w:rsidRDefault="00BD1E36" w:rsidP="00BF2DDB">
            <w:pPr>
              <w:tabs>
                <w:tab w:val="left" w:pos="567"/>
              </w:tabs>
              <w:spacing w:line="240" w:lineRule="auto"/>
              <w:jc w:val="center"/>
              <w:rPr>
                <w:sz w:val="16"/>
                <w:szCs w:val="16"/>
                <w:lang w:val="uk-UA"/>
              </w:rPr>
            </w:pPr>
            <w:r w:rsidRPr="00997CFC">
              <w:rPr>
                <w:sz w:val="16"/>
                <w:szCs w:val="16"/>
                <w:lang w:val="uk-UA"/>
              </w:rPr>
              <w:t>2018 рік, місяць</w:t>
            </w:r>
          </w:p>
        </w:tc>
      </w:tr>
      <w:tr w:rsidR="0029044E" w:rsidRPr="00997CFC" w:rsidTr="00BF2DDB">
        <w:trPr>
          <w:trHeight w:val="219"/>
        </w:trPr>
        <w:tc>
          <w:tcPr>
            <w:tcW w:w="1416" w:type="dxa"/>
            <w:vMerge/>
            <w:vAlign w:val="center"/>
          </w:tcPr>
          <w:p w:rsidR="0029044E" w:rsidRPr="00997CFC" w:rsidRDefault="0029044E" w:rsidP="00BF2DDB">
            <w:pPr>
              <w:tabs>
                <w:tab w:val="left" w:pos="567"/>
              </w:tabs>
              <w:spacing w:line="240" w:lineRule="auto"/>
              <w:jc w:val="center"/>
              <w:rPr>
                <w:sz w:val="16"/>
                <w:szCs w:val="16"/>
                <w:lang w:val="uk-UA"/>
              </w:rPr>
            </w:pP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9</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10</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11</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12</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1</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2</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3</w:t>
            </w:r>
            <w:r>
              <w:rPr>
                <w:sz w:val="16"/>
                <w:szCs w:val="16"/>
                <w:lang w:val="uk-UA"/>
              </w:rPr>
              <w:t>-6</w:t>
            </w:r>
          </w:p>
        </w:tc>
        <w:tc>
          <w:tcPr>
            <w:tcW w:w="866"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Pr>
                <w:sz w:val="16"/>
                <w:szCs w:val="16"/>
                <w:lang w:val="uk-UA"/>
              </w:rPr>
              <w:t>7</w:t>
            </w:r>
          </w:p>
        </w:tc>
        <w:tc>
          <w:tcPr>
            <w:tcW w:w="867" w:type="dxa"/>
            <w:tcBorders>
              <w:top w:val="single" w:sz="4" w:space="0" w:color="auto"/>
            </w:tcBorders>
            <w:vAlign w:val="center"/>
          </w:tcPr>
          <w:p w:rsidR="0029044E" w:rsidRPr="00997CFC" w:rsidRDefault="0029044E" w:rsidP="00BF2DDB">
            <w:pPr>
              <w:tabs>
                <w:tab w:val="left" w:pos="567"/>
              </w:tabs>
              <w:spacing w:line="240" w:lineRule="auto"/>
              <w:ind w:firstLine="0"/>
              <w:jc w:val="center"/>
              <w:rPr>
                <w:sz w:val="16"/>
                <w:szCs w:val="16"/>
                <w:lang w:val="uk-UA"/>
              </w:rPr>
            </w:pPr>
            <w:r>
              <w:rPr>
                <w:sz w:val="16"/>
                <w:szCs w:val="16"/>
                <w:lang w:val="uk-UA"/>
              </w:rPr>
              <w:t>8</w:t>
            </w:r>
          </w:p>
        </w:tc>
      </w:tr>
      <w:tr w:rsidR="0029044E" w:rsidRPr="00997CFC" w:rsidTr="00BF2DDB">
        <w:tc>
          <w:tcPr>
            <w:tcW w:w="141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Виготовлення ПКД</w:t>
            </w:r>
          </w:p>
        </w:tc>
        <w:tc>
          <w:tcPr>
            <w:tcW w:w="866" w:type="dxa"/>
            <w:vAlign w:val="center"/>
          </w:tcPr>
          <w:p w:rsidR="0029044E" w:rsidRPr="00997CFC" w:rsidRDefault="0029044E" w:rsidP="00BF2DDB">
            <w:pPr>
              <w:tabs>
                <w:tab w:val="left" w:pos="567"/>
              </w:tabs>
              <w:spacing w:before="240" w:line="240" w:lineRule="auto"/>
              <w:ind w:firstLine="0"/>
              <w:jc w:val="center"/>
              <w:rPr>
                <w:sz w:val="16"/>
                <w:szCs w:val="16"/>
                <w:lang w:val="en-US"/>
              </w:rPr>
            </w:pPr>
          </w:p>
        </w:tc>
        <w:tc>
          <w:tcPr>
            <w:tcW w:w="866" w:type="dxa"/>
            <w:vAlign w:val="center"/>
          </w:tcPr>
          <w:p w:rsidR="0029044E" w:rsidRPr="00997CFC" w:rsidRDefault="0029044E" w:rsidP="00BF2DDB">
            <w:pPr>
              <w:tabs>
                <w:tab w:val="left" w:pos="567"/>
              </w:tabs>
              <w:spacing w:before="240" w:line="240" w:lineRule="auto"/>
              <w:jc w:val="center"/>
              <w:rPr>
                <w:sz w:val="16"/>
                <w:szCs w:val="16"/>
                <w:lang w:val="en-US"/>
              </w:rPr>
            </w:pP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6" w:type="dxa"/>
            <w:vAlign w:val="center"/>
          </w:tcPr>
          <w:p w:rsidR="0029044E" w:rsidRPr="00997CFC" w:rsidRDefault="0029044E" w:rsidP="00BF2DDB">
            <w:pPr>
              <w:tabs>
                <w:tab w:val="left" w:pos="567"/>
              </w:tabs>
              <w:spacing w:line="240" w:lineRule="auto"/>
              <w:ind w:firstLine="0"/>
              <w:jc w:val="center"/>
              <w:rPr>
                <w:sz w:val="16"/>
                <w:szCs w:val="16"/>
                <w:lang w:val="en-US"/>
              </w:rPr>
            </w:pPr>
          </w:p>
        </w:tc>
        <w:tc>
          <w:tcPr>
            <w:tcW w:w="867" w:type="dxa"/>
            <w:vAlign w:val="center"/>
          </w:tcPr>
          <w:p w:rsidR="0029044E" w:rsidRPr="00997CFC" w:rsidRDefault="0029044E" w:rsidP="00BF2DDB">
            <w:pPr>
              <w:tabs>
                <w:tab w:val="left" w:pos="567"/>
              </w:tabs>
              <w:spacing w:line="240" w:lineRule="auto"/>
              <w:ind w:firstLine="0"/>
              <w:jc w:val="center"/>
              <w:rPr>
                <w:sz w:val="16"/>
                <w:szCs w:val="16"/>
                <w:lang w:val="en-US"/>
              </w:rPr>
            </w:pPr>
          </w:p>
        </w:tc>
      </w:tr>
      <w:tr w:rsidR="0029044E" w:rsidRPr="00997CFC" w:rsidTr="00BF2DDB">
        <w:trPr>
          <w:trHeight w:val="341"/>
        </w:trPr>
        <w:tc>
          <w:tcPr>
            <w:tcW w:w="141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Погодження ПКД</w:t>
            </w:r>
          </w:p>
        </w:tc>
        <w:tc>
          <w:tcPr>
            <w:tcW w:w="866" w:type="dxa"/>
            <w:vAlign w:val="center"/>
          </w:tcPr>
          <w:p w:rsidR="0029044E" w:rsidRPr="00997CFC" w:rsidRDefault="0029044E" w:rsidP="00BF2DDB">
            <w:pPr>
              <w:tabs>
                <w:tab w:val="left" w:pos="567"/>
              </w:tabs>
              <w:spacing w:before="240" w:line="240" w:lineRule="auto"/>
              <w:jc w:val="center"/>
              <w:rPr>
                <w:sz w:val="16"/>
                <w:szCs w:val="16"/>
                <w:lang w:val="uk-UA"/>
              </w:rPr>
            </w:pPr>
          </w:p>
        </w:tc>
        <w:tc>
          <w:tcPr>
            <w:tcW w:w="866" w:type="dxa"/>
            <w:vAlign w:val="center"/>
          </w:tcPr>
          <w:p w:rsidR="0029044E" w:rsidRPr="00997CFC" w:rsidRDefault="0029044E" w:rsidP="00BF2DDB">
            <w:pPr>
              <w:tabs>
                <w:tab w:val="left" w:pos="567"/>
              </w:tabs>
              <w:spacing w:before="240"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p>
        </w:tc>
        <w:tc>
          <w:tcPr>
            <w:tcW w:w="86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c>
          <w:tcPr>
            <w:tcW w:w="867" w:type="dxa"/>
            <w:vAlign w:val="center"/>
          </w:tcPr>
          <w:p w:rsidR="0029044E" w:rsidRPr="00997CFC" w:rsidRDefault="0029044E" w:rsidP="00BF2DDB">
            <w:pPr>
              <w:tabs>
                <w:tab w:val="left" w:pos="567"/>
              </w:tabs>
              <w:spacing w:line="240" w:lineRule="auto"/>
              <w:jc w:val="center"/>
              <w:rPr>
                <w:sz w:val="16"/>
                <w:szCs w:val="16"/>
                <w:lang w:val="uk-UA"/>
              </w:rPr>
            </w:pPr>
          </w:p>
        </w:tc>
      </w:tr>
      <w:tr w:rsidR="0029044E" w:rsidRPr="00997CFC" w:rsidTr="00BF2DDB">
        <w:tc>
          <w:tcPr>
            <w:tcW w:w="1416"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Проходження експертизи</w:t>
            </w: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6" w:type="dxa"/>
            <w:vAlign w:val="center"/>
          </w:tcPr>
          <w:p w:rsidR="0029044E" w:rsidRPr="00997CFC" w:rsidRDefault="0029044E" w:rsidP="00BF2DDB">
            <w:pPr>
              <w:tabs>
                <w:tab w:val="left" w:pos="567"/>
              </w:tabs>
              <w:spacing w:line="240" w:lineRule="auto"/>
              <w:jc w:val="center"/>
              <w:rPr>
                <w:sz w:val="16"/>
                <w:szCs w:val="16"/>
                <w:lang w:val="uk-UA"/>
              </w:rPr>
            </w:pPr>
          </w:p>
        </w:tc>
        <w:tc>
          <w:tcPr>
            <w:tcW w:w="867" w:type="dxa"/>
            <w:vAlign w:val="center"/>
          </w:tcPr>
          <w:p w:rsidR="0029044E" w:rsidRPr="00997CFC" w:rsidRDefault="0029044E" w:rsidP="00BF2DDB">
            <w:pPr>
              <w:tabs>
                <w:tab w:val="left" w:pos="567"/>
              </w:tabs>
              <w:spacing w:line="240" w:lineRule="auto"/>
              <w:ind w:firstLine="0"/>
              <w:jc w:val="center"/>
              <w:rPr>
                <w:sz w:val="16"/>
                <w:szCs w:val="16"/>
                <w:lang w:val="uk-UA"/>
              </w:rPr>
            </w:pPr>
            <w:r w:rsidRPr="00997CFC">
              <w:rPr>
                <w:sz w:val="16"/>
                <w:szCs w:val="16"/>
                <w:lang w:val="uk-UA"/>
              </w:rPr>
              <w:t>Х</w:t>
            </w:r>
          </w:p>
        </w:tc>
      </w:tr>
    </w:tbl>
    <w:p w:rsidR="00D14C48" w:rsidRDefault="008F3914" w:rsidP="008F3914">
      <w:pPr>
        <w:tabs>
          <w:tab w:val="left" w:pos="567"/>
        </w:tabs>
        <w:ind w:left="357" w:firstLine="0"/>
        <w:rPr>
          <w:szCs w:val="24"/>
          <w:lang w:val="uk-UA"/>
        </w:rPr>
      </w:pPr>
      <w:r>
        <w:rPr>
          <w:szCs w:val="24"/>
          <w:lang w:val="uk-UA"/>
        </w:rPr>
        <w:tab/>
      </w:r>
    </w:p>
    <w:p w:rsidR="00BD1E36" w:rsidRDefault="00BD1E36" w:rsidP="008F3914">
      <w:pPr>
        <w:tabs>
          <w:tab w:val="left" w:pos="567"/>
        </w:tabs>
        <w:ind w:left="357" w:firstLine="0"/>
        <w:rPr>
          <w:szCs w:val="24"/>
          <w:lang w:val="uk-UA"/>
        </w:rPr>
      </w:pPr>
      <w:r>
        <w:rPr>
          <w:szCs w:val="24"/>
          <w:lang w:val="uk-UA"/>
        </w:rPr>
        <w:t>Інвестиційною програмою 201</w:t>
      </w:r>
      <w:r w:rsidRPr="00FB4E97">
        <w:rPr>
          <w:szCs w:val="24"/>
          <w:lang w:val="uk-UA"/>
        </w:rPr>
        <w:t>8</w:t>
      </w:r>
      <w:r w:rsidRPr="009A455D">
        <w:rPr>
          <w:szCs w:val="24"/>
          <w:lang w:val="uk-UA"/>
        </w:rPr>
        <w:t xml:space="preserve"> року </w:t>
      </w:r>
      <w:r>
        <w:rPr>
          <w:szCs w:val="24"/>
          <w:lang w:val="uk-UA"/>
        </w:rPr>
        <w:t xml:space="preserve">планується дофінансувати захід в сумі </w:t>
      </w:r>
      <w:r>
        <w:rPr>
          <w:b/>
          <w:szCs w:val="24"/>
          <w:lang w:val="uk-UA"/>
        </w:rPr>
        <w:t>220,39</w:t>
      </w:r>
      <w:r w:rsidRPr="009A455D">
        <w:rPr>
          <w:szCs w:val="24"/>
          <w:lang w:val="uk-UA"/>
        </w:rPr>
        <w:t xml:space="preserve"> тис. грн.</w:t>
      </w:r>
    </w:p>
    <w:p w:rsidR="00BF2DDB" w:rsidRPr="00D14C48" w:rsidRDefault="00BF2DDB" w:rsidP="00D436F9">
      <w:pPr>
        <w:pStyle w:val="4"/>
      </w:pPr>
      <w:r w:rsidRPr="00BF2DDB">
        <w:lastRenderedPageBreak/>
        <w:t>1</w:t>
      </w:r>
      <w:r w:rsidRPr="00BF2DDB">
        <w:rPr>
          <w:rStyle w:val="40"/>
          <w:b/>
          <w:bCs/>
        </w:rPr>
        <w:t xml:space="preserve">.2.18 </w:t>
      </w:r>
      <w:r w:rsidRPr="00D14C48">
        <w:rPr>
          <w:rStyle w:val="40"/>
          <w:b/>
          <w:bCs/>
          <w:u w:val="single"/>
        </w:rPr>
        <w:t>Проектні роботи "Технічне переоснащення ПС 110/35/10 кВ "Березна" в             смт. Березна, Менського району, Чернігівської області (2черга)"</w:t>
      </w:r>
    </w:p>
    <w:p w:rsidR="00BF2DDB" w:rsidRPr="00A47C2F" w:rsidRDefault="00BF2DDB" w:rsidP="00BF2DDB">
      <w:pPr>
        <w:rPr>
          <w:lang w:val="uk-UA"/>
        </w:rPr>
      </w:pPr>
      <w:r w:rsidRPr="00A47C2F">
        <w:rPr>
          <w:lang w:val="uk-UA"/>
        </w:rPr>
        <w:t>Трансформаторна підстанція (ПС) 110/35/10 кВ «Березна» введена в експлуатацію в 1992 році. На ПС встановлені два силові трансформатори типу ТДТН-10000/110-У1, які експлуатуються вже більше 25 років.</w:t>
      </w:r>
    </w:p>
    <w:p w:rsidR="00BF2DDB" w:rsidRPr="00A47C2F" w:rsidRDefault="00BF2DDB" w:rsidP="00BF2DDB">
      <w:pPr>
        <w:rPr>
          <w:lang w:val="uk-UA"/>
        </w:rPr>
      </w:pPr>
      <w:r w:rsidRPr="00A47C2F">
        <w:rPr>
          <w:lang w:val="uk-UA"/>
        </w:rPr>
        <w:t xml:space="preserve">Відповідно до результатів обстеження трансформатора Т-1 типу ТДТН-10000/110-У-1, проведеного в 2016 році незалежною експертною організацією, встановлено наступне:   </w:t>
      </w:r>
    </w:p>
    <w:p w:rsidR="00BF2DDB" w:rsidRPr="00A47C2F" w:rsidRDefault="00BF2DDB" w:rsidP="00BF2DDB">
      <w:pPr>
        <w:rPr>
          <w:lang w:val="uk-UA"/>
        </w:rPr>
      </w:pPr>
      <w:r w:rsidRPr="00A47C2F">
        <w:rPr>
          <w:lang w:val="uk-UA"/>
        </w:rPr>
        <w:t>-</w:t>
      </w:r>
      <w:r w:rsidRPr="00A47C2F">
        <w:rPr>
          <w:lang w:val="uk-UA"/>
        </w:rPr>
        <w:tab/>
        <w:t>обмотки СН трансформатора мають відхилення опору постійному струму між фазами більше 2% у всіх положеннях ПБВ;</w:t>
      </w:r>
    </w:p>
    <w:p w:rsidR="00BF2DDB" w:rsidRPr="00A47C2F" w:rsidRDefault="00BF2DDB" w:rsidP="00BF2DDB">
      <w:pPr>
        <w:rPr>
          <w:lang w:val="uk-UA"/>
        </w:rPr>
      </w:pPr>
      <w:r w:rsidRPr="00A47C2F">
        <w:rPr>
          <w:lang w:val="uk-UA"/>
        </w:rPr>
        <w:t>-</w:t>
      </w:r>
      <w:r w:rsidRPr="00A47C2F">
        <w:rPr>
          <w:lang w:val="uk-UA"/>
        </w:rPr>
        <w:tab/>
        <w:t>трансформатор має ознаки зволоження та забруднення твердої ізоляції Кабс від 1,12 до 1,21, що менше норми, яка становить 1,3;</w:t>
      </w:r>
    </w:p>
    <w:p w:rsidR="00BF2DDB" w:rsidRPr="00A47C2F" w:rsidRDefault="00BF2DDB" w:rsidP="00BF2DDB">
      <w:pPr>
        <w:rPr>
          <w:lang w:val="uk-UA"/>
        </w:rPr>
      </w:pPr>
      <w:r w:rsidRPr="00A47C2F">
        <w:rPr>
          <w:lang w:val="uk-UA"/>
        </w:rPr>
        <w:t>-</w:t>
      </w:r>
      <w:r w:rsidRPr="00A47C2F">
        <w:rPr>
          <w:lang w:val="uk-UA"/>
        </w:rPr>
        <w:tab/>
        <w:t>основна ізоляція трансформатора характеризується зниженням показника якості ізоляції R60 до 67% та зростання показника якості tgδ до 276% відносно попередніх вимірювань;</w:t>
      </w:r>
    </w:p>
    <w:p w:rsidR="00BF2DDB" w:rsidRPr="00A47C2F" w:rsidRDefault="00BF2DDB" w:rsidP="00BF2DDB">
      <w:pPr>
        <w:rPr>
          <w:lang w:val="uk-UA"/>
        </w:rPr>
      </w:pPr>
      <w:r w:rsidRPr="00A47C2F">
        <w:rPr>
          <w:lang w:val="uk-UA"/>
        </w:rPr>
        <w:t>-</w:t>
      </w:r>
      <w:r w:rsidRPr="00A47C2F">
        <w:rPr>
          <w:lang w:val="uk-UA"/>
        </w:rPr>
        <w:tab/>
        <w:t xml:space="preserve"> трансформатор має ознаки наявності термічних дефектів в зоні низьких та високих температур з негативним впливом на тверду ізоляцію, та має ознаки піролізу масла та старіння паперової ізоляції;</w:t>
      </w:r>
    </w:p>
    <w:p w:rsidR="00BF2DDB" w:rsidRPr="00A47C2F" w:rsidRDefault="00BF2DDB" w:rsidP="00BF2DDB">
      <w:pPr>
        <w:rPr>
          <w:lang w:val="uk-UA"/>
        </w:rPr>
      </w:pPr>
      <w:r w:rsidRPr="00A47C2F">
        <w:rPr>
          <w:lang w:val="uk-UA"/>
        </w:rPr>
        <w:t>-</w:t>
      </w:r>
      <w:r w:rsidRPr="00A47C2F">
        <w:rPr>
          <w:lang w:val="uk-UA"/>
        </w:rPr>
        <w:tab/>
        <w:t>трансформаторне масло з бака трансформатора характеризується зростанням концентрації газів Н2 та С2Н2, а також забрудненням по 9 класу чистоти рідин, зафіксовано забруднення масла значними зваженими частками;</w:t>
      </w:r>
    </w:p>
    <w:p w:rsidR="00BF2DDB" w:rsidRPr="00A47C2F" w:rsidRDefault="00BF2DDB" w:rsidP="00BF2DDB">
      <w:pPr>
        <w:rPr>
          <w:lang w:val="uk-UA"/>
        </w:rPr>
      </w:pPr>
      <w:r w:rsidRPr="00A47C2F">
        <w:rPr>
          <w:lang w:val="uk-UA"/>
        </w:rPr>
        <w:t>-</w:t>
      </w:r>
      <w:r w:rsidRPr="00A47C2F">
        <w:rPr>
          <w:lang w:val="uk-UA"/>
        </w:rPr>
        <w:tab/>
        <w:t>трансформаторне масло з бака контактора РПН має понаднормативний вміст С2Н2 та С2Н4, характеризується аномальним нагріванням, понаднормативним вологовмістом 27,7 г/т та приграничним значенням пробивної напруги 38,5кВ;</w:t>
      </w:r>
    </w:p>
    <w:p w:rsidR="00BF2DDB" w:rsidRPr="00A47C2F" w:rsidRDefault="00BF2DDB" w:rsidP="00BF2DDB">
      <w:pPr>
        <w:rPr>
          <w:lang w:val="uk-UA"/>
        </w:rPr>
      </w:pPr>
      <w:r w:rsidRPr="00A47C2F">
        <w:rPr>
          <w:lang w:val="uk-UA"/>
        </w:rPr>
        <w:t>-</w:t>
      </w:r>
      <w:r w:rsidRPr="00A47C2F">
        <w:rPr>
          <w:lang w:val="uk-UA"/>
        </w:rPr>
        <w:tab/>
        <w:t>трансформаторне масло має значний вміст фуранових сполук 0,72 мг/кг;</w:t>
      </w:r>
    </w:p>
    <w:p w:rsidR="00BF2DDB" w:rsidRPr="00A47C2F" w:rsidRDefault="00BF2DDB" w:rsidP="00BF2DDB">
      <w:pPr>
        <w:rPr>
          <w:lang w:val="uk-UA"/>
        </w:rPr>
      </w:pPr>
      <w:r w:rsidRPr="00A47C2F">
        <w:rPr>
          <w:lang w:val="uk-UA"/>
        </w:rPr>
        <w:t>-</w:t>
      </w:r>
      <w:r w:rsidRPr="00A47C2F">
        <w:rPr>
          <w:lang w:val="uk-UA"/>
        </w:rPr>
        <w:tab/>
        <w:t>паперова ізоляція не відповідає вимогам нормативних документів, має ступінь полімеризації на рівні 344 од., в зв’язку з чим можливе передчасне закінчення терміну її служби.</w:t>
      </w:r>
    </w:p>
    <w:p w:rsidR="00BF2DDB" w:rsidRPr="00A47C2F" w:rsidRDefault="00BF2DDB" w:rsidP="00BF2DDB">
      <w:pPr>
        <w:rPr>
          <w:lang w:val="uk-UA"/>
        </w:rPr>
      </w:pPr>
      <w:r w:rsidRPr="00A47C2F">
        <w:rPr>
          <w:lang w:val="uk-UA"/>
        </w:rPr>
        <w:t>Згідно експертного висновку</w:t>
      </w:r>
      <w:r>
        <w:rPr>
          <w:lang w:val="uk-UA"/>
        </w:rPr>
        <w:t xml:space="preserve"> ДП «Вінницький ЕТЦ» від 03.10.2016 № 05.09.04-58.16</w:t>
      </w:r>
      <w:r w:rsidRPr="00A47C2F">
        <w:rPr>
          <w:lang w:val="uk-UA"/>
        </w:rPr>
        <w:t>, за сукупністю значень вищевикладених параметрів, трансформатор знаходиться в незадовільному технічному стані, підлягає виведенню з експлуатації та заміні. Як виняток, згідно висновку, дозволялась експлуатація трансформатора до 01.01.2018, за умови відсутності подальшого зниження ізоляційних характеристик.</w:t>
      </w:r>
    </w:p>
    <w:p w:rsidR="00BF2DDB" w:rsidRPr="00A47C2F" w:rsidRDefault="00BF2DDB" w:rsidP="00BF2DDB">
      <w:pPr>
        <w:rPr>
          <w:lang w:val="uk-UA"/>
        </w:rPr>
      </w:pPr>
      <w:r w:rsidRPr="00A47C2F">
        <w:rPr>
          <w:lang w:val="uk-UA"/>
        </w:rPr>
        <w:t xml:space="preserve">Відповідно до рекомендацій, наданих експертною організацією, </w:t>
      </w:r>
      <w:r>
        <w:rPr>
          <w:lang w:val="uk-UA"/>
        </w:rPr>
        <w:t xml:space="preserve">                                    </w:t>
      </w:r>
      <w:r w:rsidRPr="00A47C2F">
        <w:rPr>
          <w:lang w:val="uk-UA"/>
        </w:rPr>
        <w:t>ПАТ «ЧЕРНІГІВОБЛЕНЕРГО» проводило періодичні випробування трансформатора з метою контролю його ізоляційних характеристик. За результатами випробувань в 2018 році було зафіксовано зниження</w:t>
      </w:r>
      <w:r>
        <w:rPr>
          <w:lang w:val="uk-UA"/>
        </w:rPr>
        <w:t xml:space="preserve"> опору ізоляції трансформатора. О</w:t>
      </w:r>
      <w:r w:rsidRPr="004B61AC">
        <w:rPr>
          <w:lang w:val="uk-UA"/>
        </w:rPr>
        <w:t>скільки</w:t>
      </w:r>
      <w:r>
        <w:rPr>
          <w:lang w:val="uk-UA"/>
        </w:rPr>
        <w:t>,</w:t>
      </w:r>
      <w:r w:rsidRPr="004B61AC">
        <w:rPr>
          <w:lang w:val="uk-UA"/>
        </w:rPr>
        <w:t xml:space="preserve"> пошкодження трансформаторного обладнання може призвести до важких наслідків – знеструмлення на тривалий час значної кількості споживачів електричної енергії</w:t>
      </w:r>
      <w:r>
        <w:rPr>
          <w:lang w:val="uk-UA"/>
        </w:rPr>
        <w:t>, було</w:t>
      </w:r>
      <w:r w:rsidRPr="004B61AC">
        <w:rPr>
          <w:lang w:val="uk-UA"/>
        </w:rPr>
        <w:t xml:space="preserve"> </w:t>
      </w:r>
      <w:r w:rsidRPr="00A47C2F">
        <w:rPr>
          <w:lang w:val="uk-UA"/>
        </w:rPr>
        <w:t xml:space="preserve">прийнято рішення </w:t>
      </w:r>
      <w:r w:rsidRPr="00A47C2F">
        <w:rPr>
          <w:lang w:val="uk-UA"/>
        </w:rPr>
        <w:lastRenderedPageBreak/>
        <w:t>виготов</w:t>
      </w:r>
      <w:r>
        <w:rPr>
          <w:lang w:val="uk-UA"/>
        </w:rPr>
        <w:t>ити</w:t>
      </w:r>
      <w:r w:rsidRPr="00A47C2F">
        <w:rPr>
          <w:lang w:val="uk-UA"/>
        </w:rPr>
        <w:t xml:space="preserve"> проектн</w:t>
      </w:r>
      <w:r>
        <w:rPr>
          <w:lang w:val="uk-UA"/>
        </w:rPr>
        <w:t>у документацію</w:t>
      </w:r>
      <w:r w:rsidRPr="00A47C2F">
        <w:rPr>
          <w:lang w:val="uk-UA"/>
        </w:rPr>
        <w:t xml:space="preserve"> </w:t>
      </w:r>
      <w:r>
        <w:rPr>
          <w:lang w:val="uk-UA"/>
        </w:rPr>
        <w:t>для р</w:t>
      </w:r>
      <w:r w:rsidRPr="004B61AC">
        <w:rPr>
          <w:lang w:val="uk-UA"/>
        </w:rPr>
        <w:t>еалізаці</w:t>
      </w:r>
      <w:r>
        <w:rPr>
          <w:lang w:val="uk-UA"/>
        </w:rPr>
        <w:t>ї</w:t>
      </w:r>
      <w:r w:rsidRPr="004B61AC">
        <w:rPr>
          <w:lang w:val="uk-UA"/>
        </w:rPr>
        <w:t xml:space="preserve"> заход</w:t>
      </w:r>
      <w:r>
        <w:rPr>
          <w:lang w:val="uk-UA"/>
        </w:rPr>
        <w:t>у</w:t>
      </w:r>
      <w:r w:rsidRPr="004B61AC">
        <w:rPr>
          <w:lang w:val="uk-UA"/>
        </w:rPr>
        <w:t xml:space="preserve"> з технічного переоснащення ПС 110/35/10 кВ «Березна»</w:t>
      </w:r>
      <w:r>
        <w:rPr>
          <w:lang w:val="uk-UA"/>
        </w:rPr>
        <w:t xml:space="preserve"> </w:t>
      </w:r>
      <w:r w:rsidRPr="00A47C2F">
        <w:rPr>
          <w:lang w:val="uk-UA"/>
        </w:rPr>
        <w:t xml:space="preserve">за рахунок інвестиційної програми в 2018 </w:t>
      </w:r>
      <w:r>
        <w:rPr>
          <w:lang w:val="uk-UA"/>
        </w:rPr>
        <w:t>року</w:t>
      </w:r>
      <w:r w:rsidRPr="004B61AC">
        <w:rPr>
          <w:lang w:val="uk-UA"/>
        </w:rPr>
        <w:t xml:space="preserve">, </w:t>
      </w:r>
      <w:r>
        <w:rPr>
          <w:lang w:val="uk-UA"/>
        </w:rPr>
        <w:t xml:space="preserve">яке </w:t>
      </w:r>
      <w:r w:rsidRPr="004B61AC">
        <w:rPr>
          <w:lang w:val="uk-UA"/>
        </w:rPr>
        <w:t>спрямован</w:t>
      </w:r>
      <w:r>
        <w:rPr>
          <w:lang w:val="uk-UA"/>
        </w:rPr>
        <w:t>е</w:t>
      </w:r>
      <w:r w:rsidRPr="004B61AC">
        <w:rPr>
          <w:lang w:val="uk-UA"/>
        </w:rPr>
        <w:t xml:space="preserve"> на запобігання відмов у роботі електричного обладнання ПС</w:t>
      </w:r>
      <w:r w:rsidRPr="00A47C2F">
        <w:rPr>
          <w:lang w:val="uk-UA"/>
        </w:rPr>
        <w:t>.</w:t>
      </w:r>
    </w:p>
    <w:p w:rsidR="00BF2DDB" w:rsidRDefault="00BF2DDB" w:rsidP="00BF2DDB">
      <w:pPr>
        <w:rPr>
          <w:lang w:val="uk-UA"/>
        </w:rPr>
      </w:pPr>
      <w:r w:rsidRPr="00A47C2F">
        <w:rPr>
          <w:lang w:val="uk-UA"/>
        </w:rPr>
        <w:t xml:space="preserve">На виготовлення проекту по технічному переоснащенню ПС 110/35/10 кВ «Березна» в смт. Березна Менського району Чернігівської області змінами до інвестиційної програми 2018 року передбачаються кошти на суму </w:t>
      </w:r>
      <w:r w:rsidRPr="00A47C2F">
        <w:rPr>
          <w:b/>
          <w:lang w:val="uk-UA"/>
        </w:rPr>
        <w:t>228,96 тис. грн без ПДВ</w:t>
      </w:r>
      <w:r w:rsidRPr="00A47C2F">
        <w:rPr>
          <w:lang w:val="uk-UA"/>
        </w:rPr>
        <w:t>. Реалізація проектних робіт "Технічне переоснащення ПС 110/35/10 кВ "Березна" в смт. Березна, Менського району, Чернігівської області (2 черга)" відповідно до затвердженого «Плану розвитку розподільчих мереж на 2016-2020 роки» (таблиця 2.4.1, п.7) планується згідно інвестиційної  програми в 2019 році.</w:t>
      </w:r>
    </w:p>
    <w:p w:rsidR="00D436F9" w:rsidRPr="00A47C2F" w:rsidRDefault="00D436F9" w:rsidP="00BF2DDB">
      <w:pPr>
        <w:rPr>
          <w:lang w:val="uk-UA"/>
        </w:rPr>
      </w:pPr>
    </w:p>
    <w:p w:rsidR="00BF2DDB" w:rsidRPr="002504E4" w:rsidRDefault="00BF2DDB" w:rsidP="00D436F9">
      <w:pPr>
        <w:pStyle w:val="4"/>
      </w:pPr>
      <w:r>
        <w:t>1.2.19</w:t>
      </w:r>
      <w:r w:rsidRPr="002504E4">
        <w:t xml:space="preserve"> </w:t>
      </w:r>
      <w:r w:rsidRPr="00D436F9">
        <w:rPr>
          <w:u w:val="single"/>
        </w:rPr>
        <w:t>Проектні роботи "Технічне переоснащення ПС 110/35/</w:t>
      </w:r>
      <w:r w:rsidR="00D14C48" w:rsidRPr="00D436F9">
        <w:rPr>
          <w:u w:val="single"/>
        </w:rPr>
        <w:t xml:space="preserve">10 кВ "Прилуки" в   </w:t>
      </w:r>
      <w:r w:rsidRPr="00D436F9">
        <w:rPr>
          <w:u w:val="single"/>
        </w:rPr>
        <w:t>м. Прилуки, Чернігівської області"</w:t>
      </w:r>
    </w:p>
    <w:p w:rsidR="00BF2DDB" w:rsidRPr="00A47C2F" w:rsidRDefault="00BF2DDB" w:rsidP="00BF2DDB">
      <w:pPr>
        <w:ind w:firstLine="708"/>
        <w:rPr>
          <w:lang w:val="uk-UA"/>
        </w:rPr>
      </w:pPr>
      <w:r w:rsidRPr="00A47C2F">
        <w:rPr>
          <w:lang w:val="uk-UA"/>
        </w:rPr>
        <w:t>В 2017 році на замовлення ПАТ «ЧЕРНІГІВОБЛЕНЕРГО» було розроблено техніко-економічне обґрунтування щодо необхідності впровадження пристроїв компенсації реактивної потужності на об’єктах електричних мереж Чернігівської області.</w:t>
      </w:r>
    </w:p>
    <w:p w:rsidR="00BF2DDB" w:rsidRPr="00A47C2F" w:rsidRDefault="00BF2DDB" w:rsidP="00BF2DDB">
      <w:pPr>
        <w:ind w:firstLine="708"/>
        <w:rPr>
          <w:lang w:val="uk-UA"/>
        </w:rPr>
      </w:pPr>
      <w:r w:rsidRPr="00A47C2F">
        <w:rPr>
          <w:lang w:val="uk-UA"/>
        </w:rPr>
        <w:t xml:space="preserve">За результатами розробленого ТЕО необхідність та доцільність роботи пристроїв компенсації реактивної потужності була підтверджена на ПС 110/35/10 кВ «Прилуки». </w:t>
      </w:r>
    </w:p>
    <w:p w:rsidR="00BF2DDB" w:rsidRPr="00A47C2F" w:rsidRDefault="00BF2DDB" w:rsidP="00BF2DDB">
      <w:pPr>
        <w:ind w:firstLine="708"/>
        <w:rPr>
          <w:lang w:val="uk-UA"/>
        </w:rPr>
      </w:pPr>
      <w:r w:rsidRPr="00A47C2F">
        <w:rPr>
          <w:lang w:val="uk-UA"/>
        </w:rPr>
        <w:t>На виконання зобов’язань ПАТ «ЧЕРНІГІВОБЛЕНЕРГО» перед Міністерством енергетики та вугільної промисловості України щодо впровадження, починаючи з 2018 року, заходів з підвищення енергоефективності, за рахунок компенсації реактивної потужності, відображених Товариством в листах № 32/6722 від 09.11.2017 та №11/69 від 04.01.2018, було розроблено відповідне завдання на проектування та заплановано виготовлення проектної документації з технічного переоснащення ПС 110/35/10 кВ «Прилуки», згідно інвестиційної програми в 2018 році, з метою її подальшої реалізації в 2019 році.</w:t>
      </w:r>
    </w:p>
    <w:p w:rsidR="00BF2DDB" w:rsidRPr="00A47C2F" w:rsidRDefault="00BF2DDB" w:rsidP="00BF2DDB">
      <w:pPr>
        <w:ind w:firstLine="708"/>
        <w:rPr>
          <w:lang w:val="uk-UA"/>
        </w:rPr>
      </w:pPr>
      <w:r w:rsidRPr="00A47C2F">
        <w:rPr>
          <w:lang w:val="uk-UA"/>
        </w:rPr>
        <w:t>Проектна документація з технічного переоснащення ПС 110/35/10 кВ «Прилуки» передбачатиме заходи по заміні існуючої батареї статичних конденсаторів, яка на разі не може забезпечити необхідний рівень компенсації реактивної потужності, на нове сучасне обладнання. Окрім того проект передбачатиме заміну комутаційного обладнання 35 кВ, яке внаслідок недосконалості своєї конструкції, часто виходить з ладу та не дає можливості забезпечити потрібний рівень надійності електропостачання, на комплектний розподільний пристрій з сучасними вакуумними вимикачами.</w:t>
      </w:r>
    </w:p>
    <w:p w:rsidR="00BF2DDB" w:rsidRDefault="00BF2DDB" w:rsidP="00BF2DDB">
      <w:pPr>
        <w:ind w:firstLine="708"/>
        <w:rPr>
          <w:lang w:val="uk-UA"/>
        </w:rPr>
      </w:pPr>
      <w:r w:rsidRPr="00A47C2F">
        <w:rPr>
          <w:lang w:val="uk-UA"/>
        </w:rPr>
        <w:t xml:space="preserve">На виготовлення проекту по технічному переоснащенню ПС 110/35/10 кВ «Прилуки» в м. Прилуки Чернігівської області змінами до інвестиційної програми 2018 року планується включити кошти на суму </w:t>
      </w:r>
      <w:r w:rsidRPr="00A47C2F">
        <w:rPr>
          <w:b/>
          <w:lang w:val="uk-UA"/>
        </w:rPr>
        <w:t>490,33 тис. грн без ПДВ</w:t>
      </w:r>
      <w:r w:rsidRPr="00A47C2F">
        <w:rPr>
          <w:lang w:val="uk-UA"/>
        </w:rPr>
        <w:t>. Реалізація проектних робіт "Технічне переоснащення ПС 110/35/10 кВ "Прилуки" в м. Прилуки, Чернігівської області ",</w:t>
      </w:r>
      <w:r>
        <w:rPr>
          <w:lang w:val="uk-UA"/>
        </w:rPr>
        <w:t xml:space="preserve"> </w:t>
      </w:r>
      <w:r w:rsidRPr="00A47C2F">
        <w:rPr>
          <w:lang w:val="uk-UA"/>
        </w:rPr>
        <w:t>відповідно до затвердженого «Плану розвитку розподільчих мереж на 2016-2020 роки» (таблиця 2.4.1, п.10) планується в інвестиційній програмі 2019 року;</w:t>
      </w:r>
    </w:p>
    <w:p w:rsidR="00BF2DDB" w:rsidRDefault="00D14C48" w:rsidP="00D436F9">
      <w:pPr>
        <w:pStyle w:val="4"/>
      </w:pPr>
      <w:r>
        <w:lastRenderedPageBreak/>
        <w:t>1.2.20–</w:t>
      </w:r>
      <w:r w:rsidR="00BF2DDB">
        <w:t>1.2.21</w:t>
      </w:r>
      <w:r w:rsidR="00BF2DDB" w:rsidRPr="00AB4D53">
        <w:t xml:space="preserve"> </w:t>
      </w:r>
      <w:r w:rsidR="00BF2DDB" w:rsidRPr="00D436F9">
        <w:rPr>
          <w:rFonts w:cstheme="minorBidi"/>
          <w:u w:val="single"/>
        </w:rPr>
        <w:t>Проектні роботи «</w:t>
      </w:r>
      <w:r w:rsidR="00BF2DDB" w:rsidRPr="00D436F9">
        <w:rPr>
          <w:u w:val="single"/>
        </w:rPr>
        <w:t>Будівництво трансформаторної ПС 110/20/10 кВ «Масани» в м.Чернігів, Чернігівської області»</w:t>
      </w:r>
    </w:p>
    <w:p w:rsidR="00BF2DDB" w:rsidRPr="00DD68D2" w:rsidRDefault="00BF2DDB" w:rsidP="00BF2DDB">
      <w:pPr>
        <w:rPr>
          <w:b/>
        </w:rPr>
      </w:pPr>
      <w:r w:rsidRPr="00000E60">
        <w:rPr>
          <w:color w:val="000000" w:themeColor="text1"/>
          <w:lang w:val="uk-UA"/>
        </w:rPr>
        <w:t>Д</w:t>
      </w:r>
      <w:r w:rsidRPr="00000E60">
        <w:rPr>
          <w:lang w:val="uk-UA"/>
        </w:rPr>
        <w:t xml:space="preserve">о ПАТ «Чернігівобленерго» надійшов лист від Депертаменту ЖКГ та ПЕК Чернігівської ОДА з пропозицією внесення змін до інвестиційної програми 2018 року в частині виконання проектних робіт з будівництва трансформаторної ПС 110/20/10 кВ «Масани» в м.Чернігів, Чернігівської області. Враховуючи інтереси громади м.Чернігів змінами до інвестиційної програми на 2018 рік планується розпочати виконання проектних робіт з будівництва трансформаторної </w:t>
      </w:r>
      <w:r w:rsidRPr="00000E60">
        <w:rPr>
          <w:shd w:val="clear" w:color="auto" w:fill="FFFFFF"/>
          <w:lang w:val="uk-UA"/>
        </w:rPr>
        <w:t>ПС 110/20/10</w:t>
      </w:r>
      <w:r w:rsidRPr="00000E60">
        <w:rPr>
          <w:lang w:val="uk-UA"/>
        </w:rPr>
        <w:t xml:space="preserve"> кВ «Масани» в м. Чернігів Чернігівської області. </w:t>
      </w:r>
      <w:r w:rsidRPr="00DD68D2">
        <w:t xml:space="preserve">Будівництво трансформаторної ПС 110/20/10 кВ «Масани» в м.Чернігів, Чернігівської області передбачено затвердженим «Планом розвитку розподільчих мереж на 2016-2020 роки» (таблиця 2.3, п.4). </w:t>
      </w:r>
    </w:p>
    <w:p w:rsidR="00BF2DDB" w:rsidRPr="006609BF" w:rsidRDefault="00BF2DDB" w:rsidP="00BF2DDB">
      <w:pPr>
        <w:rPr>
          <w:color w:val="000000" w:themeColor="text1"/>
          <w:lang w:val="uk-UA"/>
        </w:rPr>
      </w:pPr>
      <w:r w:rsidRPr="006D684E">
        <w:rPr>
          <w:color w:val="000000" w:themeColor="text1"/>
          <w:lang w:val="uk-UA"/>
        </w:rPr>
        <w:t xml:space="preserve">Загальна вартість </w:t>
      </w:r>
      <w:r>
        <w:rPr>
          <w:color w:val="000000" w:themeColor="text1"/>
          <w:lang w:val="uk-UA"/>
        </w:rPr>
        <w:t xml:space="preserve">проектних </w:t>
      </w:r>
      <w:r w:rsidRPr="006D684E">
        <w:rPr>
          <w:color w:val="000000" w:themeColor="text1"/>
          <w:lang w:val="uk-UA"/>
        </w:rPr>
        <w:t xml:space="preserve">робіт згідно </w:t>
      </w:r>
      <w:r>
        <w:rPr>
          <w:color w:val="000000" w:themeColor="text1"/>
          <w:lang w:val="uk-UA"/>
        </w:rPr>
        <w:t xml:space="preserve">зведеного </w:t>
      </w:r>
      <w:r w:rsidRPr="006D684E">
        <w:rPr>
          <w:color w:val="000000" w:themeColor="text1"/>
          <w:lang w:val="uk-UA"/>
        </w:rPr>
        <w:t>кошторису складає</w:t>
      </w:r>
      <w:r>
        <w:rPr>
          <w:color w:val="000000" w:themeColor="text1"/>
          <w:lang w:val="uk-UA"/>
        </w:rPr>
        <w:t xml:space="preserve"> 5 962,79</w:t>
      </w:r>
      <w:r w:rsidRPr="006D684E">
        <w:rPr>
          <w:color w:val="000000" w:themeColor="text1"/>
          <w:lang w:val="uk-UA"/>
        </w:rPr>
        <w:t xml:space="preserve"> тис. грн</w:t>
      </w:r>
      <w:r>
        <w:rPr>
          <w:color w:val="000000" w:themeColor="text1"/>
          <w:lang w:val="uk-UA"/>
        </w:rPr>
        <w:t xml:space="preserve"> без ПДВ</w:t>
      </w:r>
      <w:r w:rsidRPr="006D684E">
        <w:rPr>
          <w:color w:val="000000" w:themeColor="text1"/>
          <w:lang w:val="uk-UA"/>
        </w:rPr>
        <w:t xml:space="preserve">. З урахуванням коригування затрат, </w:t>
      </w:r>
      <w:r>
        <w:rPr>
          <w:color w:val="000000" w:themeColor="text1"/>
          <w:lang w:val="uk-UA"/>
        </w:rPr>
        <w:t>загальна</w:t>
      </w:r>
      <w:r w:rsidRPr="006D684E">
        <w:rPr>
          <w:color w:val="000000" w:themeColor="text1"/>
          <w:lang w:val="uk-UA"/>
        </w:rPr>
        <w:t xml:space="preserve"> вартість </w:t>
      </w:r>
      <w:r>
        <w:rPr>
          <w:color w:val="000000" w:themeColor="text1"/>
          <w:lang w:val="uk-UA"/>
        </w:rPr>
        <w:t>проектних</w:t>
      </w:r>
      <w:r w:rsidRPr="006D684E">
        <w:rPr>
          <w:color w:val="000000" w:themeColor="text1"/>
          <w:lang w:val="uk-UA"/>
        </w:rPr>
        <w:t xml:space="preserve"> робіт </w:t>
      </w:r>
      <w:r>
        <w:rPr>
          <w:color w:val="000000" w:themeColor="text1"/>
          <w:lang w:val="uk-UA"/>
        </w:rPr>
        <w:t>«Б</w:t>
      </w:r>
      <w:r w:rsidRPr="004E4638">
        <w:rPr>
          <w:lang w:val="uk-UA"/>
        </w:rPr>
        <w:t>удівництв</w:t>
      </w:r>
      <w:r>
        <w:rPr>
          <w:lang w:val="uk-UA"/>
        </w:rPr>
        <w:t>о</w:t>
      </w:r>
      <w:r w:rsidRPr="004E4638">
        <w:rPr>
          <w:lang w:val="uk-UA"/>
        </w:rPr>
        <w:t xml:space="preserve"> трансформаторної </w:t>
      </w:r>
      <w:r>
        <w:rPr>
          <w:shd w:val="clear" w:color="auto" w:fill="FFFFFF"/>
          <w:lang w:val="uk-UA"/>
        </w:rPr>
        <w:t>ПС 110/20/10</w:t>
      </w:r>
      <w:r>
        <w:rPr>
          <w:lang w:val="uk-UA"/>
        </w:rPr>
        <w:t xml:space="preserve"> кВ «Масани» в </w:t>
      </w:r>
      <w:r w:rsidRPr="004E4638">
        <w:rPr>
          <w:lang w:val="uk-UA"/>
        </w:rPr>
        <w:t>м. Чернігів Чернігівської області</w:t>
      </w:r>
      <w:r>
        <w:rPr>
          <w:lang w:val="uk-UA"/>
        </w:rPr>
        <w:t>»</w:t>
      </w:r>
      <w:r w:rsidRPr="006D684E">
        <w:rPr>
          <w:color w:val="000000" w:themeColor="text1"/>
          <w:lang w:val="uk-UA"/>
        </w:rPr>
        <w:t xml:space="preserve"> складає </w:t>
      </w:r>
      <w:r>
        <w:rPr>
          <w:color w:val="000000" w:themeColor="text1"/>
          <w:lang w:val="uk-UA"/>
        </w:rPr>
        <w:t>5 470,45 тис. грн</w:t>
      </w:r>
      <w:r w:rsidRPr="006609BF">
        <w:rPr>
          <w:color w:val="000000" w:themeColor="text1"/>
          <w:lang w:val="uk-UA"/>
        </w:rPr>
        <w:t xml:space="preserve"> без ПДВ.</w:t>
      </w:r>
    </w:p>
    <w:p w:rsidR="00BF2DDB" w:rsidRDefault="00BF2DDB" w:rsidP="00BF2DDB">
      <w:pPr>
        <w:tabs>
          <w:tab w:val="left" w:pos="567"/>
        </w:tabs>
        <w:rPr>
          <w:lang w:val="uk-UA"/>
        </w:rPr>
      </w:pPr>
      <w:r w:rsidRPr="003B6053">
        <w:rPr>
          <w:lang w:val="uk-UA"/>
        </w:rPr>
        <w:t xml:space="preserve">У зв’язку зі значними обсягами робіт </w:t>
      </w:r>
      <w:r>
        <w:rPr>
          <w:lang w:val="uk-UA"/>
        </w:rPr>
        <w:t>з виготовлення проектно-кош</w:t>
      </w:r>
      <w:r w:rsidRPr="003B6053">
        <w:rPr>
          <w:lang w:val="uk-UA"/>
        </w:rPr>
        <w:t xml:space="preserve">торисної документації </w:t>
      </w:r>
      <w:r>
        <w:rPr>
          <w:lang w:val="uk-UA"/>
        </w:rPr>
        <w:t xml:space="preserve">будівництва </w:t>
      </w:r>
      <w:r w:rsidRPr="00E551F9">
        <w:rPr>
          <w:lang w:val="uk-UA"/>
        </w:rPr>
        <w:t xml:space="preserve">трансформаторної ПС 110/20/10 кВ </w:t>
      </w:r>
      <w:r w:rsidRPr="003B6053">
        <w:rPr>
          <w:lang w:val="uk-UA"/>
        </w:rPr>
        <w:t>«Масани» в м.Чернігів,</w:t>
      </w:r>
      <w:r>
        <w:rPr>
          <w:lang w:val="uk-UA"/>
        </w:rPr>
        <w:t xml:space="preserve"> Чернігівської області,</w:t>
      </w:r>
      <w:r>
        <w:rPr>
          <w:b/>
          <w:lang w:val="uk-UA"/>
        </w:rPr>
        <w:t xml:space="preserve"> </w:t>
      </w:r>
      <w:r w:rsidRPr="00C65938">
        <w:rPr>
          <w:b/>
          <w:lang w:val="uk-UA"/>
        </w:rPr>
        <w:t xml:space="preserve">ПАТ «Чернігівобленерго» пропонує </w:t>
      </w:r>
      <w:r>
        <w:rPr>
          <w:b/>
          <w:lang w:val="uk-UA"/>
        </w:rPr>
        <w:t xml:space="preserve">у 2018 році виконати першу стадію робіт </w:t>
      </w:r>
      <w:r w:rsidRPr="00FA0772">
        <w:rPr>
          <w:lang w:val="uk-UA"/>
        </w:rPr>
        <w:t xml:space="preserve">з виготовлення проектно-кошторисної документації: </w:t>
      </w:r>
      <w:r w:rsidRPr="0064139B">
        <w:rPr>
          <w:b/>
          <w:lang w:val="uk-UA"/>
        </w:rPr>
        <w:t>«</w:t>
      </w:r>
      <w:r w:rsidRPr="00A245E8">
        <w:rPr>
          <w:b/>
          <w:lang w:val="uk-UA"/>
        </w:rPr>
        <w:t>Будівництво трансформаторної ПС 110</w:t>
      </w:r>
      <w:r>
        <w:rPr>
          <w:b/>
          <w:lang w:val="uk-UA"/>
        </w:rPr>
        <w:t>/20/10 кВ «Масани» в м.Чернігів, Чернігівської області»</w:t>
      </w:r>
      <w:r>
        <w:rPr>
          <w:lang w:val="uk-UA"/>
        </w:rPr>
        <w:t xml:space="preserve"> </w:t>
      </w:r>
      <w:r w:rsidRPr="00DD68D2">
        <w:rPr>
          <w:b/>
          <w:lang w:val="uk-UA"/>
        </w:rPr>
        <w:t>(стадія «Проект»</w:t>
      </w:r>
      <w:r>
        <w:rPr>
          <w:b/>
          <w:lang w:val="uk-UA"/>
        </w:rPr>
        <w:t xml:space="preserve">) </w:t>
      </w:r>
      <w:r w:rsidRPr="00FA0772">
        <w:rPr>
          <w:lang w:val="uk-UA"/>
        </w:rPr>
        <w:t>та</w:t>
      </w:r>
      <w:r>
        <w:rPr>
          <w:b/>
          <w:lang w:val="uk-UA"/>
        </w:rPr>
        <w:t xml:space="preserve"> розпочати </w:t>
      </w:r>
      <w:r w:rsidRPr="00C65938">
        <w:rPr>
          <w:b/>
          <w:lang w:val="uk-UA"/>
        </w:rPr>
        <w:t xml:space="preserve">виконання </w:t>
      </w:r>
      <w:r w:rsidRPr="00FA0772">
        <w:rPr>
          <w:lang w:val="uk-UA"/>
        </w:rPr>
        <w:t xml:space="preserve">робіт </w:t>
      </w:r>
      <w:r>
        <w:rPr>
          <w:b/>
          <w:lang w:val="uk-UA"/>
        </w:rPr>
        <w:t xml:space="preserve">другої стадії </w:t>
      </w:r>
      <w:r w:rsidRPr="00FA0772">
        <w:rPr>
          <w:lang w:val="uk-UA"/>
        </w:rPr>
        <w:t xml:space="preserve">з виготовлення проектно-кошторисної документації: </w:t>
      </w:r>
      <w:r w:rsidRPr="0064139B">
        <w:rPr>
          <w:b/>
          <w:lang w:val="uk-UA"/>
        </w:rPr>
        <w:t>«</w:t>
      </w:r>
      <w:r w:rsidRPr="00A245E8">
        <w:rPr>
          <w:b/>
          <w:lang w:val="uk-UA"/>
        </w:rPr>
        <w:t>Будівництво трансформаторної ПС 110</w:t>
      </w:r>
      <w:r>
        <w:rPr>
          <w:b/>
          <w:lang w:val="uk-UA"/>
        </w:rPr>
        <w:t>/20/10 кВ «Масани» в м.Чернігів, Чернігівської області»</w:t>
      </w:r>
      <w:r w:rsidRPr="002F07FA">
        <w:rPr>
          <w:lang w:val="uk-UA"/>
        </w:rPr>
        <w:t xml:space="preserve"> </w:t>
      </w:r>
      <w:r w:rsidRPr="002F07FA">
        <w:rPr>
          <w:b/>
          <w:lang w:val="uk-UA"/>
        </w:rPr>
        <w:t>(стадія</w:t>
      </w:r>
      <w:r>
        <w:rPr>
          <w:b/>
          <w:lang w:val="uk-UA"/>
        </w:rPr>
        <w:t xml:space="preserve"> «Робоча документація»)</w:t>
      </w:r>
      <w:r w:rsidRPr="002F07FA">
        <w:rPr>
          <w:b/>
          <w:lang w:val="uk-UA"/>
        </w:rPr>
        <w:t>.</w:t>
      </w:r>
      <w:r w:rsidRPr="00C65938">
        <w:rPr>
          <w:b/>
          <w:lang w:val="uk-UA"/>
        </w:rPr>
        <w:t xml:space="preserve"> </w:t>
      </w:r>
      <w:r w:rsidRPr="00880F7E">
        <w:rPr>
          <w:lang w:val="uk-UA"/>
        </w:rPr>
        <w:t>Зах</w:t>
      </w:r>
      <w:r>
        <w:rPr>
          <w:lang w:val="uk-UA"/>
        </w:rPr>
        <w:t>ід</w:t>
      </w:r>
      <w:r w:rsidRPr="00880F7E">
        <w:rPr>
          <w:lang w:val="uk-UA"/>
        </w:rPr>
        <w:t xml:space="preserve"> </w:t>
      </w:r>
      <w:r>
        <w:rPr>
          <w:lang w:val="uk-UA"/>
        </w:rPr>
        <w:t>проектні роботи «</w:t>
      </w:r>
      <w:r w:rsidRPr="00DD68D2">
        <w:rPr>
          <w:lang w:val="uk-UA"/>
        </w:rPr>
        <w:t>Будівництво трансформаторної ПС 110/20/10 кВ «Масани» в м.Чернігів, Чернігівської області»</w:t>
      </w:r>
      <w:r w:rsidRPr="002F07FA">
        <w:rPr>
          <w:lang w:val="uk-UA"/>
        </w:rPr>
        <w:t xml:space="preserve"> </w:t>
      </w:r>
      <w:r>
        <w:rPr>
          <w:lang w:val="uk-UA"/>
        </w:rPr>
        <w:t xml:space="preserve">(стадія «Робоча документація») </w:t>
      </w:r>
      <w:r w:rsidRPr="00880F7E">
        <w:rPr>
          <w:lang w:val="uk-UA"/>
        </w:rPr>
        <w:t xml:space="preserve">є перехідним, закінчення робіт </w:t>
      </w:r>
      <w:r w:rsidRPr="00FA0772">
        <w:rPr>
          <w:lang w:val="uk-UA"/>
        </w:rPr>
        <w:t>з виготовлення про</w:t>
      </w:r>
      <w:r>
        <w:rPr>
          <w:lang w:val="uk-UA"/>
        </w:rPr>
        <w:t xml:space="preserve">ектно-кошторисної документації </w:t>
      </w:r>
      <w:r w:rsidRPr="00880F7E">
        <w:rPr>
          <w:lang w:val="uk-UA"/>
        </w:rPr>
        <w:t>(повне освоєння коштів) та остаточний розрахунок планується в 2019 році за рахунок інвестиційної програми на 2019 рік.</w:t>
      </w:r>
    </w:p>
    <w:p w:rsidR="00BF2DDB" w:rsidRPr="00FA0772" w:rsidRDefault="00BF2DDB" w:rsidP="00BF2DDB">
      <w:pPr>
        <w:ind w:firstLine="708"/>
        <w:rPr>
          <w:lang w:val="uk-UA"/>
        </w:rPr>
      </w:pPr>
      <w:r>
        <w:rPr>
          <w:lang w:val="uk-UA"/>
        </w:rPr>
        <w:t>Для</w:t>
      </w:r>
      <w:r w:rsidRPr="00A47C2F">
        <w:rPr>
          <w:lang w:val="uk-UA"/>
        </w:rPr>
        <w:t xml:space="preserve"> виготовлення проекту </w:t>
      </w:r>
      <w:r>
        <w:rPr>
          <w:lang w:val="uk-UA"/>
        </w:rPr>
        <w:t>«Будівництво т</w:t>
      </w:r>
      <w:r w:rsidRPr="00430096">
        <w:rPr>
          <w:lang w:val="uk-UA"/>
        </w:rPr>
        <w:t>рансформаторної ПС 110/20/10 кВ «Масани» в м.Чернігів, Чернігівської області»</w:t>
      </w:r>
      <w:r w:rsidRPr="002F07FA">
        <w:rPr>
          <w:lang w:val="uk-UA"/>
        </w:rPr>
        <w:t xml:space="preserve"> </w:t>
      </w:r>
      <w:r>
        <w:rPr>
          <w:lang w:val="uk-UA"/>
        </w:rPr>
        <w:t>(стадія «Проект»)</w:t>
      </w:r>
      <w:r w:rsidRPr="00A47C2F">
        <w:rPr>
          <w:lang w:val="uk-UA"/>
        </w:rPr>
        <w:t xml:space="preserve"> змінами до інвестиційної програми 2018 року п</w:t>
      </w:r>
      <w:r>
        <w:rPr>
          <w:lang w:val="uk-UA"/>
        </w:rPr>
        <w:t>ланується включити кошти</w:t>
      </w:r>
      <w:r w:rsidRPr="00A47C2F">
        <w:rPr>
          <w:lang w:val="uk-UA"/>
        </w:rPr>
        <w:t xml:space="preserve"> </w:t>
      </w:r>
      <w:r w:rsidRPr="00430096">
        <w:rPr>
          <w:lang w:val="uk-UA"/>
        </w:rPr>
        <w:t>на суму</w:t>
      </w:r>
      <w:r>
        <w:rPr>
          <w:b/>
          <w:lang w:val="uk-UA"/>
        </w:rPr>
        <w:t xml:space="preserve"> 1 418,75 тис.грн без ПДВ </w:t>
      </w:r>
      <w:r w:rsidRPr="00C23703">
        <w:rPr>
          <w:lang w:val="uk-UA"/>
        </w:rPr>
        <w:t xml:space="preserve">та </w:t>
      </w:r>
      <w:r w:rsidRPr="00FA0772">
        <w:rPr>
          <w:lang w:val="uk-UA"/>
        </w:rPr>
        <w:t>сплатити авансовий платіж</w:t>
      </w:r>
      <w:r w:rsidRPr="00FA0772">
        <w:rPr>
          <w:b/>
          <w:lang w:val="uk-UA"/>
        </w:rPr>
        <w:t xml:space="preserve"> </w:t>
      </w:r>
      <w:r>
        <w:rPr>
          <w:lang w:val="uk-UA"/>
        </w:rPr>
        <w:t xml:space="preserve">для </w:t>
      </w:r>
      <w:r w:rsidRPr="00FA0772">
        <w:rPr>
          <w:lang w:val="uk-UA"/>
        </w:rPr>
        <w:t xml:space="preserve">виготовлення проекту </w:t>
      </w:r>
      <w:r>
        <w:rPr>
          <w:lang w:val="uk-UA"/>
        </w:rPr>
        <w:t>«</w:t>
      </w:r>
      <w:r w:rsidRPr="00FA0772">
        <w:rPr>
          <w:lang w:val="uk-UA"/>
        </w:rPr>
        <w:t xml:space="preserve">Будівництво трансформаторної ПС 110/20/10 кВ «Масани» в м.Чернігів, Чернігівської області» </w:t>
      </w:r>
      <w:r>
        <w:rPr>
          <w:lang w:val="uk-UA"/>
        </w:rPr>
        <w:t>(с</w:t>
      </w:r>
      <w:r w:rsidRPr="00FA0772">
        <w:rPr>
          <w:lang w:val="uk-UA"/>
        </w:rPr>
        <w:t>тадія «Робоча документація»</w:t>
      </w:r>
      <w:r>
        <w:rPr>
          <w:lang w:val="uk-UA"/>
        </w:rPr>
        <w:t xml:space="preserve">) </w:t>
      </w:r>
      <w:r w:rsidRPr="00FA0772">
        <w:rPr>
          <w:lang w:val="uk-UA"/>
        </w:rPr>
        <w:t>у сумі</w:t>
      </w:r>
      <w:r>
        <w:rPr>
          <w:b/>
          <w:lang w:val="uk-UA"/>
        </w:rPr>
        <w:t xml:space="preserve"> 2 522,92 тис.грн без ПДВ.</w:t>
      </w:r>
    </w:p>
    <w:p w:rsidR="00BF2DDB" w:rsidRDefault="00BF2DDB" w:rsidP="00BF2DDB">
      <w:pPr>
        <w:ind w:firstLine="708"/>
        <w:rPr>
          <w:lang w:val="uk-UA"/>
        </w:rPr>
      </w:pPr>
      <w:r>
        <w:rPr>
          <w:lang w:val="uk-UA"/>
        </w:rPr>
        <w:t>Р</w:t>
      </w:r>
      <w:r w:rsidRPr="00880F7E">
        <w:rPr>
          <w:lang w:val="uk-UA"/>
        </w:rPr>
        <w:t xml:space="preserve">оботи планується виконати згідно графіку </w:t>
      </w:r>
      <w:r>
        <w:rPr>
          <w:lang w:val="uk-UA"/>
        </w:rPr>
        <w:t xml:space="preserve">( графік № 3 ) </w:t>
      </w:r>
      <w:r w:rsidRPr="00880F7E">
        <w:rPr>
          <w:lang w:val="uk-UA"/>
        </w:rPr>
        <w:t>та закінчити в 2019 році.</w:t>
      </w:r>
      <w:r>
        <w:rPr>
          <w:lang w:val="uk-UA"/>
        </w:rPr>
        <w:t xml:space="preserve"> </w:t>
      </w:r>
    </w:p>
    <w:p w:rsidR="00BF2DDB" w:rsidRDefault="00BF2DDB" w:rsidP="00BF2DDB">
      <w:pPr>
        <w:tabs>
          <w:tab w:val="left" w:pos="567"/>
        </w:tabs>
        <w:rPr>
          <w:b/>
          <w:lang w:val="uk-UA"/>
        </w:rPr>
      </w:pPr>
    </w:p>
    <w:p w:rsidR="00BF2DDB" w:rsidRDefault="00BF2DDB" w:rsidP="00BF2DDB">
      <w:pPr>
        <w:tabs>
          <w:tab w:val="left" w:pos="567"/>
        </w:tabs>
        <w:rPr>
          <w:b/>
          <w:lang w:val="uk-UA"/>
        </w:rPr>
      </w:pPr>
    </w:p>
    <w:p w:rsidR="00BF2DDB" w:rsidRDefault="00BF2DDB" w:rsidP="00BF2DDB">
      <w:pPr>
        <w:tabs>
          <w:tab w:val="left" w:pos="567"/>
        </w:tabs>
        <w:rPr>
          <w:b/>
          <w:lang w:val="uk-UA"/>
        </w:rPr>
      </w:pPr>
    </w:p>
    <w:p w:rsidR="00BF2DDB" w:rsidRDefault="00BF2DDB" w:rsidP="00BF2DDB">
      <w:pPr>
        <w:tabs>
          <w:tab w:val="left" w:pos="567"/>
        </w:tabs>
        <w:rPr>
          <w:lang w:val="uk-UA"/>
        </w:rPr>
      </w:pPr>
      <w:r w:rsidRPr="00DD484B">
        <w:rPr>
          <w:b/>
          <w:lang w:val="uk-UA"/>
        </w:rPr>
        <w:lastRenderedPageBreak/>
        <w:t xml:space="preserve">Графік </w:t>
      </w:r>
      <w:r>
        <w:rPr>
          <w:b/>
          <w:lang w:val="uk-UA"/>
        </w:rPr>
        <w:t xml:space="preserve">№ 3 </w:t>
      </w:r>
      <w:r w:rsidRPr="00DD484B">
        <w:rPr>
          <w:b/>
          <w:lang w:val="uk-UA"/>
        </w:rPr>
        <w:t xml:space="preserve">виконання </w:t>
      </w:r>
      <w:r>
        <w:rPr>
          <w:b/>
          <w:lang w:val="uk-UA"/>
        </w:rPr>
        <w:t xml:space="preserve">проектних робіт «Будівництво трансформаторної                </w:t>
      </w:r>
      <w:r w:rsidRPr="00DD484B">
        <w:rPr>
          <w:b/>
          <w:lang w:val="uk-UA"/>
        </w:rPr>
        <w:t>ПС 110</w:t>
      </w:r>
      <w:r>
        <w:rPr>
          <w:b/>
          <w:lang w:val="uk-UA"/>
        </w:rPr>
        <w:t>/20/10</w:t>
      </w:r>
      <w:r w:rsidRPr="00DD484B">
        <w:rPr>
          <w:b/>
          <w:lang w:val="uk-UA"/>
        </w:rPr>
        <w:t xml:space="preserve"> кВ «Масани» в м.Чернігів</w:t>
      </w:r>
      <w:r>
        <w:rPr>
          <w:b/>
          <w:color w:val="000000" w:themeColor="text1"/>
          <w:lang w:val="uk-UA"/>
        </w:rPr>
        <w:t xml:space="preserve"> п.п.</w:t>
      </w:r>
      <w:r w:rsidRPr="002F07FA">
        <w:rPr>
          <w:b/>
          <w:color w:val="000000" w:themeColor="text1"/>
          <w:lang w:val="uk-UA"/>
        </w:rPr>
        <w:t>1.2.20 - 1</w:t>
      </w:r>
      <w:r>
        <w:rPr>
          <w:b/>
          <w:color w:val="000000" w:themeColor="text1"/>
          <w:lang w:val="uk-UA"/>
        </w:rPr>
        <w:t>.20.21:</w:t>
      </w:r>
    </w:p>
    <w:tbl>
      <w:tblPr>
        <w:tblStyle w:val="af6"/>
        <w:tblpPr w:leftFromText="180" w:rightFromText="180" w:vertAnchor="text" w:horzAnchor="page" w:tblpX="2023" w:tblpY="34"/>
        <w:tblW w:w="0" w:type="auto"/>
        <w:tblLook w:val="04A0" w:firstRow="1" w:lastRow="0" w:firstColumn="1" w:lastColumn="0" w:noHBand="0" w:noVBand="1"/>
      </w:tblPr>
      <w:tblGrid>
        <w:gridCol w:w="2186"/>
        <w:gridCol w:w="678"/>
        <w:gridCol w:w="679"/>
        <w:gridCol w:w="713"/>
        <w:gridCol w:w="826"/>
        <w:gridCol w:w="899"/>
        <w:gridCol w:w="1201"/>
        <w:gridCol w:w="1331"/>
      </w:tblGrid>
      <w:tr w:rsidR="00BF2DDB" w:rsidRPr="00880F7E" w:rsidTr="00BF2DDB">
        <w:trPr>
          <w:trHeight w:val="360"/>
        </w:trPr>
        <w:tc>
          <w:tcPr>
            <w:tcW w:w="2186" w:type="dxa"/>
            <w:vMerge w:val="restart"/>
            <w:vAlign w:val="center"/>
          </w:tcPr>
          <w:p w:rsidR="00BF2DDB" w:rsidRPr="0015262B" w:rsidRDefault="00BF2DDB" w:rsidP="00BF2DDB">
            <w:pPr>
              <w:tabs>
                <w:tab w:val="left" w:pos="567"/>
              </w:tabs>
              <w:spacing w:line="240" w:lineRule="auto"/>
              <w:jc w:val="center"/>
              <w:rPr>
                <w:sz w:val="16"/>
                <w:szCs w:val="16"/>
                <w:lang w:val="uk-UA"/>
              </w:rPr>
            </w:pPr>
          </w:p>
          <w:p w:rsidR="00BF2DDB" w:rsidRPr="0015262B" w:rsidRDefault="00BF2DDB" w:rsidP="00BF2DDB">
            <w:pPr>
              <w:tabs>
                <w:tab w:val="left" w:pos="567"/>
              </w:tabs>
              <w:spacing w:line="240" w:lineRule="auto"/>
              <w:rPr>
                <w:sz w:val="16"/>
                <w:szCs w:val="16"/>
                <w:lang w:val="uk-UA"/>
              </w:rPr>
            </w:pPr>
            <w:r w:rsidRPr="0015262B">
              <w:rPr>
                <w:sz w:val="16"/>
                <w:szCs w:val="16"/>
                <w:lang w:val="uk-UA"/>
              </w:rPr>
              <w:t>Етапи</w:t>
            </w:r>
          </w:p>
        </w:tc>
        <w:tc>
          <w:tcPr>
            <w:tcW w:w="3795" w:type="dxa"/>
            <w:gridSpan w:val="5"/>
            <w:tcBorders>
              <w:bottom w:val="single" w:sz="4" w:space="0" w:color="auto"/>
              <w:right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2018 рік, місяць</w:t>
            </w:r>
          </w:p>
        </w:tc>
        <w:tc>
          <w:tcPr>
            <w:tcW w:w="2532" w:type="dxa"/>
            <w:gridSpan w:val="2"/>
            <w:tcBorders>
              <w:left w:val="single" w:sz="4" w:space="0" w:color="auto"/>
              <w:bottom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2019 рік, місяць</w:t>
            </w:r>
          </w:p>
        </w:tc>
      </w:tr>
      <w:tr w:rsidR="00BF2DDB" w:rsidRPr="00880F7E" w:rsidTr="00BF2DDB">
        <w:trPr>
          <w:trHeight w:val="219"/>
        </w:trPr>
        <w:tc>
          <w:tcPr>
            <w:tcW w:w="2186" w:type="dxa"/>
            <w:vMerge/>
            <w:vAlign w:val="center"/>
          </w:tcPr>
          <w:p w:rsidR="00BF2DDB" w:rsidRPr="0015262B" w:rsidRDefault="00BF2DDB" w:rsidP="00BF2DDB">
            <w:pPr>
              <w:tabs>
                <w:tab w:val="left" w:pos="567"/>
              </w:tabs>
              <w:spacing w:line="240" w:lineRule="auto"/>
              <w:jc w:val="center"/>
              <w:rPr>
                <w:sz w:val="16"/>
                <w:szCs w:val="16"/>
                <w:lang w:val="uk-UA"/>
              </w:rPr>
            </w:pPr>
          </w:p>
        </w:tc>
        <w:tc>
          <w:tcPr>
            <w:tcW w:w="678" w:type="dxa"/>
            <w:tcBorders>
              <w:top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8</w:t>
            </w:r>
          </w:p>
        </w:tc>
        <w:tc>
          <w:tcPr>
            <w:tcW w:w="679" w:type="dxa"/>
            <w:tcBorders>
              <w:top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9</w:t>
            </w:r>
          </w:p>
        </w:tc>
        <w:tc>
          <w:tcPr>
            <w:tcW w:w="713" w:type="dxa"/>
            <w:tcBorders>
              <w:top w:val="single" w:sz="4" w:space="0" w:color="auto"/>
            </w:tcBorders>
            <w:vAlign w:val="center"/>
          </w:tcPr>
          <w:p w:rsidR="00BF2DDB" w:rsidRPr="00927D36" w:rsidRDefault="00BF2DDB" w:rsidP="00BF2DDB">
            <w:pPr>
              <w:tabs>
                <w:tab w:val="left" w:pos="567"/>
              </w:tabs>
              <w:spacing w:line="240" w:lineRule="auto"/>
              <w:ind w:firstLine="0"/>
              <w:jc w:val="center"/>
              <w:rPr>
                <w:sz w:val="16"/>
                <w:szCs w:val="16"/>
                <w:lang w:val="en-US"/>
              </w:rPr>
            </w:pPr>
            <w:r w:rsidRPr="0015262B">
              <w:rPr>
                <w:sz w:val="16"/>
                <w:szCs w:val="16"/>
                <w:lang w:val="uk-UA"/>
              </w:rPr>
              <w:t>10</w:t>
            </w:r>
          </w:p>
        </w:tc>
        <w:tc>
          <w:tcPr>
            <w:tcW w:w="826" w:type="dxa"/>
            <w:tcBorders>
              <w:top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11</w:t>
            </w:r>
          </w:p>
        </w:tc>
        <w:tc>
          <w:tcPr>
            <w:tcW w:w="899" w:type="dxa"/>
            <w:tcBorders>
              <w:top w:val="single" w:sz="4" w:space="0" w:color="auto"/>
              <w:right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12</w:t>
            </w:r>
          </w:p>
        </w:tc>
        <w:tc>
          <w:tcPr>
            <w:tcW w:w="1201" w:type="dxa"/>
            <w:tcBorders>
              <w:top w:val="single" w:sz="4" w:space="0" w:color="auto"/>
              <w:left w:val="single" w:sz="4" w:space="0" w:color="auto"/>
              <w:right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Pr>
                <w:sz w:val="16"/>
                <w:szCs w:val="16"/>
                <w:lang w:val="uk-UA"/>
              </w:rPr>
              <w:t>1-7</w:t>
            </w:r>
          </w:p>
        </w:tc>
        <w:tc>
          <w:tcPr>
            <w:tcW w:w="1331" w:type="dxa"/>
            <w:tcBorders>
              <w:top w:val="single" w:sz="4" w:space="0" w:color="auto"/>
              <w:left w:val="single" w:sz="4" w:space="0" w:color="auto"/>
              <w:right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Pr>
                <w:sz w:val="16"/>
                <w:szCs w:val="16"/>
                <w:lang w:val="uk-UA"/>
              </w:rPr>
              <w:t>7-8</w:t>
            </w:r>
          </w:p>
        </w:tc>
      </w:tr>
      <w:tr w:rsidR="00BF2DDB" w:rsidRPr="00880F7E" w:rsidTr="00BF2DDB">
        <w:tc>
          <w:tcPr>
            <w:tcW w:w="2186" w:type="dxa"/>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Проведення  закупівлі робіт</w:t>
            </w:r>
          </w:p>
        </w:tc>
        <w:tc>
          <w:tcPr>
            <w:tcW w:w="678"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679"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713" w:type="dxa"/>
            <w:vAlign w:val="center"/>
          </w:tcPr>
          <w:p w:rsidR="00BF2DDB" w:rsidRPr="00BF2DDB" w:rsidRDefault="00BF2DDB" w:rsidP="00BF2DDB">
            <w:pPr>
              <w:tabs>
                <w:tab w:val="left" w:pos="567"/>
              </w:tabs>
              <w:spacing w:line="240" w:lineRule="auto"/>
              <w:ind w:firstLine="0"/>
              <w:jc w:val="center"/>
              <w:rPr>
                <w:sz w:val="16"/>
                <w:szCs w:val="16"/>
                <w:lang w:val="uk-UA"/>
              </w:rPr>
            </w:pPr>
          </w:p>
        </w:tc>
        <w:tc>
          <w:tcPr>
            <w:tcW w:w="826" w:type="dxa"/>
            <w:vAlign w:val="center"/>
          </w:tcPr>
          <w:p w:rsidR="00BF2DDB" w:rsidRPr="00BF2DDB" w:rsidRDefault="00BF2DDB" w:rsidP="00BF2DDB">
            <w:pPr>
              <w:tabs>
                <w:tab w:val="left" w:pos="567"/>
              </w:tabs>
              <w:spacing w:line="240" w:lineRule="auto"/>
              <w:ind w:firstLine="0"/>
              <w:jc w:val="center"/>
              <w:rPr>
                <w:sz w:val="16"/>
                <w:szCs w:val="16"/>
                <w:lang w:val="uk-UA"/>
              </w:rPr>
            </w:pPr>
          </w:p>
        </w:tc>
        <w:tc>
          <w:tcPr>
            <w:tcW w:w="899" w:type="dxa"/>
            <w:vAlign w:val="center"/>
          </w:tcPr>
          <w:p w:rsidR="00BF2DDB" w:rsidRPr="00BF2DDB" w:rsidRDefault="00BF2DDB" w:rsidP="00BF2DDB">
            <w:pPr>
              <w:tabs>
                <w:tab w:val="left" w:pos="567"/>
              </w:tabs>
              <w:spacing w:line="240" w:lineRule="auto"/>
              <w:ind w:firstLine="0"/>
              <w:jc w:val="center"/>
              <w:rPr>
                <w:sz w:val="16"/>
                <w:szCs w:val="16"/>
                <w:lang w:val="uk-UA"/>
              </w:rPr>
            </w:pPr>
          </w:p>
        </w:tc>
        <w:tc>
          <w:tcPr>
            <w:tcW w:w="1201" w:type="dxa"/>
            <w:tcBorders>
              <w:right w:val="single" w:sz="4" w:space="0" w:color="auto"/>
            </w:tcBorders>
            <w:vAlign w:val="center"/>
          </w:tcPr>
          <w:p w:rsidR="00BF2DDB" w:rsidRPr="00BF2DDB" w:rsidRDefault="00BF2DDB" w:rsidP="00BF2DDB">
            <w:pPr>
              <w:tabs>
                <w:tab w:val="left" w:pos="567"/>
              </w:tabs>
              <w:spacing w:line="240" w:lineRule="auto"/>
              <w:ind w:firstLine="0"/>
              <w:jc w:val="center"/>
              <w:rPr>
                <w:sz w:val="16"/>
                <w:szCs w:val="16"/>
                <w:lang w:val="uk-UA"/>
              </w:rPr>
            </w:pPr>
          </w:p>
        </w:tc>
        <w:tc>
          <w:tcPr>
            <w:tcW w:w="1331" w:type="dxa"/>
            <w:tcBorders>
              <w:left w:val="single" w:sz="4" w:space="0" w:color="auto"/>
            </w:tcBorders>
            <w:vAlign w:val="center"/>
          </w:tcPr>
          <w:p w:rsidR="00BF2DDB" w:rsidRPr="00BF2DDB" w:rsidRDefault="00BF2DDB" w:rsidP="00BF2DDB">
            <w:pPr>
              <w:tabs>
                <w:tab w:val="left" w:pos="567"/>
              </w:tabs>
              <w:spacing w:line="240" w:lineRule="auto"/>
              <w:ind w:firstLine="0"/>
              <w:jc w:val="center"/>
              <w:rPr>
                <w:sz w:val="16"/>
                <w:szCs w:val="16"/>
                <w:lang w:val="uk-UA"/>
              </w:rPr>
            </w:pPr>
          </w:p>
        </w:tc>
      </w:tr>
      <w:tr w:rsidR="00BF2DDB" w:rsidRPr="00880F7E" w:rsidTr="00BF2DDB">
        <w:trPr>
          <w:trHeight w:val="187"/>
        </w:trPr>
        <w:tc>
          <w:tcPr>
            <w:tcW w:w="2186" w:type="dxa"/>
            <w:tcBorders>
              <w:bottom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Укладання  договору</w:t>
            </w:r>
          </w:p>
        </w:tc>
        <w:tc>
          <w:tcPr>
            <w:tcW w:w="678" w:type="dxa"/>
            <w:tcBorders>
              <w:bottom w:val="single" w:sz="4" w:space="0" w:color="auto"/>
            </w:tcBorders>
            <w:vAlign w:val="center"/>
          </w:tcPr>
          <w:p w:rsidR="00BF2DDB" w:rsidRPr="00BF2DDB" w:rsidRDefault="00BF2DDB" w:rsidP="00BF2DDB">
            <w:pPr>
              <w:tabs>
                <w:tab w:val="left" w:pos="567"/>
              </w:tabs>
              <w:spacing w:line="240" w:lineRule="auto"/>
              <w:ind w:firstLine="0"/>
              <w:jc w:val="center"/>
              <w:rPr>
                <w:sz w:val="16"/>
                <w:szCs w:val="16"/>
                <w:lang w:val="uk-UA"/>
              </w:rPr>
            </w:pPr>
          </w:p>
        </w:tc>
        <w:tc>
          <w:tcPr>
            <w:tcW w:w="679" w:type="dxa"/>
            <w:tcBorders>
              <w:bottom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p>
        </w:tc>
        <w:tc>
          <w:tcPr>
            <w:tcW w:w="713" w:type="dxa"/>
            <w:tcBorders>
              <w:bottom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p>
        </w:tc>
        <w:tc>
          <w:tcPr>
            <w:tcW w:w="826" w:type="dxa"/>
            <w:tcBorders>
              <w:bottom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Х</w:t>
            </w:r>
          </w:p>
        </w:tc>
        <w:tc>
          <w:tcPr>
            <w:tcW w:w="899" w:type="dxa"/>
            <w:tcBorders>
              <w:bottom w:val="single" w:sz="4" w:space="0" w:color="auto"/>
            </w:tcBorders>
            <w:vAlign w:val="center"/>
          </w:tcPr>
          <w:p w:rsidR="00BF2DDB" w:rsidRPr="0015262B" w:rsidRDefault="00BF2DDB" w:rsidP="00BF2DDB">
            <w:pPr>
              <w:tabs>
                <w:tab w:val="left" w:pos="567"/>
              </w:tabs>
              <w:spacing w:line="240" w:lineRule="auto"/>
              <w:ind w:firstLine="0"/>
              <w:jc w:val="center"/>
              <w:rPr>
                <w:sz w:val="16"/>
                <w:szCs w:val="16"/>
                <w:lang w:val="uk-UA"/>
              </w:rPr>
            </w:pPr>
          </w:p>
        </w:tc>
        <w:tc>
          <w:tcPr>
            <w:tcW w:w="1201" w:type="dxa"/>
            <w:tcBorders>
              <w:bottom w:val="single" w:sz="4" w:space="0" w:color="auto"/>
            </w:tcBorders>
            <w:vAlign w:val="center"/>
          </w:tcPr>
          <w:p w:rsidR="00BF2DDB" w:rsidRPr="00BF2DDB" w:rsidRDefault="00BF2DDB" w:rsidP="00BF2DDB">
            <w:pPr>
              <w:tabs>
                <w:tab w:val="left" w:pos="567"/>
              </w:tabs>
              <w:spacing w:line="240" w:lineRule="auto"/>
              <w:ind w:firstLine="0"/>
              <w:jc w:val="center"/>
              <w:rPr>
                <w:sz w:val="16"/>
                <w:szCs w:val="16"/>
                <w:lang w:val="uk-UA"/>
              </w:rPr>
            </w:pPr>
          </w:p>
        </w:tc>
        <w:tc>
          <w:tcPr>
            <w:tcW w:w="1331" w:type="dxa"/>
            <w:tcBorders>
              <w:bottom w:val="single" w:sz="4" w:space="0" w:color="auto"/>
            </w:tcBorders>
            <w:vAlign w:val="center"/>
          </w:tcPr>
          <w:p w:rsidR="00BF2DDB" w:rsidRPr="00BF2DDB" w:rsidRDefault="00BF2DDB" w:rsidP="00BF2DDB">
            <w:pPr>
              <w:tabs>
                <w:tab w:val="left" w:pos="567"/>
              </w:tabs>
              <w:spacing w:line="240" w:lineRule="auto"/>
              <w:ind w:firstLine="0"/>
              <w:jc w:val="center"/>
              <w:rPr>
                <w:sz w:val="16"/>
                <w:szCs w:val="16"/>
                <w:lang w:val="uk-UA"/>
              </w:rPr>
            </w:pPr>
          </w:p>
        </w:tc>
      </w:tr>
      <w:tr w:rsidR="00BF2DDB" w:rsidRPr="00880F7E" w:rsidTr="00BF2DDB">
        <w:trPr>
          <w:trHeight w:val="157"/>
        </w:trPr>
        <w:tc>
          <w:tcPr>
            <w:tcW w:w="2186" w:type="dxa"/>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Виконання робіт</w:t>
            </w:r>
          </w:p>
        </w:tc>
        <w:tc>
          <w:tcPr>
            <w:tcW w:w="678"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679"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713"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826"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899" w:type="dxa"/>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Х</w:t>
            </w:r>
          </w:p>
        </w:tc>
        <w:tc>
          <w:tcPr>
            <w:tcW w:w="1201" w:type="dxa"/>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Х</w:t>
            </w:r>
          </w:p>
        </w:tc>
        <w:tc>
          <w:tcPr>
            <w:tcW w:w="1331" w:type="dxa"/>
            <w:vAlign w:val="center"/>
          </w:tcPr>
          <w:p w:rsidR="00BF2DDB" w:rsidRPr="00BF2DDB" w:rsidRDefault="00BF2DDB" w:rsidP="00BF2DDB">
            <w:pPr>
              <w:tabs>
                <w:tab w:val="left" w:pos="567"/>
              </w:tabs>
              <w:spacing w:line="240" w:lineRule="auto"/>
              <w:ind w:firstLine="0"/>
              <w:jc w:val="center"/>
              <w:rPr>
                <w:sz w:val="16"/>
                <w:szCs w:val="16"/>
                <w:lang w:val="uk-UA"/>
              </w:rPr>
            </w:pPr>
          </w:p>
        </w:tc>
      </w:tr>
      <w:tr w:rsidR="00BF2DDB" w:rsidRPr="00880F7E" w:rsidTr="00BF2DDB">
        <w:tc>
          <w:tcPr>
            <w:tcW w:w="2186" w:type="dxa"/>
            <w:vAlign w:val="center"/>
          </w:tcPr>
          <w:p w:rsidR="00BF2DDB" w:rsidRPr="00927D36" w:rsidRDefault="00BF2DDB" w:rsidP="00BF2DDB">
            <w:pPr>
              <w:tabs>
                <w:tab w:val="left" w:pos="567"/>
              </w:tabs>
              <w:spacing w:line="240" w:lineRule="auto"/>
              <w:ind w:firstLine="0"/>
              <w:jc w:val="center"/>
              <w:rPr>
                <w:sz w:val="16"/>
                <w:szCs w:val="16"/>
                <w:lang w:val="uk-UA"/>
              </w:rPr>
            </w:pPr>
            <w:r>
              <w:rPr>
                <w:sz w:val="16"/>
                <w:szCs w:val="16"/>
                <w:lang w:val="uk-UA"/>
              </w:rPr>
              <w:t>Проходження експертизи</w:t>
            </w:r>
          </w:p>
        </w:tc>
        <w:tc>
          <w:tcPr>
            <w:tcW w:w="678"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679"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713"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826"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899"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1201" w:type="dxa"/>
            <w:vAlign w:val="center"/>
          </w:tcPr>
          <w:p w:rsidR="00BF2DDB" w:rsidRPr="0015262B" w:rsidRDefault="00BF2DDB" w:rsidP="00BF2DDB">
            <w:pPr>
              <w:tabs>
                <w:tab w:val="left" w:pos="567"/>
              </w:tabs>
              <w:spacing w:line="240" w:lineRule="auto"/>
              <w:ind w:firstLine="0"/>
              <w:jc w:val="center"/>
              <w:rPr>
                <w:sz w:val="16"/>
                <w:szCs w:val="16"/>
                <w:lang w:val="uk-UA"/>
              </w:rPr>
            </w:pPr>
          </w:p>
        </w:tc>
        <w:tc>
          <w:tcPr>
            <w:tcW w:w="1331" w:type="dxa"/>
            <w:vAlign w:val="center"/>
          </w:tcPr>
          <w:p w:rsidR="00BF2DDB" w:rsidRPr="0015262B" w:rsidRDefault="00BF2DDB" w:rsidP="00BF2DDB">
            <w:pPr>
              <w:tabs>
                <w:tab w:val="left" w:pos="567"/>
              </w:tabs>
              <w:spacing w:line="240" w:lineRule="auto"/>
              <w:ind w:firstLine="0"/>
              <w:jc w:val="center"/>
              <w:rPr>
                <w:sz w:val="16"/>
                <w:szCs w:val="16"/>
                <w:lang w:val="uk-UA"/>
              </w:rPr>
            </w:pPr>
            <w:r w:rsidRPr="0015262B">
              <w:rPr>
                <w:sz w:val="16"/>
                <w:szCs w:val="16"/>
                <w:lang w:val="uk-UA"/>
              </w:rPr>
              <w:t>Х</w:t>
            </w:r>
          </w:p>
        </w:tc>
      </w:tr>
    </w:tbl>
    <w:p w:rsidR="00BF2DDB" w:rsidRDefault="00BF2DDB" w:rsidP="00BF2DDB">
      <w:pPr>
        <w:pStyle w:val="1"/>
        <w:numPr>
          <w:ilvl w:val="0"/>
          <w:numId w:val="0"/>
        </w:numPr>
        <w:ind w:left="1078"/>
        <w:jc w:val="both"/>
      </w:pPr>
    </w:p>
    <w:p w:rsidR="00BF2DDB" w:rsidRPr="004C4FB6" w:rsidRDefault="00BF2DDB" w:rsidP="00BF2DDB">
      <w:pPr>
        <w:rPr>
          <w:lang w:val="uk-UA" w:eastAsia="x-none"/>
        </w:rPr>
      </w:pPr>
    </w:p>
    <w:p w:rsidR="00BF2DDB" w:rsidRPr="00D436F9" w:rsidRDefault="00BF2DDB" w:rsidP="00D436F9">
      <w:pPr>
        <w:pStyle w:val="4"/>
        <w:rPr>
          <w:u w:val="single"/>
        </w:rPr>
      </w:pPr>
      <w:r>
        <w:t>1.2.22</w:t>
      </w:r>
      <w:r w:rsidRPr="00AB4D53">
        <w:t xml:space="preserve"> </w:t>
      </w:r>
      <w:r w:rsidRPr="00D436F9">
        <w:rPr>
          <w:u w:val="single"/>
        </w:rPr>
        <w:t>Проектні роботи з реконструкції лінії електропередач  від ПС "Машево" з метою підвищення енергоефективності електричних розподільних мереж в Семенівському районі Чернігівської області (3 черга) (Реконструкція ЛЕП 10 кВ "Машево-Гута")</w:t>
      </w:r>
    </w:p>
    <w:p w:rsidR="00BF2DDB" w:rsidRPr="00CF6A78" w:rsidRDefault="00BF2DDB" w:rsidP="00BF2DDB">
      <w:pPr>
        <w:rPr>
          <w:lang w:val="uk-UA" w:eastAsia="x-none"/>
        </w:rPr>
      </w:pPr>
      <w:r w:rsidRPr="00CF6A78">
        <w:rPr>
          <w:lang w:val="uk-UA" w:eastAsia="x-none"/>
        </w:rPr>
        <w:t>Змінами в інвестиційній програмі 2018 року передбачено проектні роботи з реконструкції лінії електропередач від ПС "Машево" по підвищенню енергоефективності електричних розподільних мереж в Семенівському районі Чернігівської області (3 черга), а саме фідеру «Машево-Гута» загальною довжиною ПЛ 0,4-10 кВ - 13,86 км. Дані заходи включено до інвестиційної програми 2018 року, оскільки основною інвестиційною програмою 2018 року вже передбачені заходи по виконанню проектних робіт з реконструкції лінії електропередач від ПС "Машево" по підвищенню енергоефективності електричних розподільних мереж в Семенівському районі Чернігівської області (1,2 черга), а саме по фідерам «Машево-Резерв» та «Машево-Тракторний стан» загальною довжиною ПЛ 0,4-10 кВ - 29,44 км. Тому для своєчасного виконання проектних робіт з реконструкції лінії електропередач від ПС "Машево" по підвищенню енергоефективності електричних розподільних мереж, та для ефективного планування заходів щодо їх реалізації доцільно виконати проектування 3 черги реконструкції разом з 1 та 2 чергами.</w:t>
      </w:r>
    </w:p>
    <w:p w:rsidR="00BF2DDB" w:rsidRPr="00CF6A78" w:rsidRDefault="00BF2DDB" w:rsidP="00BF2DDB">
      <w:pPr>
        <w:rPr>
          <w:lang w:val="uk-UA" w:eastAsia="x-none"/>
        </w:rPr>
      </w:pPr>
      <w:r w:rsidRPr="00CF6A78">
        <w:rPr>
          <w:lang w:val="uk-UA" w:eastAsia="x-none"/>
        </w:rPr>
        <w:t>Загальна протяжність електричних мереж напругою 0,38-10 кВ в с. Машево складає 43,22 км, серед яких:</w:t>
      </w:r>
    </w:p>
    <w:p w:rsidR="00BF2DDB" w:rsidRPr="00CF6A78" w:rsidRDefault="00BF2DDB" w:rsidP="00BF2DDB">
      <w:pPr>
        <w:rPr>
          <w:lang w:val="uk-UA" w:eastAsia="x-none"/>
        </w:rPr>
      </w:pPr>
      <w:r w:rsidRPr="00CF6A78">
        <w:rPr>
          <w:lang w:val="uk-UA" w:eastAsia="x-none"/>
        </w:rPr>
        <w:t>− напругою 10 кВ: ПЛ – 18,17 км, з яких на 3 чергу припадає - 4,5 км , КЛ– 0,09 км, з яких на 3 чергу припадає 0,03 км;</w:t>
      </w:r>
    </w:p>
    <w:p w:rsidR="00BF2DDB" w:rsidRPr="00CF6A78" w:rsidRDefault="00BF2DDB" w:rsidP="00BF2DDB">
      <w:pPr>
        <w:rPr>
          <w:lang w:val="uk-UA" w:eastAsia="x-none"/>
        </w:rPr>
      </w:pPr>
      <w:r w:rsidRPr="00CF6A78">
        <w:rPr>
          <w:lang w:val="uk-UA" w:eastAsia="x-none"/>
        </w:rPr>
        <w:t>− напругою 0,4: ПЛ – 21,9 км, з яких на 3 чергу припадає 9,36 км.</w:t>
      </w:r>
    </w:p>
    <w:p w:rsidR="00BF2DDB" w:rsidRPr="00CF6A78" w:rsidRDefault="00BF2DDB" w:rsidP="00BF2DDB">
      <w:pPr>
        <w:rPr>
          <w:lang w:val="uk-UA" w:eastAsia="x-none"/>
        </w:rPr>
      </w:pPr>
      <w:r w:rsidRPr="00CF6A78">
        <w:rPr>
          <w:lang w:val="uk-UA" w:eastAsia="x-none"/>
        </w:rPr>
        <w:t>Повітряні лінії напругою 10 кВ споруджено на одностоякових:</w:t>
      </w:r>
    </w:p>
    <w:p w:rsidR="00BF2DDB" w:rsidRPr="00CF6A78" w:rsidRDefault="00BF2DDB" w:rsidP="00BF2DDB">
      <w:pPr>
        <w:rPr>
          <w:lang w:val="uk-UA" w:eastAsia="x-none"/>
        </w:rPr>
      </w:pPr>
      <w:r w:rsidRPr="00CF6A78">
        <w:rPr>
          <w:lang w:val="uk-UA" w:eastAsia="x-none"/>
        </w:rPr>
        <w:t>– дерев'яних опорах (із залізобетонними пасинками) з крюками КВ-22 та фарфоровими ізоляторами марки та ШФ20-В;</w:t>
      </w:r>
    </w:p>
    <w:p w:rsidR="00BF2DDB" w:rsidRPr="00CF6A78" w:rsidRDefault="00BF2DDB" w:rsidP="00BF2DDB">
      <w:pPr>
        <w:rPr>
          <w:lang w:val="uk-UA" w:eastAsia="x-none"/>
        </w:rPr>
      </w:pPr>
      <w:r w:rsidRPr="00CF6A78">
        <w:rPr>
          <w:lang w:val="uk-UA" w:eastAsia="x-none"/>
        </w:rPr>
        <w:t>– залізобетонних опорах з траверсами марок ТМ-1 та ТМ-3 з фарфоровими ізоляторами марки ШФ10-Г.</w:t>
      </w:r>
    </w:p>
    <w:p w:rsidR="00BF2DDB" w:rsidRPr="00CF6A78" w:rsidRDefault="00BF2DDB" w:rsidP="00BF2DDB">
      <w:pPr>
        <w:rPr>
          <w:lang w:val="uk-UA" w:eastAsia="x-none"/>
        </w:rPr>
      </w:pPr>
      <w:r w:rsidRPr="00CF6A78">
        <w:rPr>
          <w:lang w:val="uk-UA" w:eastAsia="x-none"/>
        </w:rPr>
        <w:t>Проводи ділянок ПЛ 10 кВ марок АС-50, АС-35, А-50, АН-35, АН-50, А-35. Електричні мережі від ПС "Машево" знаходяться переважно в незадовільному технічному стані.</w:t>
      </w:r>
    </w:p>
    <w:p w:rsidR="00BF2DDB" w:rsidRDefault="00BF2DDB" w:rsidP="00BF2DDB">
      <w:pPr>
        <w:rPr>
          <w:lang w:val="uk-UA" w:eastAsia="x-none"/>
        </w:rPr>
      </w:pPr>
      <w:r w:rsidRPr="00CF6A78">
        <w:rPr>
          <w:lang w:val="uk-UA" w:eastAsia="x-none"/>
        </w:rPr>
        <w:t>На виготовлення проект</w:t>
      </w:r>
      <w:r>
        <w:rPr>
          <w:lang w:val="uk-UA" w:eastAsia="x-none"/>
        </w:rPr>
        <w:t>них</w:t>
      </w:r>
      <w:r w:rsidRPr="00CF6A78">
        <w:rPr>
          <w:lang w:val="uk-UA" w:eastAsia="x-none"/>
        </w:rPr>
        <w:t xml:space="preserve"> роб</w:t>
      </w:r>
      <w:r>
        <w:rPr>
          <w:lang w:val="uk-UA" w:eastAsia="x-none"/>
        </w:rPr>
        <w:t>іт</w:t>
      </w:r>
      <w:r w:rsidRPr="00CF6A78">
        <w:rPr>
          <w:lang w:val="uk-UA" w:eastAsia="x-none"/>
        </w:rPr>
        <w:t xml:space="preserve"> з реко</w:t>
      </w:r>
      <w:r>
        <w:rPr>
          <w:lang w:val="uk-UA" w:eastAsia="x-none"/>
        </w:rPr>
        <w:t xml:space="preserve">нструкції лінії електропередач </w:t>
      </w:r>
      <w:r w:rsidRPr="00CF6A78">
        <w:rPr>
          <w:lang w:val="uk-UA" w:eastAsia="x-none"/>
        </w:rPr>
        <w:t xml:space="preserve">від ПС "Машево" по підвищенню енергоефективності електричних розподільних мереж в </w:t>
      </w:r>
      <w:r w:rsidRPr="00CF6A78">
        <w:rPr>
          <w:lang w:val="uk-UA" w:eastAsia="x-none"/>
        </w:rPr>
        <w:lastRenderedPageBreak/>
        <w:t>Семенівському районі Чернігівської області (3 ч</w:t>
      </w:r>
      <w:r>
        <w:rPr>
          <w:lang w:val="uk-UA" w:eastAsia="x-none"/>
        </w:rPr>
        <w:t xml:space="preserve">ерга) </w:t>
      </w:r>
      <w:r w:rsidRPr="00CF6A78">
        <w:rPr>
          <w:lang w:val="uk-UA" w:eastAsia="x-none"/>
        </w:rPr>
        <w:t xml:space="preserve">змінами до інвестиційної програми 2018 року планується включити кошти в сумі </w:t>
      </w:r>
      <w:r w:rsidRPr="00CF6A78">
        <w:rPr>
          <w:b/>
          <w:lang w:val="uk-UA" w:eastAsia="x-none"/>
        </w:rPr>
        <w:t>716,68 тис. грн без ПДВ</w:t>
      </w:r>
      <w:r w:rsidRPr="00CF6A78">
        <w:rPr>
          <w:lang w:val="uk-UA" w:eastAsia="x-none"/>
        </w:rPr>
        <w:t>.</w:t>
      </w:r>
      <w:r w:rsidRPr="00DD091C">
        <w:rPr>
          <w:lang w:val="uk-UA" w:eastAsia="x-none"/>
        </w:rPr>
        <w:t xml:space="preserve"> </w:t>
      </w:r>
      <w:r w:rsidRPr="00D876D3">
        <w:rPr>
          <w:lang w:val="uk-UA" w:eastAsia="x-none"/>
        </w:rPr>
        <w:t xml:space="preserve">Реалізація проектних робіт </w:t>
      </w:r>
      <w:r w:rsidRPr="00DD091C">
        <w:rPr>
          <w:lang w:val="uk-UA"/>
        </w:rPr>
        <w:t>з реконструкції лінії електропередач від ПС "Машево" по підвищенню енергоефективності електричних розподільних мереж в Семенівському районі Чернігівської області (3 черга)</w:t>
      </w:r>
      <w:r>
        <w:rPr>
          <w:lang w:val="uk-UA"/>
        </w:rPr>
        <w:t>,</w:t>
      </w:r>
      <w:r w:rsidRPr="00D876D3">
        <w:rPr>
          <w:lang w:val="uk-UA" w:eastAsia="x-none"/>
        </w:rPr>
        <w:t xml:space="preserve"> </w:t>
      </w:r>
      <w:r>
        <w:rPr>
          <w:lang w:val="uk-UA" w:eastAsia="x-none"/>
        </w:rPr>
        <w:t xml:space="preserve">відповідно до затвердженого «Плану розвитку розподільчих мереж на 2016-2020 роки» (стор.31), планується в 2020 році, після виконання робіт з реконструкції ПС 110/10 кВ «Машево», що запланована на 2019 рік. При наявності додаткових коштів або при переході на стимулююче тарифоутворення ПАТ «Чернігівобленерго» планує виконати роботи з </w:t>
      </w:r>
      <w:r w:rsidRPr="00DD091C">
        <w:rPr>
          <w:lang w:val="uk-UA"/>
        </w:rPr>
        <w:t>реконструкції лінії електропередач від ПС "Машево" по підвищенню енергоефективності електричних розподільних мереж в Семенівському районі Чернігівської області (3 черга)</w:t>
      </w:r>
      <w:r>
        <w:rPr>
          <w:lang w:val="uk-UA"/>
        </w:rPr>
        <w:t xml:space="preserve"> в 2019 році, одночасно з реконструкцією ПС 110/10 кВ «Машево»</w:t>
      </w:r>
      <w:r>
        <w:rPr>
          <w:lang w:val="uk-UA" w:eastAsia="x-none"/>
        </w:rPr>
        <w:t>.</w:t>
      </w:r>
    </w:p>
    <w:p w:rsidR="007735B7" w:rsidRPr="00B50A5F" w:rsidRDefault="007735B7" w:rsidP="00574CBA">
      <w:pPr>
        <w:spacing w:line="240" w:lineRule="auto"/>
        <w:ind w:firstLine="0"/>
        <w:rPr>
          <w:rFonts w:eastAsia="Times New Roman" w:cs="Times New Roman"/>
          <w:szCs w:val="24"/>
          <w:lang w:val="uk-UA" w:eastAsia="ru-RU"/>
        </w:rPr>
        <w:sectPr w:rsidR="007735B7" w:rsidRPr="00B50A5F" w:rsidSect="00E76222">
          <w:pgSz w:w="11906" w:h="16838"/>
          <w:pgMar w:top="709" w:right="850" w:bottom="284" w:left="1418" w:header="708" w:footer="708" w:gutter="0"/>
          <w:cols w:space="708"/>
          <w:docGrid w:linePitch="360"/>
        </w:sectPr>
      </w:pPr>
    </w:p>
    <w:tbl>
      <w:tblPr>
        <w:tblpPr w:leftFromText="180" w:rightFromText="180" w:vertAnchor="page" w:horzAnchor="margin" w:tblpXSpec="center" w:tblpY="385"/>
        <w:tblW w:w="4800" w:type="pct"/>
        <w:tblLook w:val="04A0" w:firstRow="1" w:lastRow="0" w:firstColumn="1" w:lastColumn="0" w:noHBand="0" w:noVBand="1"/>
      </w:tblPr>
      <w:tblGrid>
        <w:gridCol w:w="856"/>
        <w:gridCol w:w="5434"/>
        <w:gridCol w:w="1061"/>
        <w:gridCol w:w="1033"/>
        <w:gridCol w:w="1178"/>
        <w:gridCol w:w="831"/>
        <w:gridCol w:w="777"/>
        <w:gridCol w:w="2285"/>
        <w:gridCol w:w="885"/>
        <w:gridCol w:w="1079"/>
      </w:tblGrid>
      <w:tr w:rsidR="004169F8" w:rsidRPr="00B8480A" w:rsidTr="00FC09EB">
        <w:trPr>
          <w:trHeight w:val="249"/>
        </w:trPr>
        <w:tc>
          <w:tcPr>
            <w:tcW w:w="5000" w:type="pct"/>
            <w:gridSpan w:val="10"/>
            <w:tcBorders>
              <w:top w:val="nil"/>
              <w:left w:val="nil"/>
              <w:bottom w:val="single" w:sz="4" w:space="0" w:color="auto"/>
              <w:right w:val="nil"/>
            </w:tcBorders>
            <w:shd w:val="clear" w:color="auto" w:fill="auto"/>
            <w:noWrap/>
            <w:hideMark/>
          </w:tcPr>
          <w:p w:rsidR="004169F8" w:rsidRPr="00B50A5F" w:rsidRDefault="004169F8" w:rsidP="00B24C4F">
            <w:pPr>
              <w:spacing w:line="240" w:lineRule="auto"/>
              <w:ind w:firstLine="0"/>
              <w:jc w:val="center"/>
              <w:rPr>
                <w:rFonts w:eastAsia="Times New Roman" w:cs="Times New Roman"/>
                <w:szCs w:val="24"/>
                <w:lang w:val="uk-UA" w:eastAsia="ru-RU"/>
              </w:rPr>
            </w:pPr>
            <w:r w:rsidRPr="00B50A5F">
              <w:rPr>
                <w:rFonts w:eastAsia="Times New Roman" w:cs="Times New Roman"/>
                <w:szCs w:val="24"/>
                <w:lang w:val="uk-UA" w:eastAsia="ru-RU"/>
              </w:rPr>
              <w:lastRenderedPageBreak/>
              <w:t>Економічний ефект від впровадження заходів  інвестиційної програми на 2018 рік ПАТ "Чернігівобленерго"</w:t>
            </w:r>
          </w:p>
        </w:tc>
      </w:tr>
      <w:tr w:rsidR="00843DFA" w:rsidRPr="00B50A5F" w:rsidTr="002E5A46">
        <w:trPr>
          <w:trHeight w:val="203"/>
        </w:trPr>
        <w:tc>
          <w:tcPr>
            <w:tcW w:w="278" w:type="pct"/>
            <w:vMerge w:val="restart"/>
            <w:tcBorders>
              <w:top w:val="nil"/>
              <w:left w:val="single" w:sz="4" w:space="0" w:color="auto"/>
              <w:bottom w:val="single" w:sz="4" w:space="0" w:color="auto"/>
              <w:right w:val="single" w:sz="4" w:space="0" w:color="auto"/>
            </w:tcBorders>
            <w:shd w:val="clear" w:color="auto" w:fill="auto"/>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r w:rsidRPr="00B50A5F">
              <w:rPr>
                <w:rFonts w:eastAsia="Times New Roman" w:cs="Times New Roman"/>
                <w:sz w:val="16"/>
                <w:szCs w:val="16"/>
                <w:lang w:val="uk-UA" w:eastAsia="ru-RU"/>
              </w:rPr>
              <w:t>№</w:t>
            </w:r>
          </w:p>
        </w:tc>
        <w:tc>
          <w:tcPr>
            <w:tcW w:w="1762" w:type="pct"/>
            <w:vMerge w:val="restart"/>
            <w:tcBorders>
              <w:top w:val="nil"/>
              <w:left w:val="single" w:sz="4" w:space="0" w:color="auto"/>
              <w:bottom w:val="single" w:sz="4" w:space="0" w:color="auto"/>
              <w:right w:val="single" w:sz="4" w:space="0" w:color="auto"/>
            </w:tcBorders>
            <w:shd w:val="clear" w:color="auto" w:fill="auto"/>
            <w:vAlign w:val="center"/>
          </w:tcPr>
          <w:p w:rsidR="00560458" w:rsidRPr="00B50A5F" w:rsidRDefault="00560458" w:rsidP="00FC09EB">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Найменування заходу</w:t>
            </w: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60458" w:rsidRDefault="00560458" w:rsidP="00B24C4F">
            <w:pPr>
              <w:spacing w:line="240" w:lineRule="auto"/>
              <w:ind w:left="113" w:right="113" w:firstLine="0"/>
              <w:rPr>
                <w:rFonts w:eastAsia="Times New Roman" w:cs="Times New Roman"/>
                <w:sz w:val="16"/>
                <w:szCs w:val="16"/>
                <w:lang w:val="uk-UA" w:eastAsia="ru-RU"/>
              </w:rPr>
            </w:pPr>
            <w:r w:rsidRPr="00B50A5F">
              <w:rPr>
                <w:rFonts w:eastAsia="Times New Roman" w:cs="Times New Roman"/>
                <w:sz w:val="16"/>
                <w:szCs w:val="16"/>
                <w:lang w:val="uk-UA" w:eastAsia="ru-RU"/>
              </w:rPr>
              <w:t xml:space="preserve">Вартість </w:t>
            </w:r>
            <w:r>
              <w:rPr>
                <w:rFonts w:eastAsia="Times New Roman" w:cs="Times New Roman"/>
                <w:sz w:val="16"/>
                <w:szCs w:val="16"/>
                <w:lang w:val="uk-UA" w:eastAsia="ru-RU"/>
              </w:rPr>
              <w:t>зараза</w:t>
            </w:r>
          </w:p>
          <w:p w:rsidR="00560458" w:rsidRPr="00B50A5F" w:rsidRDefault="00560458" w:rsidP="00B24C4F">
            <w:pPr>
              <w:spacing w:line="240" w:lineRule="auto"/>
              <w:ind w:left="113" w:right="113" w:firstLine="0"/>
              <w:rPr>
                <w:rFonts w:eastAsia="Times New Roman" w:cs="Times New Roman"/>
                <w:sz w:val="16"/>
                <w:szCs w:val="16"/>
                <w:lang w:val="uk-UA" w:eastAsia="ru-RU"/>
              </w:rPr>
            </w:pPr>
            <w:r w:rsidRPr="00B50A5F">
              <w:rPr>
                <w:rFonts w:eastAsia="Times New Roman" w:cs="Times New Roman"/>
                <w:sz w:val="16"/>
                <w:szCs w:val="16"/>
                <w:lang w:val="uk-UA" w:eastAsia="ru-RU"/>
              </w:rPr>
              <w:t xml:space="preserve"> усього, тис. грн</w:t>
            </w:r>
          </w:p>
        </w:tc>
        <w:tc>
          <w:tcPr>
            <w:tcW w:w="33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60458" w:rsidRPr="00B50A5F" w:rsidRDefault="00560458" w:rsidP="00B24C4F">
            <w:pPr>
              <w:spacing w:line="240" w:lineRule="auto"/>
              <w:ind w:left="113" w:right="113" w:firstLine="0"/>
              <w:rPr>
                <w:rFonts w:eastAsia="Times New Roman" w:cs="Times New Roman"/>
                <w:sz w:val="16"/>
                <w:szCs w:val="16"/>
                <w:lang w:val="uk-UA" w:eastAsia="ru-RU"/>
              </w:rPr>
            </w:pPr>
            <w:r w:rsidRPr="00B50A5F">
              <w:rPr>
                <w:rFonts w:eastAsia="Times New Roman" w:cs="Times New Roman"/>
                <w:sz w:val="16"/>
                <w:szCs w:val="16"/>
                <w:lang w:val="uk-UA" w:eastAsia="ru-RU"/>
              </w:rPr>
              <w:t>Оприбуткуван-ня зворотних матеріалів</w:t>
            </w:r>
          </w:p>
        </w:tc>
        <w:tc>
          <w:tcPr>
            <w:tcW w:w="38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line="240" w:lineRule="auto"/>
              <w:ind w:left="113" w:right="113" w:firstLine="0"/>
              <w:rPr>
                <w:rFonts w:eastAsia="Times New Roman" w:cs="Times New Roman"/>
                <w:sz w:val="16"/>
                <w:szCs w:val="16"/>
                <w:lang w:val="uk-UA" w:eastAsia="ru-RU"/>
              </w:rPr>
            </w:pPr>
            <w:r w:rsidRPr="00B50A5F">
              <w:rPr>
                <w:rFonts w:eastAsia="Times New Roman" w:cs="Times New Roman"/>
                <w:sz w:val="16"/>
                <w:szCs w:val="16"/>
                <w:lang w:val="uk-UA" w:eastAsia="ru-RU"/>
              </w:rPr>
              <w:t>Сукупний економічний ефект від впровадження заходу за 2018 рік*, тис. грн</w:t>
            </w:r>
          </w:p>
        </w:tc>
        <w:tc>
          <w:tcPr>
            <w:tcW w:w="2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line="240" w:lineRule="auto"/>
              <w:ind w:left="113" w:right="113" w:firstLine="0"/>
              <w:rPr>
                <w:rFonts w:eastAsia="Times New Roman" w:cs="Times New Roman"/>
                <w:sz w:val="16"/>
                <w:szCs w:val="16"/>
                <w:lang w:val="uk-UA" w:eastAsia="ru-RU"/>
              </w:rPr>
            </w:pPr>
            <w:r w:rsidRPr="00B50A5F">
              <w:rPr>
                <w:rFonts w:eastAsia="Times New Roman" w:cs="Times New Roman"/>
                <w:sz w:val="16"/>
                <w:szCs w:val="16"/>
                <w:lang w:val="uk-UA" w:eastAsia="ru-RU"/>
              </w:rPr>
              <w:t>Окупність, роки</w:t>
            </w:r>
          </w:p>
        </w:tc>
        <w:tc>
          <w:tcPr>
            <w:tcW w:w="1279" w:type="pct"/>
            <w:gridSpan w:val="3"/>
            <w:tcBorders>
              <w:top w:val="single" w:sz="4" w:space="0" w:color="auto"/>
              <w:left w:val="nil"/>
              <w:bottom w:val="single" w:sz="4" w:space="0" w:color="auto"/>
              <w:right w:val="single" w:sz="4" w:space="0" w:color="auto"/>
            </w:tcBorders>
            <w:shd w:val="clear" w:color="auto" w:fill="auto"/>
            <w:noWrap/>
            <w:vAlign w:val="center"/>
          </w:tcPr>
          <w:p w:rsidR="00724B7E"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Складові економічного ефекту, тис. грн</w:t>
            </w:r>
          </w:p>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 xml:space="preserve"> (без ПДВ)</w:t>
            </w:r>
          </w:p>
        </w:tc>
        <w:tc>
          <w:tcPr>
            <w:tcW w:w="350" w:type="pct"/>
            <w:vMerge w:val="restart"/>
            <w:tcBorders>
              <w:top w:val="single" w:sz="4" w:space="0" w:color="auto"/>
              <w:left w:val="nil"/>
              <w:right w:val="single" w:sz="4" w:space="0" w:color="auto"/>
            </w:tcBorders>
            <w:shd w:val="clear" w:color="auto" w:fill="auto"/>
            <w:textDirection w:val="btLr"/>
            <w:vAlign w:val="center"/>
          </w:tcPr>
          <w:p w:rsidR="00724B7E" w:rsidRDefault="00560458" w:rsidP="00B24C4F">
            <w:pPr>
              <w:spacing w:line="240" w:lineRule="auto"/>
              <w:ind w:firstLine="0"/>
              <w:jc w:val="center"/>
              <w:rPr>
                <w:sz w:val="16"/>
                <w:szCs w:val="16"/>
                <w:lang w:val="uk-UA"/>
              </w:rPr>
            </w:pPr>
            <w:r w:rsidRPr="00B50A5F">
              <w:rPr>
                <w:sz w:val="16"/>
                <w:szCs w:val="16"/>
                <w:lang w:val="uk-UA"/>
              </w:rPr>
              <w:t>Зниження</w:t>
            </w:r>
            <w:r>
              <w:rPr>
                <w:sz w:val="16"/>
                <w:szCs w:val="16"/>
                <w:lang w:val="uk-UA"/>
              </w:rPr>
              <w:t xml:space="preserve"> </w:t>
            </w:r>
            <w:r w:rsidRPr="00B50A5F">
              <w:rPr>
                <w:sz w:val="16"/>
                <w:szCs w:val="16"/>
                <w:lang w:val="uk-UA"/>
              </w:rPr>
              <w:t xml:space="preserve">потенційних очікуваних </w:t>
            </w:r>
          </w:p>
          <w:p w:rsidR="00560458" w:rsidRPr="00B50A5F" w:rsidRDefault="00560458" w:rsidP="00B24C4F">
            <w:pPr>
              <w:spacing w:line="240" w:lineRule="auto"/>
              <w:ind w:firstLine="0"/>
              <w:jc w:val="center"/>
            </w:pPr>
            <w:r w:rsidRPr="00B50A5F">
              <w:rPr>
                <w:sz w:val="16"/>
                <w:szCs w:val="16"/>
                <w:lang w:val="uk-UA"/>
              </w:rPr>
              <w:t>збитків**</w:t>
            </w:r>
          </w:p>
        </w:tc>
      </w:tr>
      <w:tr w:rsidR="00843DFA" w:rsidRPr="00B50A5F" w:rsidTr="002E5A46">
        <w:trPr>
          <w:trHeight w:val="203"/>
        </w:trPr>
        <w:tc>
          <w:tcPr>
            <w:tcW w:w="278"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1762" w:type="pct"/>
            <w:vMerge/>
            <w:tcBorders>
              <w:top w:val="nil"/>
              <w:left w:val="single" w:sz="4" w:space="0" w:color="auto"/>
              <w:bottom w:val="single" w:sz="4" w:space="0" w:color="auto"/>
              <w:right w:val="single" w:sz="4" w:space="0" w:color="auto"/>
            </w:tcBorders>
            <w:vAlign w:val="center"/>
          </w:tcPr>
          <w:p w:rsidR="00560458" w:rsidRPr="00B50A5F" w:rsidRDefault="00560458" w:rsidP="00B24C4F">
            <w:pPr>
              <w:spacing w:line="240" w:lineRule="auto"/>
              <w:ind w:firstLine="0"/>
              <w:rPr>
                <w:rFonts w:eastAsia="Times New Roman" w:cs="Times New Roman"/>
                <w:sz w:val="16"/>
                <w:szCs w:val="16"/>
                <w:lang w:val="uk-UA" w:eastAsia="ru-RU"/>
              </w:rPr>
            </w:pPr>
          </w:p>
        </w:tc>
        <w:tc>
          <w:tcPr>
            <w:tcW w:w="344" w:type="pct"/>
            <w:vMerge/>
            <w:tcBorders>
              <w:top w:val="nil"/>
              <w:left w:val="single" w:sz="4" w:space="0" w:color="auto"/>
              <w:bottom w:val="single" w:sz="4" w:space="0" w:color="000000"/>
              <w:right w:val="single" w:sz="4" w:space="0" w:color="auto"/>
            </w:tcBorders>
            <w:vAlign w:val="center"/>
          </w:tcPr>
          <w:p w:rsidR="00560458" w:rsidRPr="00B50A5F" w:rsidRDefault="00560458" w:rsidP="00B24C4F">
            <w:pPr>
              <w:spacing w:line="240" w:lineRule="auto"/>
              <w:ind w:firstLine="0"/>
              <w:rPr>
                <w:rFonts w:eastAsia="Times New Roman" w:cs="Times New Roman"/>
                <w:sz w:val="16"/>
                <w:szCs w:val="16"/>
                <w:lang w:val="uk-UA" w:eastAsia="ru-RU"/>
              </w:rPr>
            </w:pPr>
          </w:p>
        </w:tc>
        <w:tc>
          <w:tcPr>
            <w:tcW w:w="335" w:type="pct"/>
            <w:vMerge/>
            <w:tcBorders>
              <w:top w:val="nil"/>
              <w:left w:val="single" w:sz="4" w:space="0" w:color="auto"/>
              <w:bottom w:val="single" w:sz="4" w:space="0" w:color="000000"/>
              <w:right w:val="single" w:sz="4" w:space="0" w:color="auto"/>
            </w:tcBorders>
            <w:vAlign w:val="center"/>
          </w:tcPr>
          <w:p w:rsidR="00560458" w:rsidRPr="00B50A5F" w:rsidRDefault="00560458" w:rsidP="00B24C4F">
            <w:pPr>
              <w:spacing w:line="240" w:lineRule="auto"/>
              <w:ind w:firstLine="0"/>
              <w:rPr>
                <w:rFonts w:eastAsia="Times New Roman" w:cs="Times New Roman"/>
                <w:sz w:val="16"/>
                <w:szCs w:val="16"/>
                <w:lang w:val="uk-UA" w:eastAsia="ru-RU"/>
              </w:rPr>
            </w:pPr>
          </w:p>
        </w:tc>
        <w:tc>
          <w:tcPr>
            <w:tcW w:w="382" w:type="pct"/>
            <w:vMerge/>
            <w:tcBorders>
              <w:top w:val="nil"/>
              <w:left w:val="single" w:sz="4" w:space="0" w:color="auto"/>
              <w:bottom w:val="single" w:sz="4" w:space="0" w:color="auto"/>
              <w:right w:val="single" w:sz="4" w:space="0" w:color="auto"/>
            </w:tcBorders>
            <w:vAlign w:val="center"/>
          </w:tcPr>
          <w:p w:rsidR="00560458" w:rsidRPr="00B50A5F" w:rsidRDefault="00560458" w:rsidP="00B24C4F">
            <w:pPr>
              <w:spacing w:line="240" w:lineRule="auto"/>
              <w:ind w:firstLine="0"/>
              <w:rPr>
                <w:rFonts w:eastAsia="Times New Roman" w:cs="Times New Roman"/>
                <w:sz w:val="16"/>
                <w:szCs w:val="16"/>
                <w:lang w:val="uk-UA" w:eastAsia="ru-RU"/>
              </w:rPr>
            </w:pPr>
          </w:p>
        </w:tc>
        <w:tc>
          <w:tcPr>
            <w:tcW w:w="269" w:type="pct"/>
            <w:vMerge/>
            <w:tcBorders>
              <w:top w:val="nil"/>
              <w:left w:val="single" w:sz="4" w:space="0" w:color="auto"/>
              <w:bottom w:val="single" w:sz="4" w:space="0" w:color="auto"/>
              <w:right w:val="single" w:sz="4" w:space="0" w:color="auto"/>
            </w:tcBorders>
            <w:vAlign w:val="center"/>
          </w:tcPr>
          <w:p w:rsidR="00560458" w:rsidRPr="00B50A5F" w:rsidRDefault="00560458" w:rsidP="00B24C4F">
            <w:pPr>
              <w:spacing w:line="240" w:lineRule="auto"/>
              <w:ind w:firstLine="0"/>
              <w:rPr>
                <w:rFonts w:eastAsia="Times New Roman" w:cs="Times New Roman"/>
                <w:sz w:val="16"/>
                <w:szCs w:val="16"/>
                <w:lang w:val="uk-UA" w:eastAsia="ru-RU"/>
              </w:rPr>
            </w:pPr>
          </w:p>
        </w:tc>
        <w:tc>
          <w:tcPr>
            <w:tcW w:w="25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line="240" w:lineRule="auto"/>
              <w:ind w:left="113" w:right="113"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Зниження ТВЕ</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Зниження операційних витрат</w:t>
            </w:r>
          </w:p>
        </w:tc>
        <w:tc>
          <w:tcPr>
            <w:tcW w:w="2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line="240" w:lineRule="auto"/>
              <w:ind w:left="113" w:right="113"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Збільшення корисного відпуску</w:t>
            </w:r>
          </w:p>
        </w:tc>
        <w:tc>
          <w:tcPr>
            <w:tcW w:w="350" w:type="pct"/>
            <w:vMerge/>
            <w:tcBorders>
              <w:left w:val="single" w:sz="4" w:space="0" w:color="auto"/>
              <w:right w:val="single" w:sz="4" w:space="0" w:color="auto"/>
            </w:tcBorders>
            <w:shd w:val="clear" w:color="auto" w:fill="auto"/>
            <w:textDirection w:val="btLr"/>
            <w:vAlign w:val="center"/>
          </w:tcPr>
          <w:p w:rsidR="00560458" w:rsidRPr="00B50A5F" w:rsidRDefault="00560458" w:rsidP="00B24C4F">
            <w:pPr>
              <w:spacing w:line="240" w:lineRule="auto"/>
              <w:ind w:firstLine="0"/>
            </w:pPr>
          </w:p>
        </w:tc>
      </w:tr>
      <w:tr w:rsidR="00843DFA" w:rsidRPr="00B50A5F" w:rsidTr="002E5A46">
        <w:trPr>
          <w:cantSplit/>
          <w:trHeight w:val="462"/>
        </w:trPr>
        <w:tc>
          <w:tcPr>
            <w:tcW w:w="278"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1762"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344" w:type="pct"/>
            <w:vMerge/>
            <w:tcBorders>
              <w:top w:val="nil"/>
              <w:left w:val="single" w:sz="4" w:space="0" w:color="auto"/>
              <w:bottom w:val="single" w:sz="4" w:space="0" w:color="000000"/>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335" w:type="pct"/>
            <w:vMerge/>
            <w:tcBorders>
              <w:top w:val="nil"/>
              <w:left w:val="single" w:sz="4" w:space="0" w:color="auto"/>
              <w:bottom w:val="single" w:sz="4" w:space="0" w:color="000000"/>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382"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269"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252"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741" w:type="pct"/>
            <w:tcBorders>
              <w:top w:val="nil"/>
              <w:left w:val="nil"/>
              <w:bottom w:val="single" w:sz="4" w:space="0" w:color="auto"/>
              <w:right w:val="single" w:sz="4" w:space="0" w:color="auto"/>
            </w:tcBorders>
            <w:shd w:val="clear" w:color="auto" w:fill="auto"/>
            <w:vAlign w:val="center"/>
          </w:tcPr>
          <w:p w:rsidR="00560458" w:rsidRPr="00B50A5F" w:rsidRDefault="00560458" w:rsidP="00A374F6">
            <w:pPr>
              <w:spacing w:line="240" w:lineRule="auto"/>
              <w:ind w:firstLine="0"/>
              <w:jc w:val="center"/>
              <w:rPr>
                <w:sz w:val="16"/>
                <w:szCs w:val="16"/>
                <w:lang w:val="uk-UA"/>
              </w:rPr>
            </w:pPr>
            <w:r w:rsidRPr="00B50A5F">
              <w:rPr>
                <w:sz w:val="16"/>
                <w:szCs w:val="16"/>
                <w:lang w:val="uk-UA"/>
              </w:rPr>
              <w:t>ззиження витрат на матераіли та обладнання</w:t>
            </w:r>
          </w:p>
          <w:p w:rsidR="00560458" w:rsidRPr="00B50A5F" w:rsidRDefault="00560458" w:rsidP="00A374F6">
            <w:pPr>
              <w:spacing w:line="240" w:lineRule="auto"/>
              <w:ind w:firstLine="0"/>
              <w:rPr>
                <w:rFonts w:eastAsia="Times New Roman" w:cs="Times New Roman"/>
                <w:sz w:val="16"/>
                <w:szCs w:val="16"/>
                <w:lang w:val="uk-UA" w:eastAsia="ru-RU"/>
              </w:rPr>
            </w:pPr>
          </w:p>
        </w:tc>
        <w:tc>
          <w:tcPr>
            <w:tcW w:w="287"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line="240" w:lineRule="auto"/>
              <w:ind w:firstLine="0"/>
              <w:rPr>
                <w:rFonts w:eastAsia="Times New Roman" w:cs="Times New Roman"/>
                <w:sz w:val="16"/>
                <w:szCs w:val="16"/>
                <w:lang w:val="uk-UA" w:eastAsia="ru-RU"/>
              </w:rPr>
            </w:pPr>
          </w:p>
        </w:tc>
        <w:tc>
          <w:tcPr>
            <w:tcW w:w="350" w:type="pct"/>
            <w:vMerge/>
            <w:tcBorders>
              <w:left w:val="single" w:sz="4" w:space="0" w:color="auto"/>
              <w:bottom w:val="single" w:sz="4" w:space="0" w:color="auto"/>
              <w:right w:val="single" w:sz="4" w:space="0" w:color="auto"/>
            </w:tcBorders>
            <w:vAlign w:val="center"/>
          </w:tcPr>
          <w:p w:rsidR="00560458" w:rsidRPr="00B50A5F" w:rsidRDefault="00560458" w:rsidP="00B24C4F">
            <w:pPr>
              <w:spacing w:line="240" w:lineRule="auto"/>
              <w:ind w:firstLine="0"/>
            </w:pPr>
          </w:p>
        </w:tc>
      </w:tr>
      <w:tr w:rsidR="00843DFA" w:rsidRPr="00B50A5F" w:rsidTr="002E5A46">
        <w:trPr>
          <w:trHeight w:val="182"/>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w:t>
            </w:r>
          </w:p>
        </w:tc>
        <w:tc>
          <w:tcPr>
            <w:tcW w:w="1762"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2</w:t>
            </w:r>
          </w:p>
        </w:tc>
        <w:tc>
          <w:tcPr>
            <w:tcW w:w="344"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w:t>
            </w:r>
          </w:p>
        </w:tc>
        <w:tc>
          <w:tcPr>
            <w:tcW w:w="335"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4</w:t>
            </w:r>
          </w:p>
        </w:tc>
        <w:tc>
          <w:tcPr>
            <w:tcW w:w="382"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5=7+...+14+16</w:t>
            </w:r>
          </w:p>
        </w:tc>
        <w:tc>
          <w:tcPr>
            <w:tcW w:w="269"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6=(3-4)/5</w:t>
            </w:r>
          </w:p>
        </w:tc>
        <w:tc>
          <w:tcPr>
            <w:tcW w:w="252"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7</w:t>
            </w:r>
          </w:p>
        </w:tc>
        <w:tc>
          <w:tcPr>
            <w:tcW w:w="741"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8</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9</w:t>
            </w:r>
          </w:p>
        </w:tc>
        <w:tc>
          <w:tcPr>
            <w:tcW w:w="350" w:type="pct"/>
            <w:tcBorders>
              <w:top w:val="nil"/>
              <w:left w:val="nil"/>
              <w:bottom w:val="single" w:sz="4" w:space="0" w:color="auto"/>
              <w:right w:val="single" w:sz="4" w:space="0" w:color="auto"/>
            </w:tcBorders>
            <w:shd w:val="clear" w:color="auto" w:fill="auto"/>
            <w:noWrap/>
            <w:vAlign w:val="center"/>
          </w:tcPr>
          <w:p w:rsidR="00560458" w:rsidRPr="00B50A5F" w:rsidRDefault="00560458" w:rsidP="00B24C4F">
            <w:pPr>
              <w:spacing w:line="240" w:lineRule="auto"/>
              <w:ind w:firstLine="0"/>
              <w:jc w:val="center"/>
            </w:pPr>
            <w:r>
              <w:rPr>
                <w:rFonts w:eastAsia="Times New Roman" w:cs="Times New Roman"/>
                <w:sz w:val="16"/>
                <w:szCs w:val="16"/>
                <w:lang w:val="uk-UA" w:eastAsia="ru-RU"/>
              </w:rPr>
              <w:t>10</w:t>
            </w:r>
          </w:p>
        </w:tc>
      </w:tr>
      <w:tr w:rsidR="00843DFA" w:rsidRPr="00B50A5F" w:rsidTr="002E5A46">
        <w:trPr>
          <w:trHeight w:val="186"/>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560458" w:rsidRPr="00B50A5F" w:rsidRDefault="00560458"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1.1.2.2.1</w:t>
            </w:r>
          </w:p>
        </w:tc>
        <w:tc>
          <w:tcPr>
            <w:tcW w:w="1762" w:type="pct"/>
            <w:tcBorders>
              <w:top w:val="nil"/>
              <w:left w:val="nil"/>
              <w:bottom w:val="single" w:sz="4" w:space="0" w:color="auto"/>
              <w:right w:val="single" w:sz="4" w:space="0" w:color="auto"/>
            </w:tcBorders>
            <w:shd w:val="clear" w:color="auto" w:fill="auto"/>
            <w:vAlign w:val="center"/>
            <w:hideMark/>
          </w:tcPr>
          <w:p w:rsidR="00560458" w:rsidRPr="00B50A5F" w:rsidRDefault="00560458"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 xml:space="preserve">Реконструкція ПЛ-35 кВ "Козелець-Савин " </w:t>
            </w:r>
          </w:p>
        </w:tc>
        <w:tc>
          <w:tcPr>
            <w:tcW w:w="344" w:type="pct"/>
            <w:tcBorders>
              <w:top w:val="nil"/>
              <w:left w:val="nil"/>
              <w:bottom w:val="single" w:sz="4" w:space="0" w:color="auto"/>
              <w:right w:val="single" w:sz="4" w:space="0" w:color="auto"/>
            </w:tcBorders>
            <w:shd w:val="clear" w:color="auto" w:fill="auto"/>
            <w:noWrap/>
            <w:vAlign w:val="center"/>
            <w:hideMark/>
          </w:tcPr>
          <w:p w:rsidR="00560458" w:rsidRPr="00B50A5F" w:rsidRDefault="006C7EB5"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8 401,32</w:t>
            </w:r>
          </w:p>
        </w:tc>
        <w:tc>
          <w:tcPr>
            <w:tcW w:w="335"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255,57</w:t>
            </w:r>
          </w:p>
        </w:tc>
        <w:tc>
          <w:tcPr>
            <w:tcW w:w="382"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303,57</w:t>
            </w:r>
          </w:p>
        </w:tc>
        <w:tc>
          <w:tcPr>
            <w:tcW w:w="269"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30,9</w:t>
            </w:r>
          </w:p>
        </w:tc>
        <w:tc>
          <w:tcPr>
            <w:tcW w:w="252"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w:t>
            </w:r>
          </w:p>
        </w:tc>
        <w:tc>
          <w:tcPr>
            <w:tcW w:w="741"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224,07</w:t>
            </w:r>
          </w:p>
        </w:tc>
        <w:tc>
          <w:tcPr>
            <w:tcW w:w="287"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79,50</w:t>
            </w:r>
          </w:p>
        </w:tc>
        <w:tc>
          <w:tcPr>
            <w:tcW w:w="350" w:type="pct"/>
            <w:tcBorders>
              <w:top w:val="nil"/>
              <w:left w:val="nil"/>
              <w:bottom w:val="single" w:sz="4" w:space="0" w:color="auto"/>
              <w:right w:val="single" w:sz="4" w:space="0" w:color="auto"/>
            </w:tcBorders>
            <w:shd w:val="clear" w:color="000000" w:fill="FFFFFF"/>
            <w:noWrap/>
            <w:vAlign w:val="center"/>
          </w:tcPr>
          <w:p w:rsidR="00560458" w:rsidRDefault="00560458" w:rsidP="00B24C4F">
            <w:pPr>
              <w:spacing w:line="240" w:lineRule="auto"/>
              <w:ind w:firstLine="0"/>
              <w:jc w:val="center"/>
              <w:rPr>
                <w:sz w:val="16"/>
                <w:szCs w:val="16"/>
                <w:lang w:val="uk-UA"/>
              </w:rPr>
            </w:pPr>
          </w:p>
          <w:p w:rsidR="00560458" w:rsidRPr="00B50A5F" w:rsidRDefault="00560458" w:rsidP="00B24C4F">
            <w:pPr>
              <w:spacing w:line="240" w:lineRule="auto"/>
              <w:ind w:firstLine="0"/>
              <w:jc w:val="center"/>
            </w:pPr>
            <w:r>
              <w:rPr>
                <w:rFonts w:eastAsia="Times New Roman" w:cs="Times New Roman"/>
                <w:sz w:val="16"/>
                <w:szCs w:val="16"/>
                <w:lang w:val="uk-UA" w:eastAsia="ru-RU"/>
              </w:rPr>
              <w:t>-</w:t>
            </w:r>
          </w:p>
        </w:tc>
      </w:tr>
      <w:tr w:rsidR="00B24C4F" w:rsidRPr="00B50A5F" w:rsidTr="002E5A46">
        <w:trPr>
          <w:trHeight w:val="36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Pr>
                <w:rFonts w:eastAsia="Times New Roman" w:cs="Times New Roman"/>
                <w:sz w:val="16"/>
                <w:szCs w:val="16"/>
                <w:lang w:val="uk-UA" w:eastAsia="ru-RU"/>
              </w:rPr>
              <w:t>1.1.2.5.1</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sz w:val="16"/>
                <w:szCs w:val="16"/>
                <w:lang w:val="uk-UA"/>
              </w:rPr>
              <w:t>Реконструкція ПЛ-0,4 кВ Л-</w:t>
            </w:r>
            <w:r>
              <w:rPr>
                <w:sz w:val="16"/>
                <w:szCs w:val="16"/>
                <w:lang w:val="uk-UA"/>
              </w:rPr>
              <w:t>Вересня 15-го, Л- Ворошилова, Л- Овдіївська</w:t>
            </w:r>
            <w:r w:rsidRPr="00B50A5F">
              <w:rPr>
                <w:sz w:val="16"/>
                <w:szCs w:val="16"/>
                <w:lang w:val="uk-UA"/>
              </w:rPr>
              <w:t xml:space="preserve"> від ЗТП-</w:t>
            </w:r>
            <w:r>
              <w:rPr>
                <w:sz w:val="16"/>
                <w:szCs w:val="16"/>
                <w:lang w:val="uk-UA"/>
              </w:rPr>
              <w:t>10</w:t>
            </w:r>
            <w:r w:rsidRPr="00B50A5F">
              <w:rPr>
                <w:sz w:val="16"/>
                <w:szCs w:val="16"/>
                <w:lang w:val="uk-UA"/>
              </w:rPr>
              <w:t xml:space="preserve"> в м.Ніжин, Ніжинського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6C7EB5" w:rsidP="00B24C4F">
            <w:pPr>
              <w:spacing w:line="240" w:lineRule="auto"/>
              <w:ind w:firstLine="0"/>
              <w:jc w:val="center"/>
              <w:rPr>
                <w:sz w:val="16"/>
                <w:szCs w:val="16"/>
                <w:lang w:val="uk-UA"/>
              </w:rPr>
            </w:pPr>
            <w:r>
              <w:rPr>
                <w:sz w:val="16"/>
                <w:szCs w:val="16"/>
                <w:lang w:val="uk-UA"/>
              </w:rPr>
              <w:t>7 616,10</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192,929</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298,051</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92,871</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168,673</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36,507</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pPr>
            <w:r>
              <w:rPr>
                <w:sz w:val="16"/>
                <w:szCs w:val="16"/>
                <w:lang w:val="uk-UA"/>
              </w:rPr>
              <w:t>3,468</w:t>
            </w:r>
          </w:p>
        </w:tc>
      </w:tr>
      <w:tr w:rsidR="00B24C4F" w:rsidRPr="00B50A5F" w:rsidTr="002E5A46">
        <w:trPr>
          <w:trHeight w:val="168"/>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Pr>
                <w:rFonts w:eastAsia="Times New Roman" w:cs="Times New Roman"/>
                <w:sz w:val="16"/>
                <w:szCs w:val="16"/>
                <w:lang w:val="uk-UA" w:eastAsia="ru-RU"/>
              </w:rPr>
              <w:t>1.1.2.5.2</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sz w:val="16"/>
                <w:szCs w:val="16"/>
                <w:lang w:val="uk-UA"/>
              </w:rPr>
            </w:pPr>
            <w:r w:rsidRPr="00B50A5F">
              <w:rPr>
                <w:sz w:val="16"/>
                <w:szCs w:val="16"/>
                <w:lang w:val="uk-UA"/>
              </w:rPr>
              <w:t>Реконструкція ПЛ-0,4 кВ Л-Господарчий двір, Л-Міськлікарня, Л-Харчоблок від ЗТП-14 в м.Ніжин, Ні</w:t>
            </w:r>
            <w:r>
              <w:rPr>
                <w:sz w:val="16"/>
                <w:szCs w:val="16"/>
                <w:lang w:val="uk-UA"/>
              </w:rPr>
              <w:t xml:space="preserve">жинського району, Чернігівської </w:t>
            </w:r>
            <w:r w:rsidRPr="00B50A5F">
              <w:rPr>
                <w:sz w:val="16"/>
                <w:szCs w:val="16"/>
                <w:lang w:val="uk-UA"/>
              </w:rPr>
              <w:t>області</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6C7EB5" w:rsidP="00B24C4F">
            <w:pPr>
              <w:spacing w:line="240" w:lineRule="auto"/>
              <w:ind w:firstLine="0"/>
              <w:jc w:val="center"/>
              <w:rPr>
                <w:sz w:val="16"/>
                <w:szCs w:val="16"/>
                <w:lang w:val="uk-UA"/>
              </w:rPr>
            </w:pPr>
            <w:r>
              <w:rPr>
                <w:sz w:val="16"/>
                <w:szCs w:val="16"/>
                <w:lang w:val="uk-UA"/>
              </w:rPr>
              <w:t>764,74</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12,796</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32,628</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26,2</w:t>
            </w: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4,039</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24,660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3,929</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pPr>
            <w:r w:rsidRPr="00B50A5F">
              <w:rPr>
                <w:sz w:val="16"/>
                <w:szCs w:val="16"/>
                <w:lang w:val="uk-UA"/>
              </w:rPr>
              <w:t>0,373</w:t>
            </w:r>
          </w:p>
        </w:tc>
      </w:tr>
      <w:tr w:rsidR="00B24C4F" w:rsidRPr="00B50A5F" w:rsidTr="002E5A46">
        <w:trPr>
          <w:trHeight w:val="10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1.1.2.5.</w:t>
            </w:r>
            <w:r>
              <w:rPr>
                <w:rFonts w:eastAsia="Times New Roman" w:cs="Times New Roman"/>
                <w:sz w:val="16"/>
                <w:szCs w:val="16"/>
                <w:lang w:val="uk-UA" w:eastAsia="ru-RU"/>
              </w:rPr>
              <w:t>3</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sz w:val="16"/>
                <w:szCs w:val="16"/>
                <w:lang w:val="uk-UA"/>
              </w:rPr>
            </w:pPr>
            <w:r w:rsidRPr="00B50A5F">
              <w:rPr>
                <w:sz w:val="16"/>
                <w:szCs w:val="16"/>
                <w:lang w:val="uk-UA"/>
              </w:rPr>
              <w:t>Реконструкція ПЛ-0,4 кВ Л-Небесної сотні (Леніна), Л-Яворовського від ЗТП-20 в м.Ніжин, Ніжинського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CF605E" w:rsidP="00B24C4F">
            <w:pPr>
              <w:spacing w:line="240" w:lineRule="auto"/>
              <w:ind w:firstLine="0"/>
              <w:jc w:val="center"/>
              <w:rPr>
                <w:sz w:val="16"/>
                <w:szCs w:val="16"/>
                <w:lang w:val="uk-UA"/>
              </w:rPr>
            </w:pPr>
            <w:r>
              <w:rPr>
                <w:sz w:val="16"/>
                <w:szCs w:val="16"/>
                <w:lang w:val="uk-UA"/>
              </w:rPr>
              <w:t>4 131,35</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54,642</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134,363</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30,4</w:t>
            </w: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12,285</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105,300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16,778</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pPr>
            <w:r w:rsidRPr="00B50A5F">
              <w:rPr>
                <w:sz w:val="16"/>
                <w:szCs w:val="16"/>
                <w:lang w:val="uk-UA"/>
              </w:rPr>
              <w:t>1,594</w:t>
            </w:r>
          </w:p>
        </w:tc>
      </w:tr>
      <w:tr w:rsidR="00B24C4F" w:rsidRPr="00B50A5F" w:rsidTr="002E5A46">
        <w:trPr>
          <w:trHeight w:val="117"/>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1.1.2.5.</w:t>
            </w:r>
            <w:r>
              <w:rPr>
                <w:rFonts w:eastAsia="Times New Roman" w:cs="Times New Roman"/>
                <w:sz w:val="16"/>
                <w:szCs w:val="16"/>
                <w:lang w:val="uk-UA" w:eastAsia="ru-RU"/>
              </w:rPr>
              <w:t>4</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sz w:val="16"/>
                <w:szCs w:val="16"/>
                <w:lang w:val="uk-UA"/>
              </w:rPr>
            </w:pPr>
            <w:r w:rsidRPr="00B50A5F">
              <w:rPr>
                <w:sz w:val="16"/>
                <w:szCs w:val="16"/>
                <w:lang w:val="uk-UA"/>
              </w:rPr>
              <w:t>Реконструкція ПЛ-0,4 кВ Л-Шевченка від ЗТП-29 в м.Ніжин, Ніжинського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CF605E" w:rsidP="00B24C4F">
            <w:pPr>
              <w:spacing w:line="240" w:lineRule="auto"/>
              <w:ind w:firstLine="0"/>
              <w:jc w:val="center"/>
              <w:rPr>
                <w:sz w:val="16"/>
                <w:szCs w:val="16"/>
                <w:lang w:val="uk-UA"/>
              </w:rPr>
            </w:pPr>
            <w:r>
              <w:rPr>
                <w:sz w:val="16"/>
                <w:szCs w:val="16"/>
                <w:lang w:val="uk-UA"/>
              </w:rPr>
              <w:t>3 869,01</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57,201</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147,085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29,6</w:t>
            </w: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13,290</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116,232</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17,563</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pPr>
            <w:r w:rsidRPr="00B50A5F">
              <w:rPr>
                <w:sz w:val="16"/>
                <w:szCs w:val="16"/>
                <w:lang w:val="uk-UA"/>
              </w:rPr>
              <w:t>1,668</w:t>
            </w:r>
          </w:p>
        </w:tc>
      </w:tr>
      <w:tr w:rsidR="00B24C4F" w:rsidRPr="002A389C" w:rsidTr="002E5A46">
        <w:trPr>
          <w:trHeight w:val="88"/>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1.1.2.5.</w:t>
            </w:r>
            <w:r>
              <w:rPr>
                <w:rFonts w:eastAsia="Times New Roman" w:cs="Times New Roman"/>
                <w:sz w:val="16"/>
                <w:szCs w:val="16"/>
                <w:lang w:val="uk-UA" w:eastAsia="ru-RU"/>
              </w:rPr>
              <w:t>5</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sz w:val="16"/>
                <w:szCs w:val="16"/>
                <w:lang w:val="uk-UA"/>
              </w:rPr>
            </w:pPr>
            <w:r w:rsidRPr="00B50A5F">
              <w:rPr>
                <w:sz w:val="16"/>
                <w:szCs w:val="16"/>
                <w:lang w:val="uk-UA"/>
              </w:rPr>
              <w:t>Реконструкція ПЛ-0,4 кВ Л-Лермонтова, Л-Московська від ЗТП-84 в м.Ніжин, Ніжинського району, Чернігівської області</w:t>
            </w:r>
          </w:p>
        </w:tc>
        <w:tc>
          <w:tcPr>
            <w:tcW w:w="344"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5 065,44</w:t>
            </w:r>
          </w:p>
        </w:tc>
        <w:tc>
          <w:tcPr>
            <w:tcW w:w="335" w:type="pct"/>
            <w:tcBorders>
              <w:top w:val="single" w:sz="4" w:space="0" w:color="auto"/>
              <w:left w:val="single" w:sz="4" w:space="0" w:color="auto"/>
              <w:bottom w:val="single" w:sz="4" w:space="0" w:color="auto"/>
              <w:right w:val="nil"/>
            </w:tcBorders>
            <w:shd w:val="clear" w:color="auto" w:fill="auto"/>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84,251</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207,577</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17</w:t>
            </w:r>
          </w:p>
        </w:tc>
        <w:tc>
          <w:tcPr>
            <w:tcW w:w="252" w:type="pct"/>
            <w:tcBorders>
              <w:top w:val="single" w:sz="4" w:space="0" w:color="auto"/>
              <w:left w:val="nil"/>
              <w:bottom w:val="single" w:sz="4" w:space="0" w:color="auto"/>
              <w:right w:val="single" w:sz="4" w:space="0" w:color="auto"/>
            </w:tcBorders>
            <w:shd w:val="clear" w:color="000000" w:fill="FFFFFF"/>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19,441</w:t>
            </w:r>
          </w:p>
        </w:tc>
        <w:tc>
          <w:tcPr>
            <w:tcW w:w="741"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162,267</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25,869</w:t>
            </w:r>
          </w:p>
        </w:tc>
        <w:tc>
          <w:tcPr>
            <w:tcW w:w="350" w:type="pct"/>
            <w:tcBorders>
              <w:top w:val="single" w:sz="4" w:space="0" w:color="auto"/>
              <w:left w:val="nil"/>
              <w:bottom w:val="single" w:sz="4" w:space="0" w:color="auto"/>
              <w:right w:val="single" w:sz="4" w:space="0" w:color="auto"/>
            </w:tcBorders>
            <w:shd w:val="clear" w:color="auto" w:fill="auto"/>
            <w:vAlign w:val="center"/>
          </w:tcPr>
          <w:p w:rsidR="00B24C4F" w:rsidRPr="002A389C" w:rsidRDefault="00B24C4F" w:rsidP="00B24C4F">
            <w:pPr>
              <w:spacing w:line="240" w:lineRule="auto"/>
              <w:ind w:firstLine="0"/>
              <w:jc w:val="center"/>
            </w:pPr>
            <w:r w:rsidRPr="00B50A5F">
              <w:rPr>
                <w:sz w:val="16"/>
                <w:szCs w:val="16"/>
                <w:lang w:val="uk-UA"/>
              </w:rPr>
              <w:t>2,457</w:t>
            </w:r>
          </w:p>
        </w:tc>
      </w:tr>
      <w:tr w:rsidR="00B24C4F" w:rsidRPr="00574CBA" w:rsidTr="002E5A46">
        <w:trPr>
          <w:trHeight w:val="14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1.1.5.1.1</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sz w:val="16"/>
                <w:szCs w:val="16"/>
                <w:lang w:val="uk-UA"/>
              </w:rPr>
            </w:pPr>
            <w:r w:rsidRPr="00B50A5F">
              <w:rPr>
                <w:sz w:val="16"/>
                <w:szCs w:val="16"/>
                <w:lang w:val="uk-UA"/>
              </w:rPr>
              <w:t>Технічне переоснащення ПС 110/35/10 кВ "Ріпки" в смт. Ріпки, Чернігівської області (1-2 черга)</w:t>
            </w:r>
          </w:p>
        </w:tc>
        <w:tc>
          <w:tcPr>
            <w:tcW w:w="344"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28 566,64</w:t>
            </w:r>
          </w:p>
        </w:tc>
        <w:tc>
          <w:tcPr>
            <w:tcW w:w="335" w:type="pct"/>
            <w:tcBorders>
              <w:top w:val="single" w:sz="4" w:space="0" w:color="auto"/>
              <w:left w:val="single" w:sz="4" w:space="0" w:color="auto"/>
              <w:bottom w:val="single" w:sz="4" w:space="0" w:color="auto"/>
              <w:right w:val="nil"/>
            </w:tcBorders>
            <w:shd w:val="clear" w:color="auto" w:fill="auto"/>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1400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5787,21</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sz w:val="16"/>
                <w:szCs w:val="16"/>
                <w:lang w:val="uk-UA"/>
              </w:rPr>
            </w:pPr>
            <w:r>
              <w:rPr>
                <w:sz w:val="16"/>
                <w:szCs w:val="16"/>
                <w:lang w:val="uk-UA"/>
              </w:rPr>
              <w:t>4,6</w:t>
            </w:r>
          </w:p>
        </w:tc>
        <w:tc>
          <w:tcPr>
            <w:tcW w:w="252" w:type="pct"/>
            <w:tcBorders>
              <w:top w:val="single" w:sz="4" w:space="0" w:color="auto"/>
              <w:left w:val="nil"/>
              <w:bottom w:val="single" w:sz="4" w:space="0" w:color="auto"/>
              <w:right w:val="single" w:sz="4" w:space="0" w:color="auto"/>
            </w:tcBorders>
            <w:shd w:val="clear" w:color="000000" w:fill="FFFFFF"/>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448</w:t>
            </w:r>
          </w:p>
        </w:tc>
        <w:tc>
          <w:tcPr>
            <w:tcW w:w="741"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center"/>
              <w:rPr>
                <w:sz w:val="16"/>
                <w:szCs w:val="16"/>
                <w:lang w:val="uk-UA"/>
              </w:rPr>
            </w:pPr>
            <w:r w:rsidRPr="00B50A5F">
              <w:rPr>
                <w:sz w:val="16"/>
                <w:szCs w:val="16"/>
                <w:lang w:val="uk-UA"/>
              </w:rPr>
              <w:t>1020,40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B24C4F" w:rsidRPr="00B50A5F" w:rsidRDefault="00B24C4F" w:rsidP="00B24C4F">
            <w:pPr>
              <w:spacing w:line="240" w:lineRule="auto"/>
              <w:ind w:firstLine="0"/>
              <w:jc w:val="center"/>
              <w:rPr>
                <w:sz w:val="16"/>
                <w:szCs w:val="16"/>
                <w:lang w:val="uk-UA"/>
              </w:rPr>
            </w:pPr>
            <w:r>
              <w:rPr>
                <w:sz w:val="16"/>
                <w:szCs w:val="16"/>
                <w:lang w:val="uk-UA"/>
              </w:rPr>
              <w:t>-</w:t>
            </w:r>
          </w:p>
        </w:tc>
        <w:tc>
          <w:tcPr>
            <w:tcW w:w="350" w:type="pct"/>
            <w:tcBorders>
              <w:top w:val="single" w:sz="4" w:space="0" w:color="auto"/>
              <w:left w:val="nil"/>
              <w:bottom w:val="single" w:sz="4" w:space="0" w:color="auto"/>
              <w:right w:val="single" w:sz="4" w:space="0" w:color="auto"/>
            </w:tcBorders>
            <w:shd w:val="clear" w:color="auto" w:fill="auto"/>
            <w:vAlign w:val="center"/>
          </w:tcPr>
          <w:p w:rsidR="00B24C4F" w:rsidRPr="002A389C" w:rsidRDefault="00B24C4F" w:rsidP="00B24C4F">
            <w:pPr>
              <w:spacing w:line="240" w:lineRule="auto"/>
              <w:ind w:firstLine="0"/>
              <w:jc w:val="center"/>
            </w:pPr>
            <w:r w:rsidRPr="00B50A5F">
              <w:rPr>
                <w:sz w:val="16"/>
                <w:szCs w:val="16"/>
                <w:lang w:val="uk-UA"/>
              </w:rPr>
              <w:t>988,34</w:t>
            </w:r>
          </w:p>
        </w:tc>
      </w:tr>
      <w:tr w:rsidR="00B24C4F" w:rsidRPr="00B50A5F" w:rsidTr="002E5A46">
        <w:trPr>
          <w:trHeight w:val="273"/>
        </w:trPr>
        <w:tc>
          <w:tcPr>
            <w:tcW w:w="278" w:type="pct"/>
            <w:tcBorders>
              <w:top w:val="nil"/>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Pr>
                <w:rFonts w:eastAsia="Times New Roman" w:cs="Times New Roman"/>
                <w:sz w:val="16"/>
                <w:szCs w:val="16"/>
                <w:lang w:val="uk-UA" w:eastAsia="ru-RU"/>
              </w:rPr>
              <w:t>1.1.5.1.2</w:t>
            </w:r>
          </w:p>
        </w:tc>
        <w:tc>
          <w:tcPr>
            <w:tcW w:w="1762" w:type="pct"/>
            <w:tcBorders>
              <w:top w:val="nil"/>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4C0FEC">
              <w:rPr>
                <w:rFonts w:eastAsia="Times New Roman" w:cs="Times New Roman"/>
                <w:sz w:val="16"/>
                <w:szCs w:val="16"/>
                <w:lang w:val="uk-UA" w:eastAsia="ru-RU"/>
              </w:rPr>
              <w:t>Технічне переоснащення ПС 110/35/10 кВ "Козелець" в м. Козелець Чернігівської області (3черга)</w:t>
            </w:r>
          </w:p>
        </w:tc>
        <w:tc>
          <w:tcPr>
            <w:tcW w:w="344" w:type="pct"/>
            <w:tcBorders>
              <w:top w:val="nil"/>
              <w:left w:val="nil"/>
              <w:bottom w:val="single" w:sz="4" w:space="0" w:color="auto"/>
              <w:right w:val="single" w:sz="8" w:space="0" w:color="auto"/>
            </w:tcBorders>
            <w:shd w:val="clear" w:color="auto" w:fill="auto"/>
            <w:noWrap/>
            <w:vAlign w:val="center"/>
          </w:tcPr>
          <w:p w:rsidR="00B24C4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13 324,27</w:t>
            </w:r>
          </w:p>
        </w:tc>
        <w:tc>
          <w:tcPr>
            <w:tcW w:w="335"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700</w:t>
            </w:r>
          </w:p>
        </w:tc>
        <w:tc>
          <w:tcPr>
            <w:tcW w:w="382"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1644,57</w:t>
            </w:r>
          </w:p>
        </w:tc>
        <w:tc>
          <w:tcPr>
            <w:tcW w:w="269"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7,6</w:t>
            </w:r>
          </w:p>
        </w:tc>
        <w:tc>
          <w:tcPr>
            <w:tcW w:w="252"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65,37</w:t>
            </w:r>
          </w:p>
        </w:tc>
        <w:tc>
          <w:tcPr>
            <w:tcW w:w="741"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510,3</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2E5A46"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w:t>
            </w:r>
          </w:p>
        </w:tc>
        <w:tc>
          <w:tcPr>
            <w:tcW w:w="350"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pPr>
            <w:r>
              <w:rPr>
                <w:sz w:val="16"/>
                <w:szCs w:val="16"/>
                <w:lang w:val="uk-UA"/>
              </w:rPr>
              <w:t>643,9</w:t>
            </w:r>
          </w:p>
        </w:tc>
      </w:tr>
      <w:tr w:rsidR="00B24C4F" w:rsidRPr="00B50A5F" w:rsidTr="002E5A46">
        <w:trPr>
          <w:trHeight w:val="8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1.1.5.2.1</w:t>
            </w:r>
          </w:p>
        </w:tc>
        <w:tc>
          <w:tcPr>
            <w:tcW w:w="1762" w:type="pct"/>
            <w:tcBorders>
              <w:top w:val="nil"/>
              <w:left w:val="nil"/>
              <w:bottom w:val="single" w:sz="4" w:space="0" w:color="auto"/>
              <w:right w:val="single" w:sz="4" w:space="0" w:color="auto"/>
            </w:tcBorders>
            <w:shd w:val="clear" w:color="auto" w:fill="auto"/>
            <w:vAlign w:val="center"/>
            <w:hideMark/>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"Городська" в м. Ніжин Чернігівської області (3 черга)</w:t>
            </w:r>
          </w:p>
        </w:tc>
        <w:tc>
          <w:tcPr>
            <w:tcW w:w="344" w:type="pct"/>
            <w:tcBorders>
              <w:top w:val="nil"/>
              <w:left w:val="nil"/>
              <w:bottom w:val="single" w:sz="4" w:space="0" w:color="auto"/>
              <w:right w:val="single" w:sz="8" w:space="0" w:color="auto"/>
            </w:tcBorders>
            <w:shd w:val="clear" w:color="auto" w:fill="auto"/>
            <w:noWrap/>
            <w:vAlign w:val="center"/>
            <w:hideMark/>
          </w:tcPr>
          <w:p w:rsidR="00B24C4F" w:rsidRPr="00B50A5F" w:rsidRDefault="00CF605E"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10 042,87</w:t>
            </w:r>
          </w:p>
        </w:tc>
        <w:tc>
          <w:tcPr>
            <w:tcW w:w="335"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500,00</w:t>
            </w:r>
          </w:p>
        </w:tc>
        <w:tc>
          <w:tcPr>
            <w:tcW w:w="382"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5208,30</w:t>
            </w:r>
          </w:p>
        </w:tc>
        <w:tc>
          <w:tcPr>
            <w:tcW w:w="269"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1,8</w:t>
            </w:r>
          </w:p>
        </w:tc>
        <w:tc>
          <w:tcPr>
            <w:tcW w:w="252"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174,51</w:t>
            </w:r>
          </w:p>
        </w:tc>
        <w:tc>
          <w:tcPr>
            <w:tcW w:w="741"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307,30</w:t>
            </w:r>
          </w:p>
        </w:tc>
        <w:tc>
          <w:tcPr>
            <w:tcW w:w="287"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line="240" w:lineRule="auto"/>
              <w:ind w:firstLine="0"/>
              <w:jc w:val="center"/>
              <w:rPr>
                <w:rFonts w:eastAsia="Times New Roman" w:cs="Times New Roman"/>
                <w:sz w:val="16"/>
                <w:szCs w:val="16"/>
                <w:lang w:val="uk-UA" w:eastAsia="ru-RU"/>
              </w:rPr>
            </w:pPr>
            <w:r>
              <w:rPr>
                <w:sz w:val="16"/>
                <w:szCs w:val="16"/>
                <w:lang w:val="uk-UA"/>
              </w:rPr>
              <w:t>-</w:t>
            </w:r>
          </w:p>
        </w:tc>
        <w:tc>
          <w:tcPr>
            <w:tcW w:w="350"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pPr>
            <w:r>
              <w:rPr>
                <w:rFonts w:eastAsia="Times New Roman" w:cs="Times New Roman"/>
                <w:sz w:val="16"/>
                <w:szCs w:val="16"/>
                <w:lang w:val="uk-UA" w:eastAsia="ru-RU"/>
              </w:rPr>
              <w:t>3554,6</w:t>
            </w:r>
          </w:p>
        </w:tc>
      </w:tr>
      <w:tr w:rsidR="00B24C4F" w:rsidRPr="00B50A5F" w:rsidTr="002E5A46">
        <w:trPr>
          <w:trHeight w:val="232"/>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Pr>
                <w:rFonts w:eastAsia="Times New Roman" w:cs="Times New Roman"/>
                <w:sz w:val="16"/>
                <w:szCs w:val="16"/>
                <w:lang w:val="uk-UA" w:eastAsia="ru-RU"/>
              </w:rPr>
              <w:t>1.1.5.2.2</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"Б. Гать" в с. Березова гать,  Н. Сіверського району, Чернігівської області (1 черга)</w:t>
            </w:r>
          </w:p>
        </w:tc>
        <w:tc>
          <w:tcPr>
            <w:tcW w:w="344"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4 007,89</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303,24</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388,21</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9,5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33,13</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217,94</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137,14</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C4F" w:rsidRPr="002E5A46" w:rsidRDefault="002E5A46" w:rsidP="00B24C4F">
            <w:pPr>
              <w:spacing w:line="240" w:lineRule="auto"/>
              <w:ind w:firstLine="0"/>
              <w:jc w:val="center"/>
              <w:rPr>
                <w:lang w:val="uk-UA"/>
              </w:rPr>
            </w:pPr>
            <w:r>
              <w:rPr>
                <w:lang w:val="uk-UA"/>
              </w:rPr>
              <w:t>-</w:t>
            </w:r>
          </w:p>
        </w:tc>
      </w:tr>
      <w:tr w:rsidR="00B24C4F" w:rsidRPr="00B50A5F" w:rsidTr="002E5A46">
        <w:trPr>
          <w:trHeight w:val="77"/>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3</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«Патюти» в с. Патюти, Козелецького району, Чернігівської області</w:t>
            </w:r>
          </w:p>
        </w:tc>
        <w:tc>
          <w:tcPr>
            <w:tcW w:w="344"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CF605E"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2 074,54</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267,28</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68,15</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11,15</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187,98</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C4F" w:rsidRPr="002E5A46" w:rsidRDefault="002E5A46" w:rsidP="00B24C4F">
            <w:pPr>
              <w:spacing w:line="240" w:lineRule="auto"/>
              <w:ind w:firstLine="0"/>
              <w:jc w:val="center"/>
              <w:rPr>
                <w:lang w:val="uk-UA"/>
              </w:rPr>
            </w:pPr>
            <w:r>
              <w:rPr>
                <w:lang w:val="uk-UA"/>
              </w:rPr>
              <w:t>-</w:t>
            </w:r>
          </w:p>
        </w:tc>
      </w:tr>
      <w:tr w:rsidR="00B24C4F" w:rsidRPr="00B50A5F" w:rsidTr="002E5A46">
        <w:trPr>
          <w:trHeight w:val="124"/>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4</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«Мрин» в с. Мрин, Носівського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CF605E"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2 587,58</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304,76</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150,64</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12,12</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142,00</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C4F" w:rsidRPr="002E5A46" w:rsidRDefault="002E5A46" w:rsidP="00B24C4F">
            <w:pPr>
              <w:spacing w:line="240" w:lineRule="auto"/>
              <w:ind w:firstLine="0"/>
              <w:jc w:val="center"/>
              <w:rPr>
                <w:lang w:val="uk-UA"/>
              </w:rPr>
            </w:pPr>
            <w:r>
              <w:rPr>
                <w:lang w:val="uk-UA"/>
              </w:rPr>
              <w:t>-</w:t>
            </w:r>
          </w:p>
        </w:tc>
      </w:tr>
      <w:tr w:rsidR="00B24C4F" w:rsidRPr="00B50A5F" w:rsidTr="002E5A46">
        <w:trPr>
          <w:trHeight w:val="58"/>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5</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«Кукшин» в с. Кукшин, Ніжинського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CF605E"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1 039,88</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135,47</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7,4</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66,95</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5,39</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63,13</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C4F" w:rsidRPr="002E5A46" w:rsidRDefault="002E5A46" w:rsidP="00B24C4F">
            <w:pPr>
              <w:spacing w:line="240" w:lineRule="auto"/>
              <w:ind w:firstLine="0"/>
              <w:jc w:val="center"/>
              <w:rPr>
                <w:lang w:val="uk-UA"/>
              </w:rPr>
            </w:pPr>
            <w:r>
              <w:rPr>
                <w:lang w:val="uk-UA"/>
              </w:rPr>
              <w:t>-</w:t>
            </w:r>
          </w:p>
        </w:tc>
      </w:tr>
      <w:tr w:rsidR="00B24C4F" w:rsidRPr="00B50A5F" w:rsidTr="002E5A46">
        <w:trPr>
          <w:trHeight w:val="66"/>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6</w:t>
            </w:r>
          </w:p>
        </w:tc>
        <w:tc>
          <w:tcPr>
            <w:tcW w:w="1762"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«Петрівське» в с. Петрівське, Козелецького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CF605E"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1 552,58</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203,18</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100,43</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8,08</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94,67</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C4F" w:rsidRPr="002E5A46" w:rsidRDefault="002E5A46" w:rsidP="00B24C4F">
            <w:pPr>
              <w:spacing w:line="240" w:lineRule="auto"/>
              <w:ind w:firstLine="0"/>
              <w:jc w:val="center"/>
              <w:rPr>
                <w:lang w:val="uk-UA"/>
              </w:rPr>
            </w:pPr>
            <w:r>
              <w:rPr>
                <w:lang w:val="uk-UA"/>
              </w:rPr>
              <w:t>-</w:t>
            </w:r>
          </w:p>
        </w:tc>
      </w:tr>
      <w:tr w:rsidR="002E5A46" w:rsidRPr="00B50A5F" w:rsidTr="002E5A46">
        <w:trPr>
          <w:trHeight w:val="137"/>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bookmarkStart w:id="0" w:name="_GoBack" w:colFirst="9" w:colLast="9"/>
            <w:r w:rsidRPr="00B50A5F">
              <w:rPr>
                <w:rFonts w:eastAsia="Times New Roman" w:cs="Times New Roman"/>
                <w:sz w:val="16"/>
                <w:szCs w:val="16"/>
                <w:lang w:val="uk-UA" w:eastAsia="ru-RU"/>
              </w:rPr>
              <w:t>1.1.5.2.</w:t>
            </w:r>
            <w:r>
              <w:rPr>
                <w:rFonts w:eastAsia="Times New Roman" w:cs="Times New Roman"/>
                <w:sz w:val="16"/>
                <w:szCs w:val="16"/>
                <w:lang w:val="uk-UA" w:eastAsia="ru-RU"/>
              </w:rPr>
              <w:t>7</w:t>
            </w:r>
          </w:p>
        </w:tc>
        <w:tc>
          <w:tcPr>
            <w:tcW w:w="1762" w:type="pct"/>
            <w:tcBorders>
              <w:top w:val="single" w:sz="4" w:space="0" w:color="auto"/>
              <w:left w:val="nil"/>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"Феськівка" в с.Феськівка, Менського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2 559,07</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338,65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8,3</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167,38</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13,48</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157,79</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2E5A46" w:rsidRPr="002E5A46" w:rsidRDefault="002E5A46" w:rsidP="002E5A46">
            <w:pPr>
              <w:spacing w:line="240" w:lineRule="auto"/>
              <w:ind w:firstLine="0"/>
              <w:jc w:val="center"/>
              <w:rPr>
                <w:lang w:val="uk-UA"/>
              </w:rPr>
            </w:pPr>
            <w:r>
              <w:rPr>
                <w:lang w:val="uk-UA"/>
              </w:rPr>
              <w:t>-</w:t>
            </w:r>
          </w:p>
        </w:tc>
      </w:tr>
      <w:tr w:rsidR="002E5A46" w:rsidRPr="00B50A5F" w:rsidTr="002E5A46">
        <w:trPr>
          <w:trHeight w:val="112"/>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8</w:t>
            </w:r>
          </w:p>
        </w:tc>
        <w:tc>
          <w:tcPr>
            <w:tcW w:w="1762" w:type="pct"/>
            <w:tcBorders>
              <w:top w:val="single" w:sz="4" w:space="0" w:color="auto"/>
              <w:left w:val="nil"/>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«ЗСМ» в м. Корюківка,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2 508,59</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304,76</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6,6</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150,64</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12,12</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142,00</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2E5A46" w:rsidRPr="002E5A46" w:rsidRDefault="002E5A46" w:rsidP="002E5A46">
            <w:pPr>
              <w:spacing w:line="240" w:lineRule="auto"/>
              <w:ind w:firstLine="0"/>
              <w:jc w:val="center"/>
              <w:rPr>
                <w:lang w:val="uk-UA"/>
              </w:rPr>
            </w:pPr>
            <w:r>
              <w:rPr>
                <w:lang w:val="uk-UA"/>
              </w:rPr>
              <w:t>-</w:t>
            </w:r>
          </w:p>
        </w:tc>
      </w:tr>
      <w:tr w:rsidR="002E5A46" w:rsidRPr="00B50A5F" w:rsidTr="002E5A46">
        <w:trPr>
          <w:trHeight w:val="15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9</w:t>
            </w:r>
          </w:p>
        </w:tc>
        <w:tc>
          <w:tcPr>
            <w:tcW w:w="1762" w:type="pct"/>
            <w:tcBorders>
              <w:top w:val="single" w:sz="4" w:space="0" w:color="auto"/>
              <w:left w:val="nil"/>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 xml:space="preserve">Технічне переоснащення ПС 35/10 кВ «Головеньки» в с. Головеньки, Борзнянського району, Чернігівської області </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2 070,58</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270,89</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133,90</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10,78</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126,21</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2E5A46" w:rsidRPr="002E5A46" w:rsidRDefault="002E5A46" w:rsidP="002E5A46">
            <w:pPr>
              <w:spacing w:line="240" w:lineRule="auto"/>
              <w:ind w:firstLine="0"/>
              <w:jc w:val="center"/>
              <w:rPr>
                <w:lang w:val="uk-UA"/>
              </w:rPr>
            </w:pPr>
            <w:r>
              <w:rPr>
                <w:lang w:val="uk-UA"/>
              </w:rPr>
              <w:t>-</w:t>
            </w:r>
          </w:p>
        </w:tc>
      </w:tr>
      <w:tr w:rsidR="002E5A46" w:rsidRPr="00B50A5F" w:rsidTr="002E5A46">
        <w:trPr>
          <w:trHeight w:val="187"/>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10</w:t>
            </w:r>
          </w:p>
        </w:tc>
        <w:tc>
          <w:tcPr>
            <w:tcW w:w="1762" w:type="pct"/>
            <w:tcBorders>
              <w:top w:val="single" w:sz="4" w:space="0" w:color="auto"/>
              <w:left w:val="nil"/>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w:t>
            </w:r>
            <w:r>
              <w:rPr>
                <w:rFonts w:eastAsia="Times New Roman" w:cs="Times New Roman"/>
                <w:sz w:val="16"/>
                <w:szCs w:val="16"/>
                <w:lang w:val="uk-UA" w:eastAsia="ru-RU"/>
              </w:rPr>
              <w:t>Ядути</w:t>
            </w:r>
            <w:r w:rsidRPr="00B50A5F">
              <w:rPr>
                <w:rFonts w:eastAsia="Times New Roman" w:cs="Times New Roman"/>
                <w:sz w:val="16"/>
                <w:szCs w:val="16"/>
                <w:lang w:val="uk-UA" w:eastAsia="ru-RU"/>
              </w:rPr>
              <w:t>» в с.</w:t>
            </w:r>
            <w:r>
              <w:rPr>
                <w:rFonts w:eastAsia="Times New Roman" w:cs="Times New Roman"/>
                <w:sz w:val="16"/>
                <w:szCs w:val="16"/>
                <w:lang w:val="uk-UA" w:eastAsia="ru-RU"/>
              </w:rPr>
              <w:t>Ядути</w:t>
            </w:r>
            <w:r w:rsidRPr="00B50A5F">
              <w:rPr>
                <w:rFonts w:eastAsia="Times New Roman" w:cs="Times New Roman"/>
                <w:sz w:val="16"/>
                <w:szCs w:val="16"/>
                <w:lang w:val="uk-UA" w:eastAsia="ru-RU"/>
              </w:rPr>
              <w:t>, Борзнянського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2E5A46"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1 958,74</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230,75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2E5A46"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8,4</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rPr>
                <w:rFonts w:eastAsia="Times New Roman" w:cs="Times New Roman"/>
                <w:sz w:val="16"/>
                <w:szCs w:val="16"/>
                <w:lang w:val="uk-UA" w:eastAsia="ru-RU"/>
              </w:rPr>
            </w:pPr>
            <w:r>
              <w:rPr>
                <w:rFonts w:eastAsia="Times New Roman" w:cs="Times New Roman"/>
                <w:sz w:val="16"/>
                <w:szCs w:val="16"/>
                <w:lang w:val="uk-UA" w:eastAsia="ru-RU"/>
              </w:rPr>
              <w:t>120,77</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8,60</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101,38</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2E5A46" w:rsidRPr="002E5A46" w:rsidRDefault="002E5A46" w:rsidP="002E5A46">
            <w:pPr>
              <w:spacing w:line="240" w:lineRule="auto"/>
              <w:ind w:firstLine="0"/>
              <w:jc w:val="center"/>
              <w:rPr>
                <w:lang w:val="uk-UA"/>
              </w:rPr>
            </w:pPr>
            <w:r>
              <w:rPr>
                <w:lang w:val="uk-UA"/>
              </w:rPr>
              <w:t>-</w:t>
            </w:r>
          </w:p>
        </w:tc>
      </w:tr>
      <w:tr w:rsidR="002E5A46" w:rsidRPr="00B50A5F" w:rsidTr="002E5A46">
        <w:trPr>
          <w:trHeight w:val="57"/>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11</w:t>
            </w:r>
          </w:p>
        </w:tc>
        <w:tc>
          <w:tcPr>
            <w:tcW w:w="1762" w:type="pct"/>
            <w:tcBorders>
              <w:top w:val="single" w:sz="4" w:space="0" w:color="auto"/>
              <w:left w:val="nil"/>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w:t>
            </w:r>
            <w:r>
              <w:rPr>
                <w:rFonts w:eastAsia="Times New Roman" w:cs="Times New Roman"/>
                <w:sz w:val="16"/>
                <w:szCs w:val="16"/>
                <w:lang w:val="uk-UA" w:eastAsia="ru-RU"/>
              </w:rPr>
              <w:t>Коломійцівка</w:t>
            </w:r>
            <w:r w:rsidRPr="00B50A5F">
              <w:rPr>
                <w:rFonts w:eastAsia="Times New Roman" w:cs="Times New Roman"/>
                <w:sz w:val="16"/>
                <w:szCs w:val="16"/>
                <w:lang w:val="uk-UA" w:eastAsia="ru-RU"/>
              </w:rPr>
              <w:t>» в с</w:t>
            </w:r>
            <w:r>
              <w:rPr>
                <w:rFonts w:eastAsia="Times New Roman" w:cs="Times New Roman"/>
                <w:sz w:val="16"/>
                <w:szCs w:val="16"/>
                <w:lang w:val="uk-UA" w:eastAsia="ru-RU"/>
              </w:rPr>
              <w:t xml:space="preserve"> Коломійцівка</w:t>
            </w:r>
            <w:r w:rsidRPr="00B50A5F">
              <w:rPr>
                <w:rFonts w:eastAsia="Times New Roman" w:cs="Times New Roman"/>
                <w:sz w:val="16"/>
                <w:szCs w:val="16"/>
                <w:lang w:val="uk-UA" w:eastAsia="ru-RU"/>
              </w:rPr>
              <w:t xml:space="preserve"> , </w:t>
            </w:r>
            <w:r>
              <w:rPr>
                <w:rFonts w:eastAsia="Times New Roman" w:cs="Times New Roman"/>
                <w:sz w:val="16"/>
                <w:szCs w:val="16"/>
                <w:lang w:val="uk-UA" w:eastAsia="ru-RU"/>
              </w:rPr>
              <w:t>Носівського</w:t>
            </w:r>
            <w:r w:rsidRPr="00B50A5F">
              <w:rPr>
                <w:rFonts w:eastAsia="Times New Roman" w:cs="Times New Roman"/>
                <w:sz w:val="16"/>
                <w:szCs w:val="16"/>
                <w:lang w:val="uk-UA" w:eastAsia="ru-RU"/>
              </w:rPr>
              <w:t xml:space="preserve"> району,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2E5A46"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1 776,90</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218,20</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2E5A46"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rPr>
                <w:rFonts w:eastAsia="Times New Roman" w:cs="Times New Roman"/>
                <w:sz w:val="16"/>
                <w:szCs w:val="16"/>
                <w:lang w:val="uk-UA" w:eastAsia="ru-RU"/>
              </w:rPr>
            </w:pPr>
            <w:r>
              <w:rPr>
                <w:rFonts w:eastAsia="Times New Roman" w:cs="Times New Roman"/>
                <w:sz w:val="16"/>
                <w:szCs w:val="16"/>
                <w:lang w:val="uk-UA" w:eastAsia="ru-RU"/>
              </w:rPr>
              <w:t>113,40</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5,33</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99,47</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2E5A46" w:rsidRPr="002E5A46" w:rsidRDefault="002E5A46" w:rsidP="002E5A46">
            <w:pPr>
              <w:spacing w:line="240" w:lineRule="auto"/>
              <w:ind w:firstLine="0"/>
              <w:jc w:val="center"/>
              <w:rPr>
                <w:lang w:val="uk-UA"/>
              </w:rPr>
            </w:pPr>
            <w:r>
              <w:rPr>
                <w:lang w:val="uk-UA"/>
              </w:rPr>
              <w:t>-</w:t>
            </w:r>
          </w:p>
        </w:tc>
      </w:tr>
      <w:tr w:rsidR="002E5A46" w:rsidRPr="00B50A5F" w:rsidTr="002E5A46">
        <w:trPr>
          <w:trHeight w:val="89"/>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12</w:t>
            </w:r>
          </w:p>
        </w:tc>
        <w:tc>
          <w:tcPr>
            <w:tcW w:w="1762" w:type="pct"/>
            <w:tcBorders>
              <w:top w:val="single" w:sz="4" w:space="0" w:color="auto"/>
              <w:left w:val="nil"/>
              <w:bottom w:val="single" w:sz="4" w:space="0" w:color="auto"/>
              <w:right w:val="single" w:sz="4" w:space="0" w:color="auto"/>
            </w:tcBorders>
            <w:shd w:val="clear" w:color="auto" w:fill="auto"/>
            <w:vAlign w:val="center"/>
          </w:tcPr>
          <w:p w:rsidR="002E5A46" w:rsidRPr="00B50A5F" w:rsidRDefault="002E5A46" w:rsidP="002E5A46">
            <w:pPr>
              <w:spacing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 xml:space="preserve">Технічне переоснащення ПС 35/10 кВ </w:t>
            </w:r>
            <w:r>
              <w:rPr>
                <w:rFonts w:eastAsia="Times New Roman" w:cs="Times New Roman"/>
                <w:sz w:val="16"/>
                <w:szCs w:val="16"/>
                <w:lang w:val="uk-UA" w:eastAsia="ru-RU"/>
              </w:rPr>
              <w:t>Варва</w:t>
            </w:r>
            <w:r w:rsidRPr="00B50A5F">
              <w:rPr>
                <w:rFonts w:eastAsia="Times New Roman" w:cs="Times New Roman"/>
                <w:sz w:val="16"/>
                <w:szCs w:val="16"/>
                <w:lang w:val="uk-UA" w:eastAsia="ru-RU"/>
              </w:rPr>
              <w:t>» в с</w:t>
            </w:r>
            <w:r>
              <w:rPr>
                <w:rFonts w:eastAsia="Times New Roman" w:cs="Times New Roman"/>
                <w:sz w:val="16"/>
                <w:szCs w:val="16"/>
                <w:lang w:val="uk-UA" w:eastAsia="ru-RU"/>
              </w:rPr>
              <w:t>мт Варва</w:t>
            </w:r>
            <w:r w:rsidRPr="00B50A5F">
              <w:rPr>
                <w:rFonts w:eastAsia="Times New Roman" w:cs="Times New Roman"/>
                <w:sz w:val="16"/>
                <w:szCs w:val="16"/>
                <w:lang w:val="uk-UA" w:eastAsia="ru-RU"/>
              </w:rPr>
              <w:t>, Чернігівської області</w:t>
            </w:r>
          </w:p>
        </w:tc>
        <w:tc>
          <w:tcPr>
            <w:tcW w:w="344" w:type="pct"/>
            <w:tcBorders>
              <w:top w:val="single" w:sz="4" w:space="0" w:color="auto"/>
              <w:left w:val="nil"/>
              <w:bottom w:val="single" w:sz="4" w:space="0" w:color="auto"/>
              <w:right w:val="single" w:sz="4" w:space="0" w:color="auto"/>
            </w:tcBorders>
            <w:shd w:val="clear" w:color="000000" w:fill="FFFFFF"/>
            <w:noWrap/>
            <w:vAlign w:val="center"/>
          </w:tcPr>
          <w:p w:rsidR="002E5A46"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1 335,47</w:t>
            </w:r>
          </w:p>
        </w:tc>
        <w:tc>
          <w:tcPr>
            <w:tcW w:w="335"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183,15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2E5A46"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7,1</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rPr>
                <w:rFonts w:eastAsia="Times New Roman" w:cs="Times New Roman"/>
                <w:sz w:val="16"/>
                <w:szCs w:val="16"/>
                <w:lang w:val="uk-UA" w:eastAsia="ru-RU"/>
              </w:rPr>
            </w:pPr>
            <w:r>
              <w:rPr>
                <w:rFonts w:eastAsia="Times New Roman" w:cs="Times New Roman"/>
                <w:sz w:val="16"/>
                <w:szCs w:val="16"/>
                <w:lang w:val="uk-UA" w:eastAsia="ru-RU"/>
              </w:rPr>
              <w:t>107,44</w:t>
            </w:r>
          </w:p>
        </w:tc>
        <w:tc>
          <w:tcPr>
            <w:tcW w:w="741"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3,47</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2E5A46" w:rsidRPr="00B50A5F" w:rsidRDefault="002E5A46" w:rsidP="002E5A46">
            <w:pPr>
              <w:spacing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72,24</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2E5A46" w:rsidRPr="002E5A46" w:rsidRDefault="002E5A46" w:rsidP="002E5A46">
            <w:pPr>
              <w:spacing w:line="240" w:lineRule="auto"/>
              <w:ind w:firstLine="0"/>
              <w:jc w:val="center"/>
              <w:rPr>
                <w:lang w:val="uk-UA"/>
              </w:rPr>
            </w:pPr>
            <w:r>
              <w:rPr>
                <w:lang w:val="uk-UA"/>
              </w:rPr>
              <w:t>-</w:t>
            </w:r>
          </w:p>
        </w:tc>
      </w:tr>
      <w:bookmarkEnd w:id="0"/>
      <w:tr w:rsidR="00B24C4F" w:rsidRPr="00B50A5F" w:rsidTr="002E5A46">
        <w:trPr>
          <w:trHeight w:val="203"/>
        </w:trPr>
        <w:tc>
          <w:tcPr>
            <w:tcW w:w="204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4C4F" w:rsidRPr="00B50A5F" w:rsidRDefault="00B24C4F" w:rsidP="00B24C4F">
            <w:pPr>
              <w:spacing w:line="240" w:lineRule="auto"/>
              <w:ind w:firstLine="0"/>
              <w:jc w:val="left"/>
              <w:rPr>
                <w:rFonts w:eastAsia="Times New Roman" w:cs="Times New Roman"/>
                <w:bCs/>
                <w:sz w:val="16"/>
                <w:szCs w:val="16"/>
                <w:lang w:val="uk-UA" w:eastAsia="ru-RU"/>
              </w:rPr>
            </w:pPr>
            <w:r w:rsidRPr="00B50A5F">
              <w:rPr>
                <w:rFonts w:eastAsia="Times New Roman" w:cs="Times New Roman"/>
                <w:bCs/>
                <w:sz w:val="16"/>
                <w:szCs w:val="16"/>
                <w:lang w:val="uk-UA" w:eastAsia="ru-RU"/>
              </w:rPr>
              <w:t>Усього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CF605E" w:rsidP="00B24C4F">
            <w:pPr>
              <w:spacing w:line="240" w:lineRule="auto"/>
              <w:ind w:firstLine="0"/>
              <w:jc w:val="center"/>
              <w:rPr>
                <w:rFonts w:eastAsia="Times New Roman" w:cs="Times New Roman"/>
                <w:bCs/>
                <w:sz w:val="16"/>
                <w:szCs w:val="16"/>
                <w:lang w:val="uk-UA" w:eastAsia="ru-RU"/>
              </w:rPr>
            </w:pPr>
            <w:r>
              <w:rPr>
                <w:rFonts w:eastAsia="Times New Roman" w:cs="Times New Roman"/>
                <w:bCs/>
                <w:sz w:val="16"/>
                <w:szCs w:val="16"/>
                <w:lang w:val="uk-UA" w:eastAsia="ru-RU"/>
              </w:rPr>
              <w:t>95 924,02</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line="240" w:lineRule="auto"/>
              <w:ind w:firstLine="0"/>
              <w:jc w:val="center"/>
              <w:rPr>
                <w:rFonts w:eastAsia="Times New Roman" w:cs="Times New Roman"/>
                <w:bCs/>
                <w:sz w:val="16"/>
                <w:szCs w:val="16"/>
                <w:lang w:val="uk-UA" w:eastAsia="ru-RU"/>
              </w:rPr>
            </w:pPr>
            <w:r>
              <w:rPr>
                <w:rFonts w:eastAsia="Times New Roman" w:cs="Times New Roman"/>
                <w:bCs/>
                <w:sz w:val="16"/>
                <w:szCs w:val="16"/>
                <w:lang w:val="uk-UA" w:eastAsia="ru-RU"/>
              </w:rPr>
              <w:t>3 726,38</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line="240" w:lineRule="auto"/>
              <w:ind w:firstLine="0"/>
              <w:jc w:val="center"/>
              <w:rPr>
                <w:rFonts w:eastAsia="Times New Roman" w:cs="Times New Roman"/>
                <w:bCs/>
                <w:sz w:val="16"/>
                <w:szCs w:val="16"/>
                <w:lang w:val="uk-UA" w:eastAsia="ru-RU"/>
              </w:rPr>
            </w:pPr>
            <w:r>
              <w:rPr>
                <w:rFonts w:eastAsia="Times New Roman" w:cs="Times New Roman"/>
                <w:bCs/>
                <w:sz w:val="16"/>
                <w:szCs w:val="16"/>
                <w:lang w:val="uk-UA" w:eastAsia="ru-RU"/>
              </w:rPr>
              <w:t>15 193,33</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line="240" w:lineRule="auto"/>
              <w:ind w:firstLine="0"/>
              <w:jc w:val="center"/>
              <w:rPr>
                <w:rFonts w:eastAsia="Times New Roman" w:cs="Times New Roman"/>
                <w:bCs/>
                <w:sz w:val="16"/>
                <w:szCs w:val="16"/>
                <w:lang w:val="uk-UA" w:eastAsia="ru-RU"/>
              </w:rPr>
            </w:pP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line="240" w:lineRule="auto"/>
              <w:ind w:firstLine="0"/>
              <w:jc w:val="center"/>
              <w:rPr>
                <w:rFonts w:eastAsia="Times New Roman" w:cs="Times New Roman"/>
                <w:bCs/>
                <w:sz w:val="16"/>
                <w:szCs w:val="16"/>
                <w:lang w:val="uk-UA" w:eastAsia="ru-RU"/>
              </w:rPr>
            </w:pPr>
            <w:r>
              <w:rPr>
                <w:rFonts w:eastAsia="Times New Roman" w:cs="Times New Roman"/>
                <w:bCs/>
                <w:sz w:val="16"/>
                <w:szCs w:val="16"/>
                <w:lang w:val="uk-UA" w:eastAsia="ru-RU"/>
              </w:rPr>
              <w:t>1 397,04</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line="240" w:lineRule="auto"/>
              <w:ind w:firstLine="0"/>
              <w:jc w:val="center"/>
              <w:rPr>
                <w:rFonts w:eastAsia="Times New Roman" w:cs="Times New Roman"/>
                <w:bCs/>
                <w:sz w:val="16"/>
                <w:szCs w:val="16"/>
                <w:lang w:val="uk-UA" w:eastAsia="ru-RU"/>
              </w:rPr>
            </w:pPr>
            <w:r>
              <w:rPr>
                <w:rFonts w:eastAsia="Times New Roman" w:cs="Times New Roman"/>
                <w:bCs/>
                <w:sz w:val="16"/>
                <w:szCs w:val="16"/>
                <w:lang w:val="uk-UA" w:eastAsia="ru-RU"/>
              </w:rPr>
              <w:t>2 745,09</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line="240" w:lineRule="auto"/>
              <w:ind w:firstLine="0"/>
              <w:jc w:val="center"/>
              <w:rPr>
                <w:rFonts w:eastAsia="Times New Roman" w:cs="Times New Roman"/>
                <w:bCs/>
                <w:sz w:val="16"/>
                <w:szCs w:val="16"/>
                <w:lang w:val="uk-UA" w:eastAsia="ru-RU"/>
              </w:rPr>
            </w:pPr>
            <w:r>
              <w:rPr>
                <w:rFonts w:eastAsia="Times New Roman" w:cs="Times New Roman"/>
                <w:bCs/>
                <w:sz w:val="16"/>
                <w:szCs w:val="16"/>
                <w:lang w:val="uk-UA" w:eastAsia="ru-RU"/>
              </w:rPr>
              <w:t>920,209</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line="240" w:lineRule="auto"/>
              <w:ind w:firstLine="0"/>
              <w:jc w:val="center"/>
            </w:pPr>
            <w:r>
              <w:rPr>
                <w:rFonts w:eastAsia="Times New Roman" w:cs="Times New Roman"/>
                <w:sz w:val="16"/>
                <w:szCs w:val="16"/>
                <w:lang w:val="uk-UA" w:eastAsia="ru-RU"/>
              </w:rPr>
              <w:t>993,75</w:t>
            </w:r>
          </w:p>
        </w:tc>
      </w:tr>
    </w:tbl>
    <w:p w:rsidR="00DD093B" w:rsidRPr="00B50A5F" w:rsidRDefault="00DD093B" w:rsidP="00DD093B">
      <w:pPr>
        <w:ind w:firstLine="0"/>
        <w:rPr>
          <w:rFonts w:cs="Times New Roman"/>
          <w:color w:val="000000" w:themeColor="text1"/>
          <w:szCs w:val="24"/>
          <w:lang w:val="uk-UA"/>
        </w:rPr>
        <w:sectPr w:rsidR="00DD093B" w:rsidRPr="00B50A5F" w:rsidSect="007735B7">
          <w:pgSz w:w="16838" w:h="11906" w:orient="landscape"/>
          <w:pgMar w:top="1418" w:right="709" w:bottom="851" w:left="284" w:header="709" w:footer="709" w:gutter="0"/>
          <w:cols w:space="708"/>
          <w:docGrid w:linePitch="360"/>
        </w:sectPr>
      </w:pPr>
    </w:p>
    <w:p w:rsidR="00DD093B" w:rsidRPr="00CF1C0E" w:rsidRDefault="00DD093B" w:rsidP="00DD093B">
      <w:pPr>
        <w:ind w:firstLine="540"/>
        <w:jc w:val="right"/>
        <w:rPr>
          <w:sz w:val="16"/>
          <w:szCs w:val="16"/>
          <w:lang w:val="uk-UA"/>
        </w:rPr>
      </w:pPr>
      <w:r w:rsidRPr="00CF1C0E">
        <w:rPr>
          <w:sz w:val="16"/>
          <w:szCs w:val="16"/>
          <w:lang w:val="uk-UA"/>
        </w:rPr>
        <w:lastRenderedPageBreak/>
        <w:t>Додаток 2.1</w:t>
      </w:r>
    </w:p>
    <w:p w:rsidR="00DD093B" w:rsidRPr="00CF1C0E" w:rsidRDefault="00DD093B" w:rsidP="007666A2">
      <w:pPr>
        <w:numPr>
          <w:ilvl w:val="0"/>
          <w:numId w:val="6"/>
        </w:numPr>
        <w:spacing w:after="840"/>
        <w:ind w:left="357" w:hanging="357"/>
        <w:jc w:val="center"/>
        <w:rPr>
          <w:b/>
          <w:caps/>
          <w:szCs w:val="24"/>
          <w:lang w:val="uk-UA"/>
        </w:rPr>
      </w:pPr>
      <w:r w:rsidRPr="00CF1C0E">
        <w:rPr>
          <w:b/>
          <w:caps/>
          <w:szCs w:val="24"/>
          <w:lang w:val="uk-UA"/>
        </w:rPr>
        <w:t>Заходи зі зниження нетехнічних витрат електричної енергії</w:t>
      </w:r>
    </w:p>
    <w:p w:rsidR="00DD093B" w:rsidRPr="00CF1C0E" w:rsidRDefault="00DD093B" w:rsidP="00045580">
      <w:pPr>
        <w:spacing w:before="420" w:after="420"/>
        <w:rPr>
          <w:b/>
          <w:szCs w:val="24"/>
          <w:u w:val="single"/>
          <w:lang w:val="uk-UA"/>
        </w:rPr>
      </w:pPr>
      <w:r w:rsidRPr="00CF1C0E">
        <w:rPr>
          <w:b/>
          <w:caps/>
          <w:szCs w:val="24"/>
          <w:lang w:val="uk-UA"/>
        </w:rPr>
        <w:t xml:space="preserve">2.1 </w:t>
      </w:r>
      <w:r w:rsidRPr="00CF1C0E">
        <w:rPr>
          <w:b/>
          <w:szCs w:val="24"/>
          <w:u w:val="single"/>
          <w:lang w:val="uk-UA"/>
        </w:rPr>
        <w:t>Покращення обліку електроенергії, у т.ч.:</w:t>
      </w:r>
    </w:p>
    <w:p w:rsidR="00DD093B" w:rsidRPr="00CF1C0E" w:rsidRDefault="00DD093B" w:rsidP="00332066">
      <w:pPr>
        <w:numPr>
          <w:ilvl w:val="2"/>
          <w:numId w:val="14"/>
        </w:numPr>
        <w:spacing w:before="200"/>
        <w:ind w:left="567" w:firstLine="142"/>
        <w:jc w:val="left"/>
        <w:rPr>
          <w:b/>
          <w:szCs w:val="24"/>
          <w:u w:val="single"/>
          <w:lang w:val="uk-UA"/>
        </w:rPr>
      </w:pPr>
      <w:r w:rsidRPr="00CF1C0E">
        <w:rPr>
          <w:b/>
          <w:szCs w:val="24"/>
          <w:u w:val="single"/>
          <w:lang w:val="uk-UA"/>
        </w:rPr>
        <w:t>Впровадження обліку споживання електричної енергії населенням</w:t>
      </w:r>
    </w:p>
    <w:p w:rsidR="00DD093B" w:rsidRPr="00CF1C0E" w:rsidRDefault="009E4104" w:rsidP="007666A2">
      <w:pPr>
        <w:numPr>
          <w:ilvl w:val="3"/>
          <w:numId w:val="14"/>
        </w:numPr>
        <w:spacing w:before="200"/>
        <w:ind w:left="1259" w:hanging="692"/>
        <w:jc w:val="left"/>
        <w:rPr>
          <w:b/>
          <w:szCs w:val="24"/>
          <w:u w:val="single"/>
          <w:lang w:val="uk-UA"/>
        </w:rPr>
      </w:pPr>
      <w:r w:rsidRPr="009E4104">
        <w:rPr>
          <w:b/>
          <w:szCs w:val="24"/>
          <w:lang w:val="uk-UA" w:eastAsia="x-none"/>
        </w:rPr>
        <w:t xml:space="preserve"> </w:t>
      </w:r>
      <w:r w:rsidR="00DD093B" w:rsidRPr="00CF1C0E">
        <w:rPr>
          <w:b/>
          <w:szCs w:val="24"/>
          <w:u w:val="single"/>
          <w:lang w:val="uk-UA" w:eastAsia="x-none"/>
        </w:rPr>
        <w:t>Придбання комплектів для винесення 1-фазних обліків на фасад будинку</w:t>
      </w:r>
    </w:p>
    <w:p w:rsidR="00DD093B" w:rsidRPr="00CF1C0E" w:rsidRDefault="00DD093B" w:rsidP="007666A2">
      <w:pPr>
        <w:numPr>
          <w:ilvl w:val="3"/>
          <w:numId w:val="14"/>
        </w:numPr>
        <w:spacing w:before="200"/>
        <w:ind w:left="1259" w:hanging="692"/>
        <w:jc w:val="left"/>
        <w:rPr>
          <w:b/>
          <w:szCs w:val="24"/>
          <w:u w:val="single"/>
          <w:lang w:val="uk-UA"/>
        </w:rPr>
      </w:pPr>
      <w:r w:rsidRPr="00CF1C0E">
        <w:rPr>
          <w:b/>
          <w:szCs w:val="24"/>
          <w:u w:val="single"/>
          <w:lang w:val="uk-UA" w:eastAsia="x-none"/>
        </w:rPr>
        <w:t>Придбання комплектів для винесення 3-фазних обліків на фасад будинку</w:t>
      </w:r>
    </w:p>
    <w:p w:rsidR="00DD093B" w:rsidRPr="00B50A5F" w:rsidRDefault="00DD093B" w:rsidP="00DD093B">
      <w:pPr>
        <w:rPr>
          <w:rFonts w:cs="Times New Roman"/>
          <w:szCs w:val="24"/>
          <w:lang w:val="uk-UA" w:eastAsia="x-none"/>
        </w:rPr>
      </w:pPr>
      <w:r w:rsidRPr="00B50A5F">
        <w:rPr>
          <w:rFonts w:cs="Times New Roman"/>
          <w:szCs w:val="24"/>
          <w:lang w:val="uk-UA" w:eastAsia="x-none"/>
        </w:rPr>
        <w:t>Товариством надбано певний досвід по винесенню обліків електроенергії на фасади будинків з одночасним улаштуванням ізольованих вводів.</w:t>
      </w:r>
    </w:p>
    <w:p w:rsidR="00DD093B" w:rsidRPr="00B50A5F" w:rsidRDefault="00DD093B" w:rsidP="00DD093B">
      <w:pPr>
        <w:rPr>
          <w:rFonts w:cs="Times New Roman"/>
          <w:szCs w:val="24"/>
          <w:lang w:val="uk-UA" w:eastAsia="x-none"/>
        </w:rPr>
      </w:pPr>
      <w:r w:rsidRPr="00B50A5F">
        <w:rPr>
          <w:rFonts w:cs="Times New Roman"/>
          <w:szCs w:val="24"/>
          <w:lang w:val="uk-UA" w:eastAsia="x-none"/>
        </w:rPr>
        <w:t>Так, після масового виносу обліків в с. Марківці Бобровицького РЕМ втрати електроенергії знизились з 12-13 % до 4,8-5,0%, що практично відповідає нормативним технологічним втратам в мережі 0,4 кВ. В с. Талалаївка Ніжинського РЕМ після реконструкції обліків втрати зменшились з 15-17% до 5,5-6,0%. Подібних результатів досягнуто при реконструкції обліків і в інших структурних підрозділах.</w:t>
      </w:r>
    </w:p>
    <w:p w:rsidR="00DD093B" w:rsidRPr="00B50A5F" w:rsidRDefault="00DD093B" w:rsidP="00DD093B">
      <w:pPr>
        <w:rPr>
          <w:rFonts w:cs="Times New Roman"/>
          <w:szCs w:val="24"/>
          <w:lang w:val="uk-UA" w:eastAsia="x-none"/>
        </w:rPr>
      </w:pPr>
      <w:r w:rsidRPr="00B50A5F">
        <w:rPr>
          <w:rFonts w:cs="Times New Roman"/>
          <w:szCs w:val="24"/>
          <w:lang w:val="uk-UA" w:eastAsia="x-none"/>
        </w:rPr>
        <w:t>ПАТ «Чернігівобленерго» планує продовжити роботи по виносу обліків на фасади будівель в 2018 році.</w:t>
      </w:r>
    </w:p>
    <w:p w:rsidR="00DD093B" w:rsidRPr="00FC77A8" w:rsidRDefault="00DD093B" w:rsidP="00FC77A8">
      <w:pPr>
        <w:rPr>
          <w:rFonts w:cs="Times New Roman"/>
          <w:b/>
          <w:szCs w:val="24"/>
          <w:lang w:val="uk-UA" w:eastAsia="x-none"/>
        </w:rPr>
      </w:pPr>
      <w:r w:rsidRPr="00B50A5F">
        <w:rPr>
          <w:rFonts w:cs="Times New Roman"/>
          <w:szCs w:val="24"/>
          <w:lang w:val="uk-UA" w:eastAsia="x-none"/>
        </w:rPr>
        <w:t xml:space="preserve">Передбачається улаштування </w:t>
      </w:r>
      <w:r w:rsidR="00324B07" w:rsidRPr="00324B07">
        <w:rPr>
          <w:rFonts w:cs="Times New Roman"/>
          <w:szCs w:val="24"/>
          <w:lang w:eastAsia="x-none"/>
        </w:rPr>
        <w:t xml:space="preserve"> </w:t>
      </w:r>
      <w:r w:rsidR="002B2DB7">
        <w:rPr>
          <w:rFonts w:cs="Times New Roman"/>
          <w:szCs w:val="24"/>
          <w:lang w:val="uk-UA" w:eastAsia="x-none"/>
        </w:rPr>
        <w:t>3 374</w:t>
      </w:r>
      <w:r w:rsidRPr="00B50A5F">
        <w:rPr>
          <w:rFonts w:cs="Times New Roman"/>
          <w:szCs w:val="24"/>
          <w:lang w:val="uk-UA" w:eastAsia="x-none"/>
        </w:rPr>
        <w:t xml:space="preserve"> шт. 1-фазних обліків та </w:t>
      </w:r>
      <w:r w:rsidR="00324B07" w:rsidRPr="00324B07">
        <w:rPr>
          <w:rFonts w:cs="Times New Roman"/>
          <w:szCs w:val="24"/>
          <w:lang w:eastAsia="x-none"/>
        </w:rPr>
        <w:t>300</w:t>
      </w:r>
      <w:r w:rsidRPr="00B50A5F">
        <w:rPr>
          <w:rFonts w:cs="Times New Roman"/>
          <w:szCs w:val="24"/>
          <w:lang w:val="uk-UA" w:eastAsia="x-none"/>
        </w:rPr>
        <w:t xml:space="preserve"> шт. 3-фазних. На ці цілі заплановано витратити </w:t>
      </w:r>
      <w:r w:rsidR="002B2DB7">
        <w:rPr>
          <w:rFonts w:cs="Times New Roman"/>
          <w:b/>
          <w:szCs w:val="24"/>
          <w:lang w:val="uk-UA" w:eastAsia="x-none"/>
        </w:rPr>
        <w:t>2 376,65</w:t>
      </w:r>
      <w:r w:rsidR="00324B07">
        <w:rPr>
          <w:rFonts w:cs="Times New Roman"/>
          <w:b/>
          <w:szCs w:val="24"/>
          <w:lang w:val="uk-UA" w:eastAsia="x-none"/>
        </w:rPr>
        <w:t xml:space="preserve"> </w:t>
      </w:r>
      <w:r w:rsidRPr="00B50A5F">
        <w:rPr>
          <w:rFonts w:cs="Times New Roman"/>
          <w:szCs w:val="24"/>
          <w:lang w:val="uk-UA" w:eastAsia="x-none"/>
        </w:rPr>
        <w:t xml:space="preserve"> тис.грн без ПДВ. Прогнозований економічний ефект при середньому прирості споживання 30 кВт*год, середньому тарифі для населення 1 грн без ПДВ становитиме 7840 тис.грн/рік. Витрати мають окупитися впродовж 2  років з моменту впровадження.</w:t>
      </w:r>
    </w:p>
    <w:p w:rsidR="00DD093B" w:rsidRPr="00B50A5F" w:rsidRDefault="00DD093B" w:rsidP="007666A2">
      <w:pPr>
        <w:numPr>
          <w:ilvl w:val="3"/>
          <w:numId w:val="14"/>
        </w:numPr>
        <w:spacing w:before="200"/>
        <w:rPr>
          <w:rFonts w:cs="Times New Roman"/>
          <w:b/>
          <w:szCs w:val="24"/>
          <w:u w:val="single"/>
          <w:lang w:val="uk-UA" w:eastAsia="x-none"/>
        </w:rPr>
      </w:pPr>
      <w:r w:rsidRPr="00B50A5F">
        <w:rPr>
          <w:rFonts w:cs="Times New Roman"/>
          <w:b/>
          <w:szCs w:val="24"/>
          <w:u w:val="single"/>
          <w:lang w:val="uk-UA" w:eastAsia="x-none"/>
        </w:rPr>
        <w:t>Придбання 1-фазних електронних лічильників з  PLC модулями  для їх використання в АСКОЕ побутових споживачів</w:t>
      </w:r>
    </w:p>
    <w:p w:rsidR="00DD093B" w:rsidRPr="00B50A5F" w:rsidRDefault="00DD093B" w:rsidP="007666A2">
      <w:pPr>
        <w:numPr>
          <w:ilvl w:val="3"/>
          <w:numId w:val="14"/>
        </w:numPr>
        <w:spacing w:before="200"/>
        <w:rPr>
          <w:rFonts w:cs="Times New Roman"/>
          <w:b/>
          <w:szCs w:val="24"/>
          <w:u w:val="single"/>
          <w:lang w:val="uk-UA" w:eastAsia="x-none"/>
        </w:rPr>
      </w:pPr>
      <w:r w:rsidRPr="00B50A5F">
        <w:rPr>
          <w:rFonts w:cs="Times New Roman"/>
          <w:b/>
          <w:szCs w:val="24"/>
          <w:u w:val="single"/>
          <w:lang w:val="uk-UA" w:eastAsia="x-none"/>
        </w:rPr>
        <w:t>Придбання 3-фазних електронних лічильників з  PLC модулями  для їх використання в АСКОЕ побутових споживачів</w:t>
      </w:r>
    </w:p>
    <w:p w:rsidR="00DD093B" w:rsidRPr="00B50A5F" w:rsidRDefault="00DD093B" w:rsidP="007666A2">
      <w:pPr>
        <w:numPr>
          <w:ilvl w:val="3"/>
          <w:numId w:val="14"/>
        </w:numPr>
        <w:spacing w:before="200"/>
        <w:ind w:left="1259"/>
        <w:rPr>
          <w:rFonts w:cs="Times New Roman"/>
          <w:b/>
          <w:szCs w:val="24"/>
          <w:u w:val="single"/>
          <w:lang w:val="uk-UA" w:eastAsia="x-none"/>
        </w:rPr>
      </w:pPr>
      <w:r w:rsidRPr="00B50A5F">
        <w:rPr>
          <w:rFonts w:cs="Times New Roman"/>
          <w:b/>
          <w:szCs w:val="24"/>
          <w:u w:val="single"/>
          <w:lang w:val="uk-UA" w:eastAsia="x-none"/>
        </w:rPr>
        <w:t>Придбання "маршрутизаторів-концентраторів" для їх використання в АСКОЕ побутових споживачів.</w:t>
      </w:r>
    </w:p>
    <w:p w:rsidR="00DD093B" w:rsidRPr="00B50A5F" w:rsidRDefault="00DD093B" w:rsidP="00DD093B">
      <w:pPr>
        <w:rPr>
          <w:rFonts w:cs="Times New Roman"/>
          <w:szCs w:val="24"/>
          <w:lang w:val="uk-UA"/>
        </w:rPr>
      </w:pPr>
      <w:r w:rsidRPr="00B50A5F">
        <w:rPr>
          <w:rFonts w:cs="Times New Roman"/>
          <w:szCs w:val="24"/>
          <w:lang w:val="uk-UA"/>
        </w:rPr>
        <w:t>При аналізі заходів, які направлені на зниження втрат електричної енергії було виявлено, що значний ефект отримано від впровадження автоматичної системи комерційного обліку електроенергії побутових споживачів електричної енергії.</w:t>
      </w:r>
    </w:p>
    <w:p w:rsidR="00DD093B" w:rsidRPr="00B50A5F" w:rsidRDefault="00DD093B" w:rsidP="00DD093B">
      <w:pPr>
        <w:tabs>
          <w:tab w:val="left" w:pos="720"/>
        </w:tabs>
        <w:rPr>
          <w:rFonts w:cs="Times New Roman"/>
          <w:bCs/>
          <w:szCs w:val="24"/>
          <w:lang w:val="uk-UA"/>
        </w:rPr>
      </w:pPr>
      <w:r w:rsidRPr="00B50A5F">
        <w:rPr>
          <w:rFonts w:cs="Times New Roman"/>
          <w:szCs w:val="24"/>
          <w:lang w:val="uk-UA"/>
        </w:rPr>
        <w:t>Переваги від впровадження АСКОЕ  побутових споживачів є наступними:</w:t>
      </w:r>
    </w:p>
    <w:p w:rsidR="00DD093B" w:rsidRPr="00B50A5F" w:rsidRDefault="00DD093B" w:rsidP="00DD093B">
      <w:pPr>
        <w:pStyle w:val="a6"/>
        <w:spacing w:line="360" w:lineRule="auto"/>
        <w:ind w:firstLine="709"/>
      </w:pPr>
      <w:r w:rsidRPr="00B50A5F">
        <w:t>Організаційні:</w:t>
      </w:r>
    </w:p>
    <w:p w:rsidR="00DD093B" w:rsidRPr="00B50A5F" w:rsidRDefault="00DD093B" w:rsidP="007666A2">
      <w:pPr>
        <w:pStyle w:val="a6"/>
        <w:numPr>
          <w:ilvl w:val="0"/>
          <w:numId w:val="7"/>
        </w:numPr>
        <w:spacing w:line="360" w:lineRule="auto"/>
        <w:ind w:left="0" w:firstLine="709"/>
      </w:pPr>
      <w:r w:rsidRPr="00B50A5F">
        <w:rPr>
          <w:bCs/>
        </w:rPr>
        <w:lastRenderedPageBreak/>
        <w:t>наявність в організаційно-штатній структурі компанії спеціалізованих підрозділів та фахівців, які зможуть ефективно експлуатувати систему;</w:t>
      </w:r>
    </w:p>
    <w:p w:rsidR="00DD093B" w:rsidRPr="00B50A5F" w:rsidRDefault="00DD093B" w:rsidP="007666A2">
      <w:pPr>
        <w:pStyle w:val="a6"/>
        <w:numPr>
          <w:ilvl w:val="0"/>
          <w:numId w:val="7"/>
        </w:numPr>
        <w:spacing w:line="360" w:lineRule="auto"/>
        <w:ind w:left="0" w:firstLine="709"/>
      </w:pPr>
      <w:r w:rsidRPr="00B50A5F">
        <w:rPr>
          <w:bCs/>
        </w:rPr>
        <w:t>незалежність компанії від сторонніх установ та організацій при впровадженні комплексу.</w:t>
      </w:r>
    </w:p>
    <w:p w:rsidR="00DD093B" w:rsidRPr="00B50A5F" w:rsidRDefault="00DD093B" w:rsidP="00DD093B">
      <w:pPr>
        <w:pStyle w:val="a6"/>
        <w:spacing w:line="360" w:lineRule="auto"/>
        <w:ind w:firstLine="709"/>
      </w:pPr>
      <w:r w:rsidRPr="00B50A5F">
        <w:t>Технічні:</w:t>
      </w:r>
    </w:p>
    <w:p w:rsidR="00DD093B" w:rsidRPr="00B50A5F" w:rsidRDefault="00DD093B" w:rsidP="00DD093B">
      <w:pPr>
        <w:pStyle w:val="a6"/>
        <w:spacing w:line="360" w:lineRule="auto"/>
        <w:ind w:firstLine="709"/>
        <w:rPr>
          <w:bCs/>
        </w:rPr>
      </w:pPr>
      <w:r w:rsidRPr="00B50A5F">
        <w:rPr>
          <w:bCs/>
        </w:rPr>
        <w:t>при впровадженні АСКОЕ товариство отримує цілий ряд суттєвих переваг в порівнянні з можливостями традиційних систем організації обліку електричної енергії:</w:t>
      </w:r>
    </w:p>
    <w:p w:rsidR="00DD093B" w:rsidRPr="00B50A5F" w:rsidRDefault="00DD093B" w:rsidP="007666A2">
      <w:pPr>
        <w:pStyle w:val="a6"/>
        <w:numPr>
          <w:ilvl w:val="0"/>
          <w:numId w:val="8"/>
        </w:numPr>
        <w:spacing w:line="360" w:lineRule="auto"/>
        <w:ind w:left="0" w:firstLine="709"/>
        <w:rPr>
          <w:bCs/>
        </w:rPr>
      </w:pPr>
      <w:r w:rsidRPr="00B50A5F">
        <w:rPr>
          <w:bCs/>
        </w:rPr>
        <w:t>висока точність обліку;</w:t>
      </w:r>
    </w:p>
    <w:p w:rsidR="00DD093B" w:rsidRPr="00B50A5F" w:rsidRDefault="00DD093B" w:rsidP="007666A2">
      <w:pPr>
        <w:pStyle w:val="a6"/>
        <w:numPr>
          <w:ilvl w:val="0"/>
          <w:numId w:val="8"/>
        </w:numPr>
        <w:spacing w:line="360" w:lineRule="auto"/>
        <w:ind w:left="0" w:firstLine="709"/>
        <w:rPr>
          <w:bCs/>
        </w:rPr>
      </w:pPr>
      <w:r w:rsidRPr="00B50A5F">
        <w:rPr>
          <w:bCs/>
        </w:rPr>
        <w:t>можливість контролю додаткових параметрів роботи приладів обліку (миттєве споживання потужності, накопичення за різні періоди часу даних про основні параметри, що контролюються);</w:t>
      </w:r>
    </w:p>
    <w:p w:rsidR="00DD093B" w:rsidRPr="00B50A5F" w:rsidRDefault="00DD093B" w:rsidP="007666A2">
      <w:pPr>
        <w:pStyle w:val="a6"/>
        <w:numPr>
          <w:ilvl w:val="0"/>
          <w:numId w:val="8"/>
        </w:numPr>
        <w:spacing w:line="360" w:lineRule="auto"/>
        <w:ind w:left="0" w:firstLine="709"/>
        <w:rPr>
          <w:bCs/>
        </w:rPr>
      </w:pPr>
      <w:r w:rsidRPr="00B50A5F">
        <w:rPr>
          <w:bCs/>
        </w:rPr>
        <w:t>здійснення дистанційного автотестування роботоздатності системи та достовірності даних, які вона фіксує, дистанційне управління електропостачанням окремих споживачів;</w:t>
      </w:r>
    </w:p>
    <w:p w:rsidR="00DD093B" w:rsidRPr="00B50A5F" w:rsidRDefault="00DD093B" w:rsidP="007666A2">
      <w:pPr>
        <w:pStyle w:val="a6"/>
        <w:numPr>
          <w:ilvl w:val="0"/>
          <w:numId w:val="8"/>
        </w:numPr>
        <w:spacing w:line="360" w:lineRule="auto"/>
        <w:ind w:left="0" w:firstLine="709"/>
        <w:rPr>
          <w:bCs/>
        </w:rPr>
      </w:pPr>
      <w:r w:rsidRPr="00B50A5F">
        <w:rPr>
          <w:bCs/>
        </w:rPr>
        <w:t>апаратна та програмна сумісність з існуючою системою АСКОЕ ПАТ «ЧЕРНІГІВОБЛЕНЕРГО»;</w:t>
      </w:r>
    </w:p>
    <w:p w:rsidR="00DD093B" w:rsidRPr="00B50A5F" w:rsidRDefault="00DD093B" w:rsidP="007666A2">
      <w:pPr>
        <w:pStyle w:val="a6"/>
        <w:numPr>
          <w:ilvl w:val="0"/>
          <w:numId w:val="8"/>
        </w:numPr>
        <w:spacing w:line="360" w:lineRule="auto"/>
        <w:ind w:left="0" w:firstLine="709"/>
        <w:rPr>
          <w:bCs/>
        </w:rPr>
      </w:pPr>
      <w:r w:rsidRPr="00B50A5F">
        <w:rPr>
          <w:bCs/>
        </w:rPr>
        <w:t>високий ступінь захисту від несанкціонованого втручання в роботу системи (захищеність від крадіжок);</w:t>
      </w:r>
    </w:p>
    <w:p w:rsidR="00DD093B" w:rsidRPr="00B50A5F" w:rsidRDefault="00DD093B" w:rsidP="007666A2">
      <w:pPr>
        <w:pStyle w:val="a6"/>
        <w:numPr>
          <w:ilvl w:val="0"/>
          <w:numId w:val="8"/>
        </w:numPr>
        <w:spacing w:line="360" w:lineRule="auto"/>
        <w:ind w:left="0" w:firstLine="709"/>
        <w:rPr>
          <w:bCs/>
        </w:rPr>
      </w:pPr>
      <w:r w:rsidRPr="00B50A5F">
        <w:t>лічильники мають можливість обліковувати електроенергію в двох або трьох тарифних зонах.</w:t>
      </w:r>
    </w:p>
    <w:p w:rsidR="00DD093B" w:rsidRPr="00B50A5F" w:rsidRDefault="00DD093B" w:rsidP="00DD093B">
      <w:pPr>
        <w:pStyle w:val="a6"/>
        <w:spacing w:line="360" w:lineRule="auto"/>
        <w:ind w:firstLine="709"/>
      </w:pPr>
      <w:r w:rsidRPr="00B50A5F">
        <w:t>Економічні:</w:t>
      </w:r>
    </w:p>
    <w:p w:rsidR="00DD093B" w:rsidRPr="00B50A5F" w:rsidRDefault="00DD093B" w:rsidP="00DD093B">
      <w:pPr>
        <w:pStyle w:val="a6"/>
        <w:spacing w:line="360" w:lineRule="auto"/>
        <w:ind w:firstLine="709"/>
        <w:rPr>
          <w:bCs/>
        </w:rPr>
      </w:pPr>
      <w:r w:rsidRPr="00B50A5F">
        <w:rPr>
          <w:bCs/>
        </w:rPr>
        <w:t>АСКОЕ є доцільнішим від традиційних систем організації обліку спожитої електричної енергії завдяки:</w:t>
      </w:r>
    </w:p>
    <w:p w:rsidR="00DD093B" w:rsidRPr="00B50A5F" w:rsidRDefault="00DD093B" w:rsidP="007666A2">
      <w:pPr>
        <w:pStyle w:val="a6"/>
        <w:numPr>
          <w:ilvl w:val="0"/>
          <w:numId w:val="9"/>
        </w:numPr>
        <w:spacing w:line="360" w:lineRule="auto"/>
        <w:ind w:left="0" w:firstLine="709"/>
        <w:rPr>
          <w:bCs/>
        </w:rPr>
      </w:pPr>
      <w:r w:rsidRPr="00B50A5F">
        <w:rPr>
          <w:bCs/>
        </w:rPr>
        <w:t>усуненню недоліків “людського” фактора;</w:t>
      </w:r>
    </w:p>
    <w:p w:rsidR="00DD093B" w:rsidRPr="00B50A5F" w:rsidRDefault="00DD093B" w:rsidP="007666A2">
      <w:pPr>
        <w:pStyle w:val="a6"/>
        <w:numPr>
          <w:ilvl w:val="0"/>
          <w:numId w:val="9"/>
        </w:numPr>
        <w:spacing w:line="360" w:lineRule="auto"/>
        <w:ind w:left="0" w:firstLine="709"/>
        <w:rPr>
          <w:bCs/>
        </w:rPr>
      </w:pPr>
      <w:r w:rsidRPr="00B50A5F">
        <w:t>можливість дистанційного вимкнення/вмикання боржників, як наслідок - висока дисципліна споживачів та вчасна оплата за електроенергію.</w:t>
      </w:r>
    </w:p>
    <w:p w:rsidR="00063F0C" w:rsidRPr="009E4E13" w:rsidRDefault="00AB7DAB" w:rsidP="009E4E13">
      <w:pPr>
        <w:rPr>
          <w:rFonts w:cs="Times New Roman"/>
          <w:b/>
          <w:szCs w:val="24"/>
          <w:lang w:val="uk-UA"/>
        </w:rPr>
      </w:pPr>
      <w:r>
        <w:rPr>
          <w:rFonts w:cs="Times New Roman"/>
          <w:szCs w:val="24"/>
          <w:lang w:val="uk-UA"/>
        </w:rPr>
        <w:t>В</w:t>
      </w:r>
      <w:r w:rsidR="00DD093B" w:rsidRPr="00B50A5F">
        <w:rPr>
          <w:rFonts w:cs="Times New Roman"/>
          <w:szCs w:val="24"/>
          <w:lang w:val="uk-UA"/>
        </w:rPr>
        <w:t xml:space="preserve"> інвестпрограмі 2018 року </w:t>
      </w:r>
      <w:r>
        <w:rPr>
          <w:rFonts w:cs="Times New Roman"/>
          <w:szCs w:val="24"/>
          <w:lang w:val="uk-UA"/>
        </w:rPr>
        <w:t>планується</w:t>
      </w:r>
      <w:r w:rsidR="00DD093B" w:rsidRPr="00B50A5F">
        <w:rPr>
          <w:rFonts w:cs="Times New Roman"/>
          <w:szCs w:val="24"/>
          <w:lang w:val="uk-UA"/>
        </w:rPr>
        <w:t xml:space="preserve"> придбання  1-фазних </w:t>
      </w:r>
      <w:r w:rsidR="004032DE">
        <w:rPr>
          <w:rFonts w:cs="Times New Roman"/>
          <w:b/>
          <w:szCs w:val="24"/>
          <w:lang w:val="uk-UA"/>
        </w:rPr>
        <w:t>12 </w:t>
      </w:r>
      <w:r w:rsidR="00F35630">
        <w:rPr>
          <w:rFonts w:cs="Times New Roman"/>
          <w:b/>
          <w:szCs w:val="24"/>
          <w:lang w:val="uk-UA"/>
        </w:rPr>
        <w:t>614</w:t>
      </w:r>
      <w:r w:rsidR="004032DE">
        <w:rPr>
          <w:rFonts w:cs="Times New Roman"/>
          <w:b/>
          <w:szCs w:val="24"/>
          <w:lang w:val="uk-UA"/>
        </w:rPr>
        <w:t>,00</w:t>
      </w:r>
      <w:r w:rsidR="003304D6">
        <w:rPr>
          <w:rFonts w:cs="Times New Roman"/>
          <w:b/>
          <w:szCs w:val="24"/>
          <w:lang w:val="uk-UA"/>
        </w:rPr>
        <w:t xml:space="preserve"> </w:t>
      </w:r>
      <w:r w:rsidR="00063F0C">
        <w:rPr>
          <w:rFonts w:cs="Times New Roman"/>
          <w:szCs w:val="24"/>
          <w:lang w:val="uk-UA"/>
        </w:rPr>
        <w:t xml:space="preserve"> шт. </w:t>
      </w:r>
      <w:r w:rsidR="00DD093B" w:rsidRPr="00B50A5F">
        <w:rPr>
          <w:rFonts w:cs="Times New Roman"/>
          <w:szCs w:val="24"/>
          <w:lang w:val="uk-UA"/>
        </w:rPr>
        <w:t xml:space="preserve">та 3-фазних </w:t>
      </w:r>
      <w:r w:rsidR="003304D6">
        <w:rPr>
          <w:rFonts w:cs="Times New Roman"/>
          <w:b/>
          <w:szCs w:val="24"/>
          <w:lang w:val="uk-UA"/>
        </w:rPr>
        <w:t>73</w:t>
      </w:r>
      <w:r w:rsidR="004032DE">
        <w:rPr>
          <w:rFonts w:cs="Times New Roman"/>
          <w:b/>
          <w:szCs w:val="24"/>
          <w:lang w:val="uk-UA"/>
        </w:rPr>
        <w:t>0</w:t>
      </w:r>
      <w:r w:rsidR="00063F0C">
        <w:rPr>
          <w:rFonts w:cs="Times New Roman"/>
          <w:szCs w:val="24"/>
          <w:lang w:val="uk-UA"/>
        </w:rPr>
        <w:t xml:space="preserve"> шт. </w:t>
      </w:r>
      <w:r w:rsidR="00DD093B" w:rsidRPr="00B50A5F">
        <w:rPr>
          <w:rFonts w:cs="Times New Roman"/>
          <w:szCs w:val="24"/>
          <w:lang w:val="uk-UA"/>
        </w:rPr>
        <w:t xml:space="preserve">електронних лічильників з  PLC модулями  та "маршрутизаторів-концентраторів" </w:t>
      </w:r>
      <w:r w:rsidR="003304D6">
        <w:rPr>
          <w:rFonts w:cs="Times New Roman"/>
          <w:b/>
          <w:szCs w:val="24"/>
          <w:lang w:val="uk-UA"/>
        </w:rPr>
        <w:t>70</w:t>
      </w:r>
      <w:r w:rsidR="00063F0C">
        <w:rPr>
          <w:rFonts w:cs="Times New Roman"/>
          <w:szCs w:val="24"/>
          <w:lang w:val="uk-UA"/>
        </w:rPr>
        <w:t xml:space="preserve"> шт. </w:t>
      </w:r>
      <w:r w:rsidR="00DD093B" w:rsidRPr="00B50A5F">
        <w:rPr>
          <w:rFonts w:cs="Times New Roman"/>
          <w:szCs w:val="24"/>
          <w:lang w:val="uk-UA"/>
        </w:rPr>
        <w:t>для їх використан</w:t>
      </w:r>
      <w:r w:rsidR="00063F0C">
        <w:rPr>
          <w:rFonts w:cs="Times New Roman"/>
          <w:szCs w:val="24"/>
          <w:lang w:val="uk-UA"/>
        </w:rPr>
        <w:t xml:space="preserve">ня в АСКОЕ побутових споживачів, на що   планується виділити кошти в сумі </w:t>
      </w:r>
      <w:r w:rsidR="004032DE">
        <w:rPr>
          <w:rFonts w:cs="Times New Roman"/>
          <w:b/>
          <w:szCs w:val="24"/>
          <w:lang w:val="uk-UA"/>
        </w:rPr>
        <w:t>19</w:t>
      </w:r>
      <w:r w:rsidR="00B31D52">
        <w:rPr>
          <w:rFonts w:cs="Times New Roman"/>
          <w:b/>
          <w:szCs w:val="24"/>
          <w:lang w:val="uk-UA"/>
        </w:rPr>
        <w:t> 313,50</w:t>
      </w:r>
      <w:r w:rsidR="00063F0C" w:rsidRPr="00AB7DAB">
        <w:rPr>
          <w:rFonts w:cs="Times New Roman"/>
          <w:b/>
          <w:szCs w:val="24"/>
          <w:lang w:val="uk-UA"/>
        </w:rPr>
        <w:t xml:space="preserve"> </w:t>
      </w:r>
      <w:r w:rsidR="00063F0C">
        <w:rPr>
          <w:rFonts w:cs="Times New Roman"/>
          <w:szCs w:val="24"/>
          <w:lang w:val="uk-UA"/>
        </w:rPr>
        <w:t xml:space="preserve"> </w:t>
      </w:r>
      <w:r w:rsidR="00063F0C" w:rsidRPr="00063F0C">
        <w:rPr>
          <w:rFonts w:cs="Times New Roman"/>
          <w:szCs w:val="24"/>
          <w:lang w:val="uk-UA"/>
        </w:rPr>
        <w:t>тис.</w:t>
      </w:r>
      <w:r w:rsidR="00063F0C">
        <w:rPr>
          <w:rFonts w:cs="Times New Roman"/>
          <w:szCs w:val="24"/>
          <w:lang w:val="uk-UA"/>
        </w:rPr>
        <w:t xml:space="preserve"> </w:t>
      </w:r>
      <w:r w:rsidR="00063F0C" w:rsidRPr="00063F0C">
        <w:rPr>
          <w:rFonts w:cs="Times New Roman"/>
          <w:szCs w:val="24"/>
          <w:lang w:val="uk-UA"/>
        </w:rPr>
        <w:t>грн без ПДВ</w:t>
      </w:r>
      <w:r w:rsidR="00063F0C">
        <w:rPr>
          <w:rFonts w:cs="Times New Roman"/>
          <w:szCs w:val="24"/>
          <w:lang w:val="uk-UA"/>
        </w:rPr>
        <w:t>.</w:t>
      </w:r>
    </w:p>
    <w:p w:rsidR="00DD093B" w:rsidRPr="00B50A5F" w:rsidRDefault="00DD093B" w:rsidP="00952704">
      <w:pPr>
        <w:jc w:val="center"/>
        <w:rPr>
          <w:rFonts w:cs="Times New Roman"/>
          <w:szCs w:val="24"/>
          <w:lang w:val="uk-UA"/>
        </w:rPr>
      </w:pPr>
      <w:r w:rsidRPr="00B50A5F">
        <w:rPr>
          <w:rFonts w:cs="Times New Roman"/>
          <w:szCs w:val="24"/>
          <w:lang w:val="uk-UA"/>
        </w:rPr>
        <w:t>За результатами «пофідерного» аналізу було вибрано наступні приєднання:</w:t>
      </w:r>
    </w:p>
    <w:p w:rsidR="00DD093B" w:rsidRPr="00952704" w:rsidRDefault="00DD093B" w:rsidP="00DD093B">
      <w:pPr>
        <w:spacing w:before="100" w:after="100"/>
        <w:rPr>
          <w:rFonts w:cs="Times New Roman"/>
          <w:b/>
          <w:szCs w:val="24"/>
          <w:lang w:val="uk-UA"/>
        </w:rPr>
      </w:pPr>
      <w:r w:rsidRPr="00B50A5F">
        <w:rPr>
          <w:rFonts w:cs="Times New Roman"/>
          <w:szCs w:val="24"/>
          <w:lang w:val="uk-UA"/>
        </w:rPr>
        <w:t xml:space="preserve">1) </w:t>
      </w:r>
      <w:r w:rsidRPr="00952704">
        <w:rPr>
          <w:rFonts w:cs="Times New Roman"/>
          <w:b/>
          <w:szCs w:val="24"/>
          <w:lang w:val="uk-UA"/>
        </w:rPr>
        <w:t>Чернігівські МЕМ:</w:t>
      </w:r>
    </w:p>
    <w:p w:rsidR="00DD093B" w:rsidRPr="00B50A5F" w:rsidRDefault="00DD093B" w:rsidP="00952704">
      <w:pPr>
        <w:numPr>
          <w:ilvl w:val="0"/>
          <w:numId w:val="13"/>
        </w:numPr>
        <w:tabs>
          <w:tab w:val="clear" w:pos="1788"/>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лТП-71</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13,39</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5</w:t>
      </w:r>
      <w:r w:rsidRPr="00B50A5F">
        <w:rPr>
          <w:rFonts w:cs="Times New Roman"/>
          <w:szCs w:val="24"/>
          <w:lang w:val="uk-UA"/>
        </w:rPr>
        <w:t xml:space="preserve"> КЗД, </w:t>
      </w:r>
      <w:r w:rsidRPr="00B50A5F">
        <w:rPr>
          <w:rFonts w:cs="Times New Roman"/>
          <w:noProof/>
          <w:szCs w:val="24"/>
          <w:lang w:val="uk-UA"/>
        </w:rPr>
        <w:t>4</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7</w:t>
      </w:r>
      <w:r w:rsidR="00FA7577">
        <w:rPr>
          <w:rFonts w:cs="Times New Roman"/>
          <w:noProof/>
          <w:szCs w:val="24"/>
          <w:lang w:val="uk-UA"/>
        </w:rPr>
        <w:t>55</w:t>
      </w:r>
      <w:r w:rsidRPr="00B50A5F">
        <w:rPr>
          <w:rFonts w:cs="Times New Roman"/>
          <w:szCs w:val="24"/>
          <w:lang w:val="uk-UA"/>
        </w:rPr>
        <w:t xml:space="preserve"> </w:t>
      </w:r>
      <w:r w:rsidRPr="00B50A5F">
        <w:rPr>
          <w:rFonts w:cs="Times New Roman"/>
          <w:szCs w:val="24"/>
          <w:lang w:val="uk-UA"/>
        </w:rPr>
        <w:lastRenderedPageBreak/>
        <w:t xml:space="preserve">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1 312 570,00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468 360</w:t>
      </w:r>
      <w:r w:rsidRPr="00B50A5F">
        <w:rPr>
          <w:rFonts w:cs="Times New Roman"/>
          <w:szCs w:val="24"/>
          <w:lang w:val="uk-UA"/>
        </w:rPr>
        <w:t xml:space="preserve"> кВт*г, розрахункові втрати – </w:t>
      </w:r>
      <w:r w:rsidRPr="00B50A5F">
        <w:rPr>
          <w:rFonts w:cs="Times New Roman"/>
          <w:noProof/>
          <w:szCs w:val="24"/>
          <w:lang w:val="uk-UA"/>
        </w:rPr>
        <w:t>38 862</w:t>
      </w:r>
      <w:r w:rsidRPr="00B50A5F">
        <w:rPr>
          <w:rFonts w:cs="Times New Roman"/>
          <w:szCs w:val="24"/>
          <w:lang w:val="uk-UA"/>
        </w:rPr>
        <w:t xml:space="preserve"> кВт*г, фактичний небаланс – </w:t>
      </w:r>
      <w:r w:rsidRPr="00B50A5F">
        <w:rPr>
          <w:rFonts w:cs="Times New Roman"/>
          <w:noProof/>
          <w:szCs w:val="24"/>
          <w:lang w:val="uk-UA"/>
        </w:rPr>
        <w:t>62 718</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3"/>
        </w:numPr>
        <w:tabs>
          <w:tab w:val="clear" w:pos="1788"/>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лРП-1-1</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0,61</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7</w:t>
      </w:r>
      <w:r w:rsidRPr="00B50A5F">
        <w:rPr>
          <w:rFonts w:cs="Times New Roman"/>
          <w:szCs w:val="24"/>
          <w:lang w:val="uk-UA"/>
        </w:rPr>
        <w:t xml:space="preserve"> КЗД, </w:t>
      </w:r>
      <w:r w:rsidRPr="00B50A5F">
        <w:rPr>
          <w:rFonts w:cs="Times New Roman"/>
          <w:noProof/>
          <w:szCs w:val="24"/>
          <w:lang w:val="uk-UA"/>
        </w:rPr>
        <w:t>6</w:t>
      </w:r>
      <w:r w:rsidRPr="00B50A5F">
        <w:rPr>
          <w:rFonts w:cs="Times New Roman"/>
          <w:szCs w:val="24"/>
          <w:lang w:val="uk-UA"/>
        </w:rPr>
        <w:t xml:space="preserve"> лічильників улаштування вводів для розрахунку балансів, </w:t>
      </w:r>
      <w:r w:rsidR="00FA7577">
        <w:rPr>
          <w:rFonts w:cs="Times New Roman"/>
          <w:noProof/>
          <w:szCs w:val="24"/>
          <w:lang w:val="uk-UA"/>
        </w:rPr>
        <w:t>1 355</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2 297 960,00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1 135 440</w:t>
      </w:r>
      <w:r w:rsidRPr="00B50A5F">
        <w:rPr>
          <w:rFonts w:cs="Times New Roman"/>
          <w:szCs w:val="24"/>
          <w:lang w:val="uk-UA"/>
        </w:rPr>
        <w:t xml:space="preserve"> кВт*г, розрахункові втрати – </w:t>
      </w:r>
      <w:r w:rsidRPr="00B50A5F">
        <w:rPr>
          <w:rFonts w:cs="Times New Roman"/>
          <w:noProof/>
          <w:szCs w:val="24"/>
          <w:lang w:val="uk-UA"/>
        </w:rPr>
        <w:t>65 637</w:t>
      </w:r>
      <w:r w:rsidRPr="00B50A5F">
        <w:rPr>
          <w:rFonts w:cs="Times New Roman"/>
          <w:szCs w:val="24"/>
          <w:lang w:val="uk-UA"/>
        </w:rPr>
        <w:t xml:space="preserve"> кВт*г, фактичний небаланс – </w:t>
      </w:r>
      <w:r w:rsidRPr="00B50A5F">
        <w:rPr>
          <w:rFonts w:cs="Times New Roman"/>
          <w:noProof/>
          <w:szCs w:val="24"/>
          <w:lang w:val="uk-UA"/>
        </w:rPr>
        <w:t>6 880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4,5</w:t>
      </w:r>
      <w:r w:rsidRPr="00B50A5F">
        <w:rPr>
          <w:rFonts w:cs="Times New Roman"/>
          <w:szCs w:val="24"/>
          <w:lang w:val="uk-UA"/>
        </w:rPr>
        <w:t xml:space="preserve"> років з моменту встановлення;</w:t>
      </w:r>
    </w:p>
    <w:p w:rsidR="00FA7577" w:rsidRDefault="00DD093B" w:rsidP="00952704">
      <w:pPr>
        <w:numPr>
          <w:ilvl w:val="0"/>
          <w:numId w:val="13"/>
        </w:numPr>
        <w:tabs>
          <w:tab w:val="clear" w:pos="1788"/>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лРП-1-2</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7,58</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10</w:t>
      </w:r>
      <w:r w:rsidRPr="00B50A5F">
        <w:rPr>
          <w:rFonts w:cs="Times New Roman"/>
          <w:szCs w:val="24"/>
          <w:lang w:val="uk-UA"/>
        </w:rPr>
        <w:t xml:space="preserve"> КЗД, </w:t>
      </w:r>
      <w:r w:rsidRPr="00B50A5F">
        <w:rPr>
          <w:rFonts w:cs="Times New Roman"/>
          <w:noProof/>
          <w:szCs w:val="24"/>
          <w:lang w:val="uk-UA"/>
        </w:rPr>
        <w:t>9</w:t>
      </w:r>
      <w:r w:rsidRPr="00B50A5F">
        <w:rPr>
          <w:rFonts w:cs="Times New Roman"/>
          <w:szCs w:val="24"/>
          <w:lang w:val="uk-UA"/>
        </w:rPr>
        <w:t xml:space="preserve"> лічильників улаштування вводів для розрахунку балансів, </w:t>
      </w:r>
    </w:p>
    <w:p w:rsidR="00DD093B" w:rsidRPr="00B50A5F" w:rsidRDefault="00863662" w:rsidP="00952704">
      <w:pPr>
        <w:rPr>
          <w:rFonts w:cs="Times New Roman"/>
          <w:szCs w:val="24"/>
          <w:lang w:val="uk-UA"/>
        </w:rPr>
      </w:pPr>
      <w:r>
        <w:rPr>
          <w:rFonts w:cs="Times New Roman"/>
          <w:noProof/>
          <w:szCs w:val="24"/>
          <w:lang w:val="uk-UA"/>
        </w:rPr>
        <w:t>1042</w:t>
      </w:r>
      <w:r w:rsidR="00DD093B" w:rsidRPr="00B50A5F">
        <w:rPr>
          <w:rFonts w:cs="Times New Roman"/>
          <w:szCs w:val="24"/>
          <w:lang w:val="uk-UA"/>
        </w:rPr>
        <w:t xml:space="preserve"> однофазних лічильників, </w:t>
      </w:r>
      <w:r w:rsidR="00B31D52">
        <w:rPr>
          <w:rFonts w:cs="Times New Roman"/>
          <w:noProof/>
          <w:szCs w:val="24"/>
          <w:lang w:val="uk-UA"/>
        </w:rPr>
        <w:t>55</w:t>
      </w:r>
      <w:r w:rsidR="00DD093B" w:rsidRPr="00B50A5F">
        <w:rPr>
          <w:rFonts w:cs="Times New Roman"/>
          <w:szCs w:val="24"/>
          <w:lang w:val="uk-UA"/>
        </w:rPr>
        <w:t xml:space="preserve"> трифазних лічильників. </w:t>
      </w:r>
      <w:r w:rsidR="00DD093B" w:rsidRPr="00B50A5F">
        <w:rPr>
          <w:rFonts w:cs="Times New Roman"/>
          <w:b/>
          <w:szCs w:val="24"/>
          <w:lang w:val="uk-UA"/>
        </w:rPr>
        <w:t xml:space="preserve">Загальна сума улаштування АСКОЕ за приєднанням становить </w:t>
      </w:r>
      <w:r w:rsidR="00DD093B" w:rsidRPr="00B50A5F">
        <w:rPr>
          <w:rFonts w:cs="Times New Roman"/>
          <w:b/>
          <w:noProof/>
          <w:szCs w:val="24"/>
          <w:lang w:val="uk-UA"/>
        </w:rPr>
        <w:t xml:space="preserve">3 764 320,00  </w:t>
      </w:r>
      <w:r w:rsidR="00DD093B" w:rsidRPr="00B50A5F">
        <w:rPr>
          <w:rFonts w:cs="Times New Roman"/>
          <w:b/>
          <w:szCs w:val="24"/>
          <w:lang w:val="uk-UA"/>
        </w:rPr>
        <w:t xml:space="preserve"> грн</w:t>
      </w:r>
      <w:r w:rsidR="00DD093B" w:rsidRPr="00B50A5F">
        <w:rPr>
          <w:rFonts w:cs="Times New Roman"/>
          <w:szCs w:val="24"/>
          <w:lang w:val="uk-UA"/>
        </w:rPr>
        <w:t xml:space="preserve">. Середньомісячний обсяг надходження електроенергії по фідеру становить </w:t>
      </w:r>
      <w:r w:rsidR="00DD093B" w:rsidRPr="00B50A5F">
        <w:rPr>
          <w:rFonts w:cs="Times New Roman"/>
          <w:noProof/>
          <w:szCs w:val="24"/>
          <w:lang w:val="uk-UA"/>
        </w:rPr>
        <w:t>1 101 440</w:t>
      </w:r>
      <w:r w:rsidR="00DD093B" w:rsidRPr="00B50A5F">
        <w:rPr>
          <w:rFonts w:cs="Times New Roman"/>
          <w:szCs w:val="24"/>
          <w:lang w:val="uk-UA"/>
        </w:rPr>
        <w:t xml:space="preserve"> кВт*г, розрахункові втрати – </w:t>
      </w:r>
      <w:r w:rsidR="00DD093B" w:rsidRPr="00B50A5F">
        <w:rPr>
          <w:rFonts w:cs="Times New Roman"/>
          <w:noProof/>
          <w:szCs w:val="24"/>
          <w:lang w:val="uk-UA"/>
        </w:rPr>
        <w:t>102 747</w:t>
      </w:r>
      <w:r w:rsidR="00DD093B" w:rsidRPr="00B50A5F">
        <w:rPr>
          <w:rFonts w:cs="Times New Roman"/>
          <w:szCs w:val="24"/>
          <w:lang w:val="uk-UA"/>
        </w:rPr>
        <w:t xml:space="preserve"> кВт*г, фактичний небаланс – </w:t>
      </w:r>
      <w:r w:rsidR="00DD093B" w:rsidRPr="00B50A5F">
        <w:rPr>
          <w:rFonts w:cs="Times New Roman"/>
          <w:noProof/>
          <w:szCs w:val="24"/>
          <w:lang w:val="uk-UA"/>
        </w:rPr>
        <w:t>83 441</w:t>
      </w:r>
      <w:r w:rsidR="00DD093B" w:rsidRPr="00B50A5F">
        <w:rPr>
          <w:rFonts w:cs="Times New Roman"/>
          <w:szCs w:val="24"/>
          <w:lang w:val="uk-UA"/>
        </w:rPr>
        <w:t xml:space="preserve"> кВт*г. Прогнозований економічний ефект – має окупитися впродовж </w:t>
      </w:r>
      <w:r w:rsidR="00DD093B" w:rsidRPr="00B50A5F">
        <w:rPr>
          <w:rFonts w:cs="Times New Roman"/>
          <w:noProof/>
          <w:szCs w:val="24"/>
          <w:lang w:val="uk-UA"/>
        </w:rPr>
        <w:t xml:space="preserve">3 </w:t>
      </w:r>
      <w:r w:rsidR="00DD093B" w:rsidRPr="00B50A5F">
        <w:rPr>
          <w:rFonts w:cs="Times New Roman"/>
          <w:szCs w:val="24"/>
          <w:lang w:val="uk-UA"/>
        </w:rPr>
        <w:t>років з моменту встановлення;</w:t>
      </w:r>
    </w:p>
    <w:p w:rsidR="00DD093B" w:rsidRPr="00B50A5F" w:rsidRDefault="00DD093B" w:rsidP="00952704">
      <w:pPr>
        <w:spacing w:before="100" w:after="10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Чернігівських МЕМ в 2018 році, становить </w:t>
      </w:r>
      <w:r w:rsidR="00B31D52">
        <w:rPr>
          <w:rFonts w:cs="Times New Roman"/>
          <w:b/>
          <w:szCs w:val="24"/>
          <w:lang w:val="uk-UA"/>
        </w:rPr>
        <w:t>7 374 850,00</w:t>
      </w:r>
      <w:r w:rsidRPr="00B50A5F">
        <w:rPr>
          <w:rFonts w:cs="Times New Roman"/>
          <w:b/>
          <w:szCs w:val="24"/>
          <w:lang w:val="uk-UA"/>
        </w:rPr>
        <w:t xml:space="preserve"> тис.грн.</w:t>
      </w:r>
    </w:p>
    <w:p w:rsidR="00DD093B" w:rsidRPr="00B50A5F" w:rsidRDefault="00DD093B" w:rsidP="00952704">
      <w:pPr>
        <w:spacing w:before="100" w:after="100"/>
        <w:rPr>
          <w:rFonts w:cs="Times New Roman"/>
          <w:szCs w:val="24"/>
          <w:lang w:val="uk-UA"/>
        </w:rPr>
      </w:pPr>
      <w:r w:rsidRPr="00B50A5F">
        <w:rPr>
          <w:rFonts w:cs="Times New Roman"/>
          <w:szCs w:val="24"/>
          <w:lang w:val="uk-UA"/>
        </w:rPr>
        <w:t xml:space="preserve">2) </w:t>
      </w:r>
      <w:r w:rsidRPr="00952704">
        <w:rPr>
          <w:rFonts w:cs="Times New Roman"/>
          <w:b/>
          <w:szCs w:val="24"/>
          <w:lang w:val="uk-UA"/>
        </w:rPr>
        <w:t>Чернігівський РЕМ:</w:t>
      </w:r>
    </w:p>
    <w:p w:rsidR="00DD093B" w:rsidRPr="00B50A5F" w:rsidRDefault="00DD093B" w:rsidP="00952704">
      <w:pPr>
        <w:numPr>
          <w:ilvl w:val="0"/>
          <w:numId w:val="10"/>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 10 кВ Л 49 Сов,Слобода</w:t>
      </w:r>
      <w:r w:rsidRPr="00B50A5F">
        <w:rPr>
          <w:rFonts w:cs="Times New Roman"/>
          <w:szCs w:val="24"/>
          <w:lang w:val="uk-UA"/>
        </w:rPr>
        <w:t xml:space="preserve">, критерій вибору – відсутність вільного доступу до приладів обліку. АСКОЕ планується впровадити на всьому приєднанні. Заплановано встановити </w:t>
      </w:r>
      <w:r w:rsidRPr="00B50A5F">
        <w:rPr>
          <w:rFonts w:cs="Times New Roman"/>
          <w:noProof/>
          <w:szCs w:val="24"/>
          <w:lang w:val="uk-UA"/>
        </w:rPr>
        <w:t>18</w:t>
      </w:r>
      <w:r w:rsidRPr="00B50A5F">
        <w:rPr>
          <w:rFonts w:cs="Times New Roman"/>
          <w:szCs w:val="24"/>
          <w:lang w:val="uk-UA"/>
        </w:rPr>
        <w:t xml:space="preserve"> КЗД, </w:t>
      </w:r>
      <w:r w:rsidRPr="00B50A5F">
        <w:rPr>
          <w:rFonts w:cs="Times New Roman"/>
          <w:noProof/>
          <w:szCs w:val="24"/>
          <w:lang w:val="uk-UA"/>
        </w:rPr>
        <w:t>17</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1 198</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4 290 230,00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376 080</w:t>
      </w:r>
      <w:r w:rsidRPr="00B50A5F">
        <w:rPr>
          <w:rFonts w:cs="Times New Roman"/>
          <w:szCs w:val="24"/>
          <w:lang w:val="uk-UA"/>
        </w:rPr>
        <w:t xml:space="preserve"> кВт*г, розрахункові втрати – </w:t>
      </w:r>
      <w:r w:rsidRPr="00B50A5F">
        <w:rPr>
          <w:rFonts w:cs="Times New Roman"/>
          <w:noProof/>
          <w:szCs w:val="24"/>
          <w:lang w:val="uk-UA"/>
        </w:rPr>
        <w:t>25 711</w:t>
      </w:r>
      <w:r w:rsidRPr="00B50A5F">
        <w:rPr>
          <w:rFonts w:cs="Times New Roman"/>
          <w:szCs w:val="24"/>
          <w:lang w:val="uk-UA"/>
        </w:rPr>
        <w:t xml:space="preserve"> кВт*г, фактичний небаланс – </w:t>
      </w:r>
      <w:r w:rsidRPr="00B50A5F">
        <w:rPr>
          <w:rFonts w:cs="Times New Roman"/>
          <w:noProof/>
          <w:szCs w:val="24"/>
          <w:lang w:val="uk-UA"/>
        </w:rPr>
        <w:t>9 980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0"/>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 10 кВ Л 53 Комплекс</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5,43</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4</w:t>
      </w:r>
      <w:r w:rsidRPr="00B50A5F">
        <w:rPr>
          <w:rFonts w:cs="Times New Roman"/>
          <w:szCs w:val="24"/>
          <w:lang w:val="uk-UA"/>
        </w:rPr>
        <w:t xml:space="preserve"> КЗД, </w:t>
      </w:r>
      <w:r w:rsidRPr="00B50A5F">
        <w:rPr>
          <w:rFonts w:cs="Times New Roman"/>
          <w:noProof/>
          <w:szCs w:val="24"/>
          <w:lang w:val="uk-UA"/>
        </w:rPr>
        <w:t>3</w:t>
      </w:r>
      <w:r w:rsidRPr="00B50A5F">
        <w:rPr>
          <w:rFonts w:cs="Times New Roman"/>
          <w:szCs w:val="24"/>
          <w:lang w:val="uk-UA"/>
        </w:rPr>
        <w:t xml:space="preserve"> лічильники улаштування вводів для </w:t>
      </w:r>
      <w:r w:rsidRPr="00B50A5F">
        <w:rPr>
          <w:rFonts w:cs="Times New Roman"/>
          <w:szCs w:val="24"/>
          <w:lang w:val="uk-UA"/>
        </w:rPr>
        <w:lastRenderedPageBreak/>
        <w:t xml:space="preserve">розрахунку балансів, </w:t>
      </w:r>
      <w:r w:rsidR="00A64A13">
        <w:rPr>
          <w:rFonts w:cs="Times New Roman"/>
          <w:noProof/>
          <w:szCs w:val="24"/>
          <w:lang w:val="uk-UA"/>
        </w:rPr>
        <w:t>3</w:t>
      </w:r>
      <w:r w:rsidRPr="00B50A5F">
        <w:rPr>
          <w:rFonts w:cs="Times New Roman"/>
          <w:noProof/>
          <w:szCs w:val="24"/>
          <w:lang w:val="uk-UA"/>
        </w:rPr>
        <w:t>10</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988 540,00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49 770</w:t>
      </w:r>
      <w:r w:rsidRPr="00B50A5F">
        <w:rPr>
          <w:rFonts w:cs="Times New Roman"/>
          <w:szCs w:val="24"/>
          <w:lang w:val="uk-UA"/>
        </w:rPr>
        <w:t xml:space="preserve"> кВт*г, розрахункові втрати – </w:t>
      </w:r>
      <w:r w:rsidRPr="00B50A5F">
        <w:rPr>
          <w:rFonts w:cs="Times New Roman"/>
          <w:noProof/>
          <w:szCs w:val="24"/>
          <w:lang w:val="uk-UA"/>
        </w:rPr>
        <w:t>5 111</w:t>
      </w:r>
      <w:r w:rsidRPr="00B50A5F">
        <w:rPr>
          <w:rFonts w:cs="Times New Roman"/>
          <w:szCs w:val="24"/>
          <w:lang w:val="uk-UA"/>
        </w:rPr>
        <w:t xml:space="preserve"> кВт*г, фактичний небаланс – </w:t>
      </w:r>
      <w:r w:rsidRPr="00B50A5F">
        <w:rPr>
          <w:rFonts w:cs="Times New Roman"/>
          <w:noProof/>
          <w:szCs w:val="24"/>
          <w:lang w:val="uk-UA"/>
        </w:rPr>
        <w:t>2 704</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0"/>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ком.3 РП-1</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-2,82</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6</w:t>
      </w:r>
      <w:r w:rsidRPr="00B50A5F">
        <w:rPr>
          <w:rFonts w:cs="Times New Roman"/>
          <w:szCs w:val="24"/>
          <w:lang w:val="uk-UA"/>
        </w:rPr>
        <w:t xml:space="preserve"> КЗД, </w:t>
      </w:r>
      <w:r w:rsidRPr="00B50A5F">
        <w:rPr>
          <w:rFonts w:cs="Times New Roman"/>
          <w:noProof/>
          <w:szCs w:val="24"/>
          <w:lang w:val="uk-UA"/>
        </w:rPr>
        <w:t>5</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1 699</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3 208 100,00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834 740</w:t>
      </w:r>
      <w:r w:rsidRPr="00B50A5F">
        <w:rPr>
          <w:rFonts w:cs="Times New Roman"/>
          <w:szCs w:val="24"/>
          <w:lang w:val="uk-UA"/>
        </w:rPr>
        <w:t xml:space="preserve"> кВт*г, розрахункові втрати – </w:t>
      </w:r>
      <w:r w:rsidRPr="00B50A5F">
        <w:rPr>
          <w:rFonts w:cs="Times New Roman"/>
          <w:noProof/>
          <w:szCs w:val="24"/>
          <w:lang w:val="uk-UA"/>
        </w:rPr>
        <w:t>84 491</w:t>
      </w:r>
      <w:r w:rsidRPr="00B50A5F">
        <w:rPr>
          <w:rFonts w:cs="Times New Roman"/>
          <w:szCs w:val="24"/>
          <w:lang w:val="uk-UA"/>
        </w:rPr>
        <w:t xml:space="preserve"> кВт*г, фактичний небаланс – </w:t>
      </w:r>
      <w:r w:rsidRPr="00B50A5F">
        <w:rPr>
          <w:rFonts w:cs="Times New Roman"/>
          <w:noProof/>
          <w:szCs w:val="24"/>
          <w:lang w:val="uk-UA"/>
        </w:rPr>
        <w:t>23 573</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spacing w:before="100" w:after="10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Чернігівського РЕМ в 2018 році, становить </w:t>
      </w:r>
      <w:r w:rsidR="00824C3F">
        <w:rPr>
          <w:rFonts w:cs="Times New Roman"/>
          <w:b/>
          <w:szCs w:val="24"/>
          <w:lang w:val="uk-UA"/>
        </w:rPr>
        <w:t>8 486 870,00</w:t>
      </w:r>
      <w:r w:rsidRPr="00B50A5F">
        <w:rPr>
          <w:rFonts w:cs="Times New Roman"/>
          <w:b/>
          <w:szCs w:val="24"/>
          <w:lang w:val="uk-UA"/>
        </w:rPr>
        <w:t xml:space="preserve"> тис.грн.</w:t>
      </w:r>
    </w:p>
    <w:p w:rsidR="00DD093B" w:rsidRPr="00B50A5F" w:rsidRDefault="00DD093B" w:rsidP="00952704">
      <w:pPr>
        <w:spacing w:before="100" w:after="100"/>
        <w:rPr>
          <w:rFonts w:cs="Times New Roman"/>
          <w:szCs w:val="24"/>
          <w:lang w:val="uk-UA"/>
        </w:rPr>
      </w:pPr>
      <w:r w:rsidRPr="00B50A5F">
        <w:rPr>
          <w:rFonts w:cs="Times New Roman"/>
          <w:szCs w:val="24"/>
          <w:lang w:val="uk-UA"/>
        </w:rPr>
        <w:t xml:space="preserve">3) </w:t>
      </w:r>
      <w:r w:rsidRPr="00952704">
        <w:rPr>
          <w:rFonts w:cs="Times New Roman"/>
          <w:b/>
          <w:szCs w:val="24"/>
          <w:lang w:val="uk-UA"/>
        </w:rPr>
        <w:t>Ніжинський РЕМ:</w:t>
      </w:r>
    </w:p>
    <w:p w:rsidR="00DD093B" w:rsidRPr="00B50A5F" w:rsidRDefault="00DD093B" w:rsidP="00952704">
      <w:pPr>
        <w:numPr>
          <w:ilvl w:val="0"/>
          <w:numId w:val="11"/>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Л-10 Городская-РП-15</w:t>
      </w:r>
      <w:r w:rsidRPr="00B50A5F">
        <w:rPr>
          <w:rFonts w:cs="Times New Roman"/>
          <w:szCs w:val="24"/>
          <w:lang w:val="uk-UA"/>
        </w:rPr>
        <w:t xml:space="preserve">, критерій вибору – відсутність вільного доступу до приладів обліку. АСКОЕ планується впровадити на всьому приєднанні. Заплановано встановити </w:t>
      </w:r>
      <w:r w:rsidRPr="00B50A5F">
        <w:rPr>
          <w:rFonts w:cs="Times New Roman"/>
          <w:noProof/>
          <w:szCs w:val="24"/>
          <w:lang w:val="uk-UA"/>
        </w:rPr>
        <w:t>3</w:t>
      </w:r>
      <w:r w:rsidRPr="00B50A5F">
        <w:rPr>
          <w:rFonts w:cs="Times New Roman"/>
          <w:szCs w:val="24"/>
          <w:lang w:val="uk-UA"/>
        </w:rPr>
        <w:t xml:space="preserve"> КЗД, </w:t>
      </w:r>
      <w:r w:rsidRPr="00B50A5F">
        <w:rPr>
          <w:rFonts w:cs="Times New Roman"/>
          <w:noProof/>
          <w:szCs w:val="24"/>
          <w:lang w:val="uk-UA"/>
        </w:rPr>
        <w:t>2</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1 192</w:t>
      </w:r>
      <w:r w:rsidRPr="00B50A5F">
        <w:rPr>
          <w:rFonts w:cs="Times New Roman"/>
          <w:szCs w:val="24"/>
          <w:lang w:val="uk-UA"/>
        </w:rPr>
        <w:t xml:space="preserve"> однофазних лічильників, </w:t>
      </w:r>
      <w:r w:rsidR="00824C3F">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2 242 520,00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239 656</w:t>
      </w:r>
      <w:r w:rsidRPr="00B50A5F">
        <w:rPr>
          <w:rFonts w:cs="Times New Roman"/>
          <w:szCs w:val="24"/>
          <w:lang w:val="uk-UA"/>
        </w:rPr>
        <w:t xml:space="preserve"> кВт*г, розрахункові втрати – </w:t>
      </w:r>
      <w:r w:rsidRPr="00B50A5F">
        <w:rPr>
          <w:rFonts w:cs="Times New Roman"/>
          <w:noProof/>
          <w:szCs w:val="24"/>
          <w:lang w:val="uk-UA"/>
        </w:rPr>
        <w:t>7 198</w:t>
      </w:r>
      <w:r w:rsidRPr="00B50A5F">
        <w:rPr>
          <w:rFonts w:cs="Times New Roman"/>
          <w:szCs w:val="24"/>
          <w:lang w:val="uk-UA"/>
        </w:rPr>
        <w:t xml:space="preserve"> кВт*г, фактичний небаланс – </w:t>
      </w:r>
      <w:r w:rsidRPr="00B50A5F">
        <w:rPr>
          <w:rFonts w:cs="Times New Roman"/>
          <w:noProof/>
          <w:szCs w:val="24"/>
          <w:lang w:val="uk-UA"/>
        </w:rPr>
        <w:t>2 930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10</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1"/>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Л-10 Городская-ТП-128</w:t>
      </w:r>
      <w:r w:rsidRPr="00B50A5F">
        <w:rPr>
          <w:rFonts w:cs="Times New Roman"/>
          <w:szCs w:val="24"/>
          <w:lang w:val="uk-UA"/>
        </w:rPr>
        <w:t xml:space="preserve">, критерій вибору – відсутність вільного доступу до приладів обліку. АСКОЕ планується впровадити на всьому приєднанні. Заплановано встановити </w:t>
      </w:r>
      <w:r w:rsidRPr="00B50A5F">
        <w:rPr>
          <w:rFonts w:cs="Times New Roman"/>
          <w:noProof/>
          <w:szCs w:val="24"/>
          <w:lang w:val="uk-UA"/>
        </w:rPr>
        <w:t>15</w:t>
      </w:r>
      <w:r w:rsidRPr="00B50A5F">
        <w:rPr>
          <w:rFonts w:cs="Times New Roman"/>
          <w:szCs w:val="24"/>
          <w:lang w:val="uk-UA"/>
        </w:rPr>
        <w:t xml:space="preserve"> КЗД, </w:t>
      </w:r>
      <w:r w:rsidRPr="00B50A5F">
        <w:rPr>
          <w:rFonts w:cs="Times New Roman"/>
          <w:noProof/>
          <w:szCs w:val="24"/>
          <w:lang w:val="uk-UA"/>
        </w:rPr>
        <w:t>14</w:t>
      </w:r>
      <w:r w:rsidRPr="00B50A5F">
        <w:rPr>
          <w:rFonts w:cs="Times New Roman"/>
          <w:szCs w:val="24"/>
          <w:lang w:val="uk-UA"/>
        </w:rPr>
        <w:t xml:space="preserve"> лічильників улаштування вводів для розрахунку балансів, </w:t>
      </w:r>
      <w:r w:rsidR="00863662">
        <w:rPr>
          <w:rFonts w:cs="Times New Roman"/>
          <w:noProof/>
          <w:szCs w:val="24"/>
          <w:lang w:val="uk-UA"/>
        </w:rPr>
        <w:t>419</w:t>
      </w:r>
      <w:r w:rsidRPr="00B50A5F">
        <w:rPr>
          <w:rFonts w:cs="Times New Roman"/>
          <w:szCs w:val="24"/>
          <w:lang w:val="uk-UA"/>
        </w:rPr>
        <w:t xml:space="preserve"> однофазних лічильників, </w:t>
      </w:r>
      <w:r w:rsidR="00824C3F">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4 697 420,00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496 372</w:t>
      </w:r>
      <w:r w:rsidRPr="00B50A5F">
        <w:rPr>
          <w:rFonts w:cs="Times New Roman"/>
          <w:szCs w:val="24"/>
          <w:lang w:val="uk-UA"/>
        </w:rPr>
        <w:t xml:space="preserve"> кВт*г, розрахункові втрати – </w:t>
      </w:r>
      <w:r w:rsidRPr="00B50A5F">
        <w:rPr>
          <w:rFonts w:cs="Times New Roman"/>
          <w:noProof/>
          <w:szCs w:val="24"/>
          <w:lang w:val="uk-UA"/>
        </w:rPr>
        <w:t>46 779</w:t>
      </w:r>
      <w:r w:rsidRPr="00B50A5F">
        <w:rPr>
          <w:rFonts w:cs="Times New Roman"/>
          <w:szCs w:val="24"/>
          <w:lang w:val="uk-UA"/>
        </w:rPr>
        <w:t xml:space="preserve"> кВт*г, фактичний небаланс – </w:t>
      </w:r>
      <w:r w:rsidRPr="00B50A5F">
        <w:rPr>
          <w:rFonts w:cs="Times New Roman"/>
          <w:noProof/>
          <w:szCs w:val="24"/>
          <w:lang w:val="uk-UA"/>
        </w:rPr>
        <w:t>13 944</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10</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1"/>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Л-10 Городская-ТП-5</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10,80</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9</w:t>
      </w:r>
      <w:r w:rsidRPr="00B50A5F">
        <w:rPr>
          <w:rFonts w:cs="Times New Roman"/>
          <w:szCs w:val="24"/>
          <w:lang w:val="uk-UA"/>
        </w:rPr>
        <w:t xml:space="preserve"> КЗД, </w:t>
      </w:r>
      <w:r w:rsidRPr="00B50A5F">
        <w:rPr>
          <w:rFonts w:cs="Times New Roman"/>
          <w:noProof/>
          <w:szCs w:val="24"/>
          <w:lang w:val="uk-UA"/>
        </w:rPr>
        <w:t>8</w:t>
      </w:r>
      <w:r w:rsidRPr="00B50A5F">
        <w:rPr>
          <w:rFonts w:cs="Times New Roman"/>
          <w:szCs w:val="24"/>
          <w:lang w:val="uk-UA"/>
        </w:rPr>
        <w:t xml:space="preserve"> лічильники улаштування вводів для </w:t>
      </w:r>
      <w:r w:rsidRPr="00B50A5F">
        <w:rPr>
          <w:rFonts w:cs="Times New Roman"/>
          <w:szCs w:val="24"/>
          <w:lang w:val="uk-UA"/>
        </w:rPr>
        <w:lastRenderedPageBreak/>
        <w:t xml:space="preserve">розрахунку балансів, </w:t>
      </w:r>
      <w:r w:rsidRPr="00B50A5F">
        <w:rPr>
          <w:rFonts w:cs="Times New Roman"/>
          <w:noProof/>
          <w:szCs w:val="24"/>
          <w:lang w:val="uk-UA"/>
        </w:rPr>
        <w:t>1 541</w:t>
      </w:r>
      <w:r w:rsidRPr="00B50A5F">
        <w:rPr>
          <w:rFonts w:cs="Times New Roman"/>
          <w:szCs w:val="24"/>
          <w:lang w:val="uk-UA"/>
        </w:rPr>
        <w:t xml:space="preserve"> однофазних лічильників, </w:t>
      </w:r>
      <w:r w:rsidR="00824C3F">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3 226 440,00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393 222</w:t>
      </w:r>
      <w:r w:rsidRPr="00B50A5F">
        <w:rPr>
          <w:rFonts w:cs="Times New Roman"/>
          <w:szCs w:val="24"/>
          <w:lang w:val="uk-UA"/>
        </w:rPr>
        <w:t xml:space="preserve"> кВт*г, розрахункові втрати – </w:t>
      </w:r>
      <w:r w:rsidRPr="00B50A5F">
        <w:rPr>
          <w:rFonts w:cs="Times New Roman"/>
          <w:noProof/>
          <w:szCs w:val="24"/>
          <w:lang w:val="uk-UA"/>
        </w:rPr>
        <w:t>27 115</w:t>
      </w:r>
      <w:r w:rsidRPr="00B50A5F">
        <w:rPr>
          <w:rFonts w:cs="Times New Roman"/>
          <w:szCs w:val="24"/>
          <w:lang w:val="uk-UA"/>
        </w:rPr>
        <w:t xml:space="preserve"> кВт*г, фактичний небаланс – </w:t>
      </w:r>
      <w:r w:rsidRPr="00B50A5F">
        <w:rPr>
          <w:rFonts w:cs="Times New Roman"/>
          <w:noProof/>
          <w:szCs w:val="24"/>
          <w:lang w:val="uk-UA"/>
        </w:rPr>
        <w:t>42 468</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spacing w:before="100" w:after="10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Ніжинського РЕМ в 2018 році, становить </w:t>
      </w:r>
      <w:r w:rsidR="00824C3F">
        <w:rPr>
          <w:rFonts w:cs="Times New Roman"/>
          <w:b/>
          <w:szCs w:val="24"/>
          <w:lang w:val="uk-UA"/>
        </w:rPr>
        <w:t>10 166 380,00</w:t>
      </w:r>
      <w:r w:rsidRPr="00B50A5F">
        <w:rPr>
          <w:rFonts w:cs="Times New Roman"/>
          <w:b/>
          <w:szCs w:val="24"/>
          <w:lang w:val="uk-UA"/>
        </w:rPr>
        <w:t xml:space="preserve"> тис.грн.</w:t>
      </w:r>
    </w:p>
    <w:p w:rsidR="00DD093B" w:rsidRPr="00B50A5F" w:rsidRDefault="00DD093B" w:rsidP="00952704">
      <w:pPr>
        <w:spacing w:before="100" w:after="100"/>
        <w:rPr>
          <w:rFonts w:cs="Times New Roman"/>
          <w:szCs w:val="24"/>
          <w:lang w:val="uk-UA"/>
        </w:rPr>
      </w:pPr>
      <w:r w:rsidRPr="00B50A5F">
        <w:rPr>
          <w:rFonts w:cs="Times New Roman"/>
          <w:szCs w:val="24"/>
          <w:lang w:val="uk-UA"/>
        </w:rPr>
        <w:t xml:space="preserve">4) </w:t>
      </w:r>
      <w:r w:rsidRPr="00952704">
        <w:rPr>
          <w:rFonts w:cs="Times New Roman"/>
          <w:b/>
          <w:szCs w:val="24"/>
          <w:lang w:val="uk-UA"/>
        </w:rPr>
        <w:t>Прилуцький РЕМ:</w:t>
      </w:r>
    </w:p>
    <w:p w:rsidR="00DD093B" w:rsidRPr="00B50A5F" w:rsidRDefault="00DD093B" w:rsidP="00952704">
      <w:pPr>
        <w:numPr>
          <w:ilvl w:val="0"/>
          <w:numId w:val="12"/>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"Боротьба"</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15,72</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5</w:t>
      </w:r>
      <w:r w:rsidRPr="00B50A5F">
        <w:rPr>
          <w:rFonts w:cs="Times New Roman"/>
          <w:szCs w:val="24"/>
          <w:lang w:val="uk-UA"/>
        </w:rPr>
        <w:t xml:space="preserve"> КЗД, </w:t>
      </w:r>
      <w:r w:rsidRPr="00B50A5F">
        <w:rPr>
          <w:rFonts w:cs="Times New Roman"/>
          <w:noProof/>
          <w:szCs w:val="24"/>
          <w:lang w:val="uk-UA"/>
        </w:rPr>
        <w:t>4</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615</w:t>
      </w:r>
      <w:r w:rsidRPr="00B50A5F">
        <w:rPr>
          <w:rFonts w:cs="Times New Roman"/>
          <w:szCs w:val="24"/>
          <w:lang w:val="uk-UA"/>
        </w:rPr>
        <w:t xml:space="preserve"> однофазних лічильників, </w:t>
      </w:r>
      <w:r w:rsidR="002B3AC3">
        <w:rPr>
          <w:rFonts w:cs="Times New Roman"/>
          <w:noProof/>
          <w:szCs w:val="24"/>
          <w:lang w:val="uk-UA"/>
        </w:rPr>
        <w:t>27</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1 229 480,00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98 864</w:t>
      </w:r>
      <w:r w:rsidRPr="00B50A5F">
        <w:rPr>
          <w:rFonts w:cs="Times New Roman"/>
          <w:szCs w:val="24"/>
          <w:lang w:val="uk-UA"/>
        </w:rPr>
        <w:t xml:space="preserve"> кВт*г, розрахункові втрати – </w:t>
      </w:r>
      <w:r w:rsidRPr="00B50A5F">
        <w:rPr>
          <w:rFonts w:cs="Times New Roman"/>
          <w:noProof/>
          <w:szCs w:val="24"/>
          <w:lang w:val="uk-UA"/>
        </w:rPr>
        <w:t>6 779</w:t>
      </w:r>
      <w:r w:rsidRPr="00B50A5F">
        <w:rPr>
          <w:rFonts w:cs="Times New Roman"/>
          <w:szCs w:val="24"/>
          <w:lang w:val="uk-UA"/>
        </w:rPr>
        <w:t xml:space="preserve"> кВт*г, фактичний небаланс – </w:t>
      </w:r>
      <w:r w:rsidRPr="00B50A5F">
        <w:rPr>
          <w:rFonts w:cs="Times New Roman"/>
          <w:noProof/>
          <w:szCs w:val="24"/>
          <w:lang w:val="uk-UA"/>
        </w:rPr>
        <w:t>15 540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4,5-5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"Боршна"</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31,94</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2</w:t>
      </w:r>
      <w:r w:rsidRPr="00B50A5F">
        <w:rPr>
          <w:rFonts w:cs="Times New Roman"/>
          <w:szCs w:val="24"/>
          <w:lang w:val="uk-UA"/>
        </w:rPr>
        <w:t xml:space="preserve"> КЗД, </w:t>
      </w:r>
      <w:r w:rsidRPr="00B50A5F">
        <w:rPr>
          <w:rFonts w:cs="Times New Roman"/>
          <w:noProof/>
          <w:szCs w:val="24"/>
          <w:lang w:val="uk-UA"/>
        </w:rPr>
        <w:t>1</w:t>
      </w:r>
      <w:r w:rsidRPr="00B50A5F">
        <w:rPr>
          <w:rFonts w:cs="Times New Roman"/>
          <w:szCs w:val="24"/>
          <w:lang w:val="uk-UA"/>
        </w:rPr>
        <w:t xml:space="preserve"> лічильник улаштування вводів для розрахунку балансів, </w:t>
      </w:r>
      <w:r w:rsidRPr="00B50A5F">
        <w:rPr>
          <w:rFonts w:cs="Times New Roman"/>
          <w:noProof/>
          <w:szCs w:val="24"/>
          <w:lang w:val="uk-UA"/>
        </w:rPr>
        <w:t>276</w:t>
      </w:r>
      <w:r w:rsidRPr="00B50A5F">
        <w:rPr>
          <w:rFonts w:cs="Times New Roman"/>
          <w:szCs w:val="24"/>
          <w:lang w:val="uk-UA"/>
        </w:rPr>
        <w:t xml:space="preserve"> однофазних лічильників, </w:t>
      </w:r>
      <w:r w:rsidR="002B3AC3">
        <w:rPr>
          <w:rFonts w:cs="Times New Roman"/>
          <w:noProof/>
          <w:szCs w:val="24"/>
          <w:lang w:val="uk-UA"/>
        </w:rPr>
        <w:t>28</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590 940,00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53 640</w:t>
      </w:r>
      <w:r w:rsidRPr="00B50A5F">
        <w:rPr>
          <w:rFonts w:cs="Times New Roman"/>
          <w:szCs w:val="24"/>
          <w:lang w:val="uk-UA"/>
        </w:rPr>
        <w:t xml:space="preserve"> кВт*г, розрахункові втрати – </w:t>
      </w:r>
      <w:r w:rsidRPr="00B50A5F">
        <w:rPr>
          <w:rFonts w:cs="Times New Roman"/>
          <w:noProof/>
          <w:szCs w:val="24"/>
          <w:lang w:val="uk-UA"/>
        </w:rPr>
        <w:t>2 186</w:t>
      </w:r>
      <w:r w:rsidRPr="00B50A5F">
        <w:rPr>
          <w:rFonts w:cs="Times New Roman"/>
          <w:szCs w:val="24"/>
          <w:lang w:val="uk-UA"/>
        </w:rPr>
        <w:t xml:space="preserve"> кВт*г, фактичний небаланс – </w:t>
      </w:r>
      <w:r w:rsidRPr="00B50A5F">
        <w:rPr>
          <w:rFonts w:cs="Times New Roman"/>
          <w:noProof/>
          <w:szCs w:val="24"/>
          <w:lang w:val="uk-UA"/>
        </w:rPr>
        <w:t>17 133</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"Дубовий Гай"</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5,55</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3</w:t>
      </w:r>
      <w:r w:rsidRPr="00B50A5F">
        <w:rPr>
          <w:rFonts w:cs="Times New Roman"/>
          <w:szCs w:val="24"/>
          <w:lang w:val="uk-UA"/>
        </w:rPr>
        <w:t xml:space="preserve"> КЗД, </w:t>
      </w:r>
      <w:r w:rsidRPr="00B50A5F">
        <w:rPr>
          <w:rFonts w:cs="Times New Roman"/>
          <w:noProof/>
          <w:szCs w:val="24"/>
          <w:lang w:val="uk-UA"/>
        </w:rPr>
        <w:t>2</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353</w:t>
      </w:r>
      <w:r w:rsidRPr="00B50A5F">
        <w:rPr>
          <w:rFonts w:cs="Times New Roman"/>
          <w:szCs w:val="24"/>
          <w:lang w:val="uk-UA"/>
        </w:rPr>
        <w:t xml:space="preserve"> однофазних лічильників, </w:t>
      </w:r>
      <w:r w:rsidR="002B3AC3">
        <w:rPr>
          <w:rFonts w:cs="Times New Roman"/>
          <w:noProof/>
          <w:szCs w:val="24"/>
          <w:lang w:val="uk-UA"/>
        </w:rPr>
        <w:t>27</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792 470,00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64 936</w:t>
      </w:r>
      <w:r w:rsidRPr="00B50A5F">
        <w:rPr>
          <w:rFonts w:cs="Times New Roman"/>
          <w:szCs w:val="24"/>
          <w:lang w:val="uk-UA"/>
        </w:rPr>
        <w:t xml:space="preserve"> кВт*г, розрахункові втрати – </w:t>
      </w:r>
      <w:r w:rsidRPr="00B50A5F">
        <w:rPr>
          <w:rFonts w:cs="Times New Roman"/>
          <w:noProof/>
          <w:szCs w:val="24"/>
          <w:lang w:val="uk-UA"/>
        </w:rPr>
        <w:t>7 344</w:t>
      </w:r>
      <w:r w:rsidRPr="00B50A5F">
        <w:rPr>
          <w:rFonts w:cs="Times New Roman"/>
          <w:szCs w:val="24"/>
          <w:lang w:val="uk-UA"/>
        </w:rPr>
        <w:t xml:space="preserve"> кВт*г, фактичний небаланс – </w:t>
      </w:r>
      <w:r w:rsidRPr="00B50A5F">
        <w:rPr>
          <w:rFonts w:cs="Times New Roman"/>
          <w:noProof/>
          <w:szCs w:val="24"/>
          <w:lang w:val="uk-UA"/>
        </w:rPr>
        <w:t>3 602</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6</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"Жовтневе"</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16,70</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10</w:t>
      </w:r>
      <w:r w:rsidRPr="00B50A5F">
        <w:rPr>
          <w:rFonts w:cs="Times New Roman"/>
          <w:szCs w:val="24"/>
          <w:lang w:val="uk-UA"/>
        </w:rPr>
        <w:t xml:space="preserve"> КЗД, </w:t>
      </w:r>
      <w:r w:rsidRPr="00B50A5F">
        <w:rPr>
          <w:rFonts w:cs="Times New Roman"/>
          <w:noProof/>
          <w:szCs w:val="24"/>
          <w:lang w:val="uk-UA"/>
        </w:rPr>
        <w:t>9</w:t>
      </w:r>
      <w:r w:rsidRPr="00B50A5F">
        <w:rPr>
          <w:rFonts w:cs="Times New Roman"/>
          <w:szCs w:val="24"/>
          <w:lang w:val="uk-UA"/>
        </w:rPr>
        <w:t xml:space="preserve"> лічильників улаштування вводів для </w:t>
      </w:r>
      <w:r w:rsidRPr="00B50A5F">
        <w:rPr>
          <w:rFonts w:cs="Times New Roman"/>
          <w:szCs w:val="24"/>
          <w:lang w:val="uk-UA"/>
        </w:rPr>
        <w:lastRenderedPageBreak/>
        <w:t xml:space="preserve">розрахунку балансів, </w:t>
      </w:r>
      <w:r w:rsidRPr="00B50A5F">
        <w:rPr>
          <w:rFonts w:cs="Times New Roman"/>
          <w:noProof/>
          <w:szCs w:val="24"/>
          <w:lang w:val="uk-UA"/>
        </w:rPr>
        <w:t>1 128</w:t>
      </w:r>
      <w:r w:rsidRPr="00B50A5F">
        <w:rPr>
          <w:rFonts w:cs="Times New Roman"/>
          <w:szCs w:val="24"/>
          <w:lang w:val="uk-UA"/>
        </w:rPr>
        <w:t xml:space="preserve"> однофазних лічильників, </w:t>
      </w:r>
      <w:r w:rsidR="002B3AC3">
        <w:rPr>
          <w:rFonts w:cs="Times New Roman"/>
          <w:noProof/>
          <w:szCs w:val="24"/>
          <w:lang w:val="uk-UA"/>
        </w:rPr>
        <w:t>28</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2 408 630,00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153 198</w:t>
      </w:r>
      <w:r w:rsidRPr="00B50A5F">
        <w:rPr>
          <w:rFonts w:cs="Times New Roman"/>
          <w:szCs w:val="24"/>
          <w:lang w:val="uk-UA"/>
        </w:rPr>
        <w:t xml:space="preserve"> кВт*г, розрахункові втрати – </w:t>
      </w:r>
      <w:r w:rsidRPr="00B50A5F">
        <w:rPr>
          <w:rFonts w:cs="Times New Roman"/>
          <w:noProof/>
          <w:szCs w:val="24"/>
          <w:lang w:val="uk-UA"/>
        </w:rPr>
        <w:t>12 350</w:t>
      </w:r>
      <w:r w:rsidRPr="00B50A5F">
        <w:rPr>
          <w:rFonts w:cs="Times New Roman"/>
          <w:szCs w:val="24"/>
          <w:lang w:val="uk-UA"/>
        </w:rPr>
        <w:t xml:space="preserve"> кВт*г, фактичний небаланс – </w:t>
      </w:r>
      <w:r w:rsidRPr="00B50A5F">
        <w:rPr>
          <w:rFonts w:cs="Times New Roman"/>
          <w:noProof/>
          <w:szCs w:val="24"/>
          <w:lang w:val="uk-UA"/>
        </w:rPr>
        <w:t>25 581</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6</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"Заїзд"</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4,63</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6</w:t>
      </w:r>
      <w:r w:rsidRPr="00B50A5F">
        <w:rPr>
          <w:rFonts w:cs="Times New Roman"/>
          <w:szCs w:val="24"/>
          <w:lang w:val="uk-UA"/>
        </w:rPr>
        <w:t xml:space="preserve"> КЗД, </w:t>
      </w:r>
      <w:r w:rsidRPr="00B50A5F">
        <w:rPr>
          <w:rFonts w:cs="Times New Roman"/>
          <w:noProof/>
          <w:szCs w:val="24"/>
          <w:lang w:val="uk-UA"/>
        </w:rPr>
        <w:t>5</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554</w:t>
      </w:r>
      <w:r w:rsidRPr="00B50A5F">
        <w:rPr>
          <w:rFonts w:cs="Times New Roman"/>
          <w:szCs w:val="24"/>
          <w:lang w:val="uk-UA"/>
        </w:rPr>
        <w:t xml:space="preserve"> однофазних лічильників, </w:t>
      </w:r>
      <w:r w:rsidR="002B3AC3">
        <w:rPr>
          <w:rFonts w:cs="Times New Roman"/>
          <w:noProof/>
          <w:szCs w:val="24"/>
          <w:lang w:val="uk-UA"/>
        </w:rPr>
        <w:t>27</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1 346 590,00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109 206</w:t>
      </w:r>
      <w:r w:rsidRPr="00B50A5F">
        <w:rPr>
          <w:rFonts w:cs="Times New Roman"/>
          <w:szCs w:val="24"/>
          <w:lang w:val="uk-UA"/>
        </w:rPr>
        <w:t xml:space="preserve"> кВт*г, розрахункові втрати – </w:t>
      </w:r>
      <w:r w:rsidRPr="00B50A5F">
        <w:rPr>
          <w:rFonts w:cs="Times New Roman"/>
          <w:noProof/>
          <w:szCs w:val="24"/>
          <w:lang w:val="uk-UA"/>
        </w:rPr>
        <w:t>6 436</w:t>
      </w:r>
      <w:r w:rsidRPr="00B50A5F">
        <w:rPr>
          <w:rFonts w:cs="Times New Roman"/>
          <w:szCs w:val="24"/>
          <w:lang w:val="uk-UA"/>
        </w:rPr>
        <w:t xml:space="preserve"> кВт*г, фактичний небаланс – </w:t>
      </w:r>
      <w:r w:rsidRPr="00B50A5F">
        <w:rPr>
          <w:rFonts w:cs="Times New Roman"/>
          <w:noProof/>
          <w:szCs w:val="24"/>
          <w:lang w:val="uk-UA"/>
        </w:rPr>
        <w:t>5 059</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6</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ind w:left="0" w:firstLine="709"/>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"Знам'янка"</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14,35</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3</w:t>
      </w:r>
      <w:r w:rsidRPr="00B50A5F">
        <w:rPr>
          <w:rFonts w:cs="Times New Roman"/>
          <w:szCs w:val="24"/>
          <w:lang w:val="uk-UA"/>
        </w:rPr>
        <w:t xml:space="preserve"> КЗД, </w:t>
      </w:r>
      <w:r w:rsidRPr="00B50A5F">
        <w:rPr>
          <w:rFonts w:cs="Times New Roman"/>
          <w:noProof/>
          <w:szCs w:val="24"/>
          <w:lang w:val="uk-UA"/>
        </w:rPr>
        <w:t>2</w:t>
      </w:r>
      <w:r w:rsidRPr="00B50A5F">
        <w:rPr>
          <w:rFonts w:cs="Times New Roman"/>
          <w:szCs w:val="24"/>
          <w:lang w:val="uk-UA"/>
        </w:rPr>
        <w:t xml:space="preserve"> лічильники улаштування вводів для розрахунку балансів, </w:t>
      </w:r>
      <w:r w:rsidR="00863662">
        <w:rPr>
          <w:rFonts w:cs="Times New Roman"/>
          <w:noProof/>
          <w:szCs w:val="24"/>
          <w:lang w:val="uk-UA"/>
        </w:rPr>
        <w:t>177</w:t>
      </w:r>
      <w:r w:rsidRPr="00B50A5F">
        <w:rPr>
          <w:rFonts w:cs="Times New Roman"/>
          <w:szCs w:val="24"/>
          <w:lang w:val="uk-UA"/>
        </w:rPr>
        <w:t xml:space="preserve"> однофазних лічильників,</w:t>
      </w:r>
      <w:r w:rsidR="002B3AC3">
        <w:rPr>
          <w:rFonts w:cs="Times New Roman"/>
          <w:szCs w:val="24"/>
          <w:lang w:val="uk-UA"/>
        </w:rPr>
        <w:t xml:space="preserve"> 28 </w:t>
      </w:r>
      <w:r w:rsidRPr="00B50A5F">
        <w:rPr>
          <w:rFonts w:cs="Times New Roman"/>
          <w:szCs w:val="24"/>
          <w:lang w:val="uk-UA"/>
        </w:rPr>
        <w:t xml:space="preserve">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705 810,00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75 532</w:t>
      </w:r>
      <w:r w:rsidRPr="00B50A5F">
        <w:rPr>
          <w:rFonts w:cs="Times New Roman"/>
          <w:szCs w:val="24"/>
          <w:lang w:val="uk-UA"/>
        </w:rPr>
        <w:t xml:space="preserve"> кВт*г, розрахункові втрати – </w:t>
      </w:r>
      <w:r w:rsidRPr="00B50A5F">
        <w:rPr>
          <w:rFonts w:cs="Times New Roman"/>
          <w:noProof/>
          <w:szCs w:val="24"/>
          <w:lang w:val="uk-UA"/>
        </w:rPr>
        <w:t>5 238</w:t>
      </w:r>
      <w:r w:rsidRPr="00B50A5F">
        <w:rPr>
          <w:rFonts w:cs="Times New Roman"/>
          <w:szCs w:val="24"/>
          <w:lang w:val="uk-UA"/>
        </w:rPr>
        <w:t xml:space="preserve"> кВт*г, фактичний небаланс – </w:t>
      </w:r>
      <w:r w:rsidRPr="00B50A5F">
        <w:rPr>
          <w:rFonts w:cs="Times New Roman"/>
          <w:noProof/>
          <w:szCs w:val="24"/>
          <w:lang w:val="uk-UA"/>
        </w:rPr>
        <w:t>10 836</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3-3,5</w:t>
      </w:r>
      <w:r w:rsidRPr="00B50A5F">
        <w:rPr>
          <w:rFonts w:cs="Times New Roman"/>
          <w:szCs w:val="24"/>
          <w:lang w:val="uk-UA"/>
        </w:rPr>
        <w:t xml:space="preserve"> років з моменту встановлення;</w:t>
      </w:r>
    </w:p>
    <w:p w:rsidR="00DD093B" w:rsidRDefault="00DD093B" w:rsidP="00952704">
      <w:pPr>
        <w:tabs>
          <w:tab w:val="left" w:pos="142"/>
        </w:tabs>
        <w:spacing w:before="100" w:after="10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Прилуцького РЕМ в 2018 році, становить </w:t>
      </w:r>
      <w:r w:rsidR="002B3AC3">
        <w:rPr>
          <w:rFonts w:cs="Times New Roman"/>
          <w:b/>
          <w:szCs w:val="24"/>
          <w:lang w:val="uk-UA"/>
        </w:rPr>
        <w:t>7 073 920,00</w:t>
      </w:r>
      <w:r w:rsidRPr="00B50A5F">
        <w:rPr>
          <w:rFonts w:cs="Times New Roman"/>
          <w:b/>
          <w:szCs w:val="24"/>
          <w:lang w:val="uk-UA"/>
        </w:rPr>
        <w:t xml:space="preserve"> тис.грн.</w:t>
      </w:r>
    </w:p>
    <w:p w:rsidR="00DD093B" w:rsidRPr="008E50C2" w:rsidRDefault="00DD093B" w:rsidP="009F6AE9">
      <w:pPr>
        <w:numPr>
          <w:ilvl w:val="1"/>
          <w:numId w:val="14"/>
        </w:numPr>
        <w:spacing w:before="420" w:after="420"/>
        <w:ind w:left="0" w:firstLine="0"/>
        <w:jc w:val="left"/>
        <w:rPr>
          <w:rFonts w:cs="Times New Roman"/>
          <w:b/>
          <w:caps/>
          <w:szCs w:val="24"/>
          <w:u w:val="single"/>
          <w:lang w:val="uk-UA" w:eastAsia="x-none"/>
        </w:rPr>
      </w:pPr>
      <w:r w:rsidRPr="008E50C2">
        <w:rPr>
          <w:rFonts w:cs="Times New Roman"/>
          <w:b/>
          <w:caps/>
          <w:szCs w:val="24"/>
          <w:u w:val="single"/>
          <w:lang w:val="uk-UA" w:eastAsia="x-none"/>
        </w:rPr>
        <w:t>Інше</w:t>
      </w:r>
    </w:p>
    <w:p w:rsidR="000026DC" w:rsidRDefault="00463B65" w:rsidP="009F6AE9">
      <w:pPr>
        <w:pStyle w:val="a3"/>
        <w:spacing w:before="200"/>
        <w:ind w:left="0" w:firstLine="0"/>
        <w:jc w:val="left"/>
        <w:rPr>
          <w:rFonts w:cs="Times New Roman"/>
          <w:b/>
          <w:szCs w:val="24"/>
          <w:u w:val="single"/>
          <w:lang w:val="uk-UA"/>
        </w:rPr>
      </w:pPr>
      <w:r>
        <w:rPr>
          <w:rFonts w:cs="Times New Roman"/>
          <w:b/>
          <w:szCs w:val="24"/>
          <w:lang w:val="uk-UA"/>
        </w:rPr>
        <w:t xml:space="preserve"> 2.2.1 , 2.2.3</w:t>
      </w:r>
      <w:r w:rsidR="000026DC" w:rsidRPr="00463B65">
        <w:rPr>
          <w:rFonts w:cs="Times New Roman"/>
          <w:b/>
          <w:szCs w:val="24"/>
          <w:u w:val="single"/>
          <w:lang w:val="uk-UA"/>
        </w:rPr>
        <w:t xml:space="preserve"> </w:t>
      </w:r>
      <w:r w:rsidR="00DD093B" w:rsidRPr="00463B65">
        <w:rPr>
          <w:rFonts w:cs="Times New Roman"/>
          <w:b/>
          <w:szCs w:val="24"/>
          <w:u w:val="single"/>
          <w:lang w:val="uk-UA"/>
        </w:rPr>
        <w:t xml:space="preserve">Придбання фотоапаратів (у </w:t>
      </w:r>
      <w:r w:rsidR="009F6AE9">
        <w:rPr>
          <w:rFonts w:cs="Times New Roman"/>
          <w:b/>
          <w:szCs w:val="24"/>
          <w:u w:val="single"/>
          <w:lang w:val="uk-UA"/>
        </w:rPr>
        <w:t>комплекті з акумуляторами,</w:t>
      </w:r>
      <w:r w:rsidR="00DD093B" w:rsidRPr="00B50A5F">
        <w:rPr>
          <w:rFonts w:cs="Times New Roman"/>
          <w:b/>
          <w:szCs w:val="24"/>
          <w:u w:val="single"/>
          <w:lang w:val="uk-UA"/>
        </w:rPr>
        <w:t>картою пам’яті та зарядним пристороєм)</w:t>
      </w:r>
      <w:r w:rsidR="000026DC">
        <w:rPr>
          <w:rFonts w:cs="Times New Roman"/>
          <w:b/>
          <w:szCs w:val="24"/>
          <w:u w:val="single"/>
          <w:lang w:val="uk-UA"/>
        </w:rPr>
        <w:t>.</w:t>
      </w:r>
      <w:r w:rsidR="009F6AE9">
        <w:rPr>
          <w:rFonts w:cs="Times New Roman"/>
          <w:b/>
          <w:szCs w:val="24"/>
          <w:u w:val="single"/>
          <w:lang w:val="uk-UA"/>
        </w:rPr>
        <w:t xml:space="preserve"> </w:t>
      </w:r>
      <w:r w:rsidR="000026DC" w:rsidRPr="00B50A5F">
        <w:rPr>
          <w:rFonts w:cs="Times New Roman"/>
          <w:b/>
          <w:szCs w:val="24"/>
          <w:u w:val="single"/>
          <w:lang w:val="uk-UA"/>
        </w:rPr>
        <w:t>Придбання планшетів</w:t>
      </w:r>
      <w:r w:rsidR="000026DC">
        <w:rPr>
          <w:rFonts w:cs="Times New Roman"/>
          <w:b/>
          <w:szCs w:val="24"/>
          <w:u w:val="single"/>
          <w:lang w:val="uk-UA"/>
        </w:rPr>
        <w:t>.</w:t>
      </w:r>
    </w:p>
    <w:p w:rsidR="000026DC" w:rsidRPr="00952704" w:rsidRDefault="000026DC" w:rsidP="00952704">
      <w:pPr>
        <w:rPr>
          <w:szCs w:val="24"/>
          <w:lang w:val="uk-UA"/>
        </w:rPr>
      </w:pPr>
      <w:r w:rsidRPr="00952704">
        <w:rPr>
          <w:szCs w:val="24"/>
          <w:lang w:val="uk-UA"/>
        </w:rPr>
        <w:t>Загальна кількість рейдів станом на 01.09.2017 рік складає 1713 шт. Кількість актів про порушення ПКЕЕ, що написана під час проведення рейдів, становить 503 шт. (і тенденція у кількості написанні актів ПКЕЕ збільшується щороку). Тобто 30% рейдів закінчуються написанням актів ПКЕЕ.</w:t>
      </w:r>
    </w:p>
    <w:p w:rsidR="000026DC" w:rsidRPr="00952704" w:rsidRDefault="000026DC" w:rsidP="00952704">
      <w:pPr>
        <w:rPr>
          <w:szCs w:val="24"/>
          <w:lang w:val="uk-UA"/>
        </w:rPr>
      </w:pPr>
      <w:r w:rsidRPr="00952704">
        <w:rPr>
          <w:szCs w:val="24"/>
          <w:lang w:val="uk-UA"/>
        </w:rPr>
        <w:t xml:space="preserve">Фотоапарати, які будуть закріплені за кожною рейдовою бригадою Товариства, дозволять відслідковувати як проходить рейд. Під час рейдів персонал РЕМ Товариства проводять технічні перевірки, контрольні огляди у юридичних та побутових споживачів. </w:t>
      </w:r>
      <w:r w:rsidRPr="00952704">
        <w:rPr>
          <w:szCs w:val="24"/>
          <w:lang w:val="uk-UA"/>
        </w:rPr>
        <w:lastRenderedPageBreak/>
        <w:t>Фотоапарати дадуть можливість спостерігати як проводиться фотозйомку (відеозйомку) від моменту потрапляння до абонента до її закінчення. По відеозапису буде зрозуміло чи правильно персонал Товариства виконує роботу, чи відповідає процес перевірки нормативним документам, порядкам та інструкціям Товариства. Також це дасть можливість зрозуміти як відносить персонал, відповідально чи безвідповідально, до роботи яку йому доручили та чи відповідає він займаній посаді.</w:t>
      </w:r>
    </w:p>
    <w:p w:rsidR="000026DC" w:rsidRPr="00952704" w:rsidRDefault="000026DC" w:rsidP="00952704">
      <w:pPr>
        <w:rPr>
          <w:szCs w:val="24"/>
          <w:lang w:val="uk-UA"/>
        </w:rPr>
      </w:pPr>
      <w:r w:rsidRPr="00952704">
        <w:rPr>
          <w:szCs w:val="24"/>
          <w:lang w:val="uk-UA"/>
        </w:rPr>
        <w:t>При проведенні технічних перевірок або контрольних оглядів виявляються позаоблікове споживання електроенергії, в результаті чого складаються акти про порушення ПКЕЕ. Останнім часом споживачі (як юридичні так і побутові) дуже часто не згодні з виявленим порушення та подають позов в суд на Товариство. Фотоматеріали (фото, відео) з фотоапаратів в суді дадуть змогу спростувати або підтвердити факт втручання споживача в роботу лічильника (спрацьований ІМП, зрив пломби, застосування магніту) або позаоблікове споживання. Особливо це стосується юридичних споживачів, у яких штраф за безоблікове споживання більше 100 тис.грн, які не згодні з порушенням та виявлений факт не змогли зафіксувати під час написання акту ПКЕЕ. Фотоапарати дозволили б підтвердити факт крадіжки електроенергії.</w:t>
      </w:r>
    </w:p>
    <w:p w:rsidR="000026DC" w:rsidRPr="00952704" w:rsidRDefault="000026DC" w:rsidP="00952704">
      <w:pPr>
        <w:rPr>
          <w:szCs w:val="24"/>
          <w:lang w:val="uk-UA"/>
        </w:rPr>
      </w:pPr>
      <w:r w:rsidRPr="00952704">
        <w:rPr>
          <w:szCs w:val="24"/>
          <w:lang w:val="uk-UA"/>
        </w:rPr>
        <w:t>Відсоток актів про порушення, які розглядаються в суді становить близько 10%, проте це в основному юридичні споживачі з великими сумами штрафів (загальна сума по актам, які знаходяться в суді складає 600 тис.грн). Фотофіксація дозволить збільшити відсоток виграних актів ПКЕЕ в суді. Витрати мають окупитись впродовж 1,5 років.</w:t>
      </w:r>
    </w:p>
    <w:p w:rsidR="000026DC" w:rsidRPr="00952704" w:rsidRDefault="000026DC" w:rsidP="00952704">
      <w:pPr>
        <w:rPr>
          <w:szCs w:val="24"/>
          <w:lang w:val="uk-UA"/>
        </w:rPr>
      </w:pPr>
      <w:r w:rsidRPr="00952704">
        <w:rPr>
          <w:szCs w:val="24"/>
          <w:lang w:val="uk-UA"/>
        </w:rPr>
        <w:t xml:space="preserve">Планшети з програмним забезпечення білінгової системи дозолить під час проведення технічної перевірки чи контрольного огляду одразу переглянути всю інформацію про роботи, які проводились раніше у споживача: останні покази лічильника, номер лічильника, номера пломб, які встановлені, помісячне споживання по точці обліку. І в результаті неспівпадіння даних з білінгової програми та перевірки у споживача персонал Товариства одразу може скласти акт про порушення ПКЕЕ. </w:t>
      </w:r>
    </w:p>
    <w:p w:rsidR="000026DC" w:rsidRPr="00952704" w:rsidRDefault="000026DC" w:rsidP="00952704">
      <w:pPr>
        <w:rPr>
          <w:szCs w:val="24"/>
          <w:lang w:val="uk-UA"/>
        </w:rPr>
      </w:pPr>
      <w:r w:rsidRPr="00952704">
        <w:rPr>
          <w:szCs w:val="24"/>
          <w:lang w:val="uk-UA"/>
        </w:rPr>
        <w:t>Використання планшетів з білінг</w:t>
      </w:r>
      <w:r w:rsidRPr="00952704">
        <w:rPr>
          <w:szCs w:val="24"/>
        </w:rPr>
        <w:t>о</w:t>
      </w:r>
      <w:r w:rsidRPr="00952704">
        <w:rPr>
          <w:szCs w:val="24"/>
          <w:lang w:val="uk-UA"/>
        </w:rPr>
        <w:t xml:space="preserve">вою програмою дозволить збільшити кількість написаних актів про порушення ПКЕЕ. Величина нарахувань по актам може збільшитися на 15-20% (близько 1 млн. грн.). </w:t>
      </w:r>
    </w:p>
    <w:p w:rsidR="000026DC" w:rsidRPr="00952704" w:rsidRDefault="000026DC" w:rsidP="00952704">
      <w:pPr>
        <w:rPr>
          <w:szCs w:val="24"/>
          <w:lang w:val="uk-UA"/>
        </w:rPr>
      </w:pPr>
      <w:r w:rsidRPr="00952704">
        <w:rPr>
          <w:szCs w:val="24"/>
          <w:lang w:val="uk-UA"/>
        </w:rPr>
        <w:t xml:space="preserve">Купівля </w:t>
      </w:r>
      <w:r w:rsidR="002D0AA9" w:rsidRPr="00952704">
        <w:rPr>
          <w:szCs w:val="24"/>
          <w:lang w:val="uk-UA"/>
        </w:rPr>
        <w:t xml:space="preserve"> </w:t>
      </w:r>
      <w:r w:rsidRPr="00952704">
        <w:rPr>
          <w:b/>
          <w:szCs w:val="24"/>
          <w:lang w:val="uk-UA"/>
        </w:rPr>
        <w:t>30</w:t>
      </w:r>
      <w:r w:rsidRPr="00952704">
        <w:rPr>
          <w:szCs w:val="24"/>
          <w:lang w:val="uk-UA"/>
        </w:rPr>
        <w:t xml:space="preserve"> фотоапаратів вартість в </w:t>
      </w:r>
      <w:r w:rsidR="002B1CC5" w:rsidRPr="00952704">
        <w:rPr>
          <w:b/>
          <w:szCs w:val="24"/>
          <w:lang w:val="uk-UA"/>
        </w:rPr>
        <w:t>120,54</w:t>
      </w:r>
      <w:r w:rsidRPr="00952704">
        <w:rPr>
          <w:szCs w:val="24"/>
          <w:lang w:val="uk-UA"/>
        </w:rPr>
        <w:t xml:space="preserve"> </w:t>
      </w:r>
      <w:r w:rsidR="002B1CC5" w:rsidRPr="00952704">
        <w:rPr>
          <w:szCs w:val="24"/>
          <w:lang w:val="uk-UA"/>
        </w:rPr>
        <w:t>тис.</w:t>
      </w:r>
      <w:r w:rsidRPr="00952704">
        <w:rPr>
          <w:szCs w:val="24"/>
          <w:lang w:val="uk-UA"/>
        </w:rPr>
        <w:t>грн забезпечить 30 рейдових бригад Товариства більш якісне проведення робіт, що на них будуть покладатися. Термін окупності фотоапаратів становить 2 роки.</w:t>
      </w:r>
    </w:p>
    <w:p w:rsidR="000026DC" w:rsidRPr="00952704" w:rsidRDefault="000026DC" w:rsidP="00952704">
      <w:pPr>
        <w:rPr>
          <w:szCs w:val="24"/>
          <w:lang w:val="uk-UA"/>
        </w:rPr>
      </w:pPr>
      <w:r w:rsidRPr="00952704">
        <w:rPr>
          <w:szCs w:val="24"/>
          <w:lang w:val="uk-UA"/>
        </w:rPr>
        <w:t xml:space="preserve">Купівля </w:t>
      </w:r>
      <w:r w:rsidRPr="00952704">
        <w:rPr>
          <w:b/>
          <w:szCs w:val="24"/>
          <w:lang w:val="uk-UA"/>
        </w:rPr>
        <w:t>10</w:t>
      </w:r>
      <w:r w:rsidRPr="00952704">
        <w:rPr>
          <w:szCs w:val="24"/>
          <w:lang w:val="uk-UA"/>
        </w:rPr>
        <w:t xml:space="preserve"> планшетів вартістю в </w:t>
      </w:r>
      <w:r w:rsidR="002B1CC5" w:rsidRPr="00952704">
        <w:rPr>
          <w:b/>
          <w:szCs w:val="24"/>
          <w:lang w:val="uk-UA"/>
        </w:rPr>
        <w:t>56,25</w:t>
      </w:r>
      <w:r w:rsidRPr="00952704">
        <w:rPr>
          <w:szCs w:val="24"/>
          <w:lang w:val="uk-UA"/>
        </w:rPr>
        <w:t xml:space="preserve"> </w:t>
      </w:r>
      <w:r w:rsidR="002B1CC5" w:rsidRPr="00952704">
        <w:rPr>
          <w:szCs w:val="24"/>
          <w:lang w:val="uk-UA"/>
        </w:rPr>
        <w:t>тис.</w:t>
      </w:r>
      <w:r w:rsidRPr="00952704">
        <w:rPr>
          <w:szCs w:val="24"/>
          <w:lang w:val="uk-UA"/>
        </w:rPr>
        <w:t>грн забезпечить декілька відокремлених підрозділів Товариства, під час проведення робіт (технічних перевірок, контрольних оглядів, заміни приладів обліку, написання актів про порушення), володінням повною інформацією про споживача. Термін окупності планшетів становить 1 рік.</w:t>
      </w:r>
    </w:p>
    <w:p w:rsidR="00DD093B" w:rsidRPr="00B50A5F" w:rsidRDefault="00D3246C" w:rsidP="009F6AE9">
      <w:pPr>
        <w:spacing w:before="200"/>
        <w:ind w:firstLine="0"/>
        <w:rPr>
          <w:rFonts w:cs="Times New Roman"/>
          <w:b/>
          <w:szCs w:val="24"/>
          <w:u w:val="single"/>
          <w:lang w:val="uk-UA"/>
        </w:rPr>
      </w:pPr>
      <w:r>
        <w:rPr>
          <w:rFonts w:cs="Times New Roman"/>
          <w:b/>
          <w:szCs w:val="24"/>
          <w:lang w:val="uk-UA"/>
        </w:rPr>
        <w:lastRenderedPageBreak/>
        <w:t>2.2.2</w:t>
      </w:r>
      <w:r w:rsidR="00DD093B" w:rsidRPr="00B50A5F">
        <w:rPr>
          <w:rFonts w:cs="Times New Roman"/>
          <w:b/>
          <w:szCs w:val="24"/>
          <w:lang w:val="uk-UA"/>
        </w:rPr>
        <w:t xml:space="preserve">.  </w:t>
      </w:r>
      <w:r w:rsidR="00DD093B" w:rsidRPr="00B50A5F">
        <w:rPr>
          <w:rFonts w:cs="Times New Roman"/>
          <w:b/>
          <w:szCs w:val="24"/>
          <w:u w:val="single"/>
          <w:lang w:val="uk-UA"/>
        </w:rPr>
        <w:t>Придбання "наборів інструменту електромонтера"</w:t>
      </w:r>
    </w:p>
    <w:p w:rsidR="00DD093B" w:rsidRPr="00B50A5F" w:rsidRDefault="00D3246C" w:rsidP="00DD093B">
      <w:pPr>
        <w:ind w:firstLine="708"/>
        <w:rPr>
          <w:rFonts w:cs="Times New Roman"/>
          <w:szCs w:val="24"/>
          <w:lang w:val="uk-UA"/>
        </w:rPr>
      </w:pPr>
      <w:r>
        <w:rPr>
          <w:rFonts w:cs="Times New Roman"/>
          <w:szCs w:val="24"/>
          <w:lang w:val="uk-UA"/>
        </w:rPr>
        <w:t>Інвестиційною програмою 2018 року планується придбати н</w:t>
      </w:r>
      <w:r w:rsidR="00DD093B" w:rsidRPr="00B50A5F">
        <w:rPr>
          <w:rFonts w:cs="Times New Roman"/>
          <w:szCs w:val="24"/>
          <w:lang w:val="uk-UA"/>
        </w:rPr>
        <w:t>абір інструмента електромонтера</w:t>
      </w:r>
      <w:r>
        <w:rPr>
          <w:rFonts w:cs="Times New Roman"/>
          <w:szCs w:val="24"/>
          <w:lang w:val="uk-UA"/>
        </w:rPr>
        <w:t xml:space="preserve"> за </w:t>
      </w:r>
      <w:r w:rsidR="00402D9A">
        <w:rPr>
          <w:rFonts w:cs="Times New Roman"/>
          <w:b/>
          <w:szCs w:val="24"/>
          <w:lang w:val="uk-UA"/>
        </w:rPr>
        <w:t>115</w:t>
      </w:r>
      <w:r w:rsidR="002B1CC5">
        <w:rPr>
          <w:rFonts w:cs="Times New Roman"/>
          <w:b/>
          <w:szCs w:val="24"/>
          <w:lang w:val="uk-UA"/>
        </w:rPr>
        <w:t>,</w:t>
      </w:r>
      <w:r w:rsidR="00402D9A">
        <w:rPr>
          <w:rFonts w:cs="Times New Roman"/>
          <w:b/>
          <w:szCs w:val="24"/>
          <w:lang w:val="uk-UA"/>
        </w:rPr>
        <w:t>5</w:t>
      </w:r>
      <w:r w:rsidR="002B1CC5">
        <w:rPr>
          <w:rFonts w:cs="Times New Roman"/>
          <w:b/>
          <w:szCs w:val="24"/>
          <w:lang w:val="uk-UA"/>
        </w:rPr>
        <w:t>0</w:t>
      </w:r>
      <w:r w:rsidR="00DD093B" w:rsidRPr="00B50A5F">
        <w:rPr>
          <w:rFonts w:cs="Times New Roman"/>
          <w:szCs w:val="24"/>
          <w:lang w:val="uk-UA"/>
        </w:rPr>
        <w:t xml:space="preserve"> </w:t>
      </w:r>
      <w:r w:rsidR="002B1CC5">
        <w:rPr>
          <w:rFonts w:cs="Times New Roman"/>
          <w:szCs w:val="24"/>
          <w:lang w:val="uk-UA"/>
        </w:rPr>
        <w:t>тис.</w:t>
      </w:r>
      <w:r>
        <w:rPr>
          <w:rFonts w:cs="Times New Roman"/>
          <w:szCs w:val="24"/>
          <w:lang w:val="uk-UA"/>
        </w:rPr>
        <w:t xml:space="preserve">грн в кількості </w:t>
      </w:r>
      <w:r w:rsidR="00402D9A">
        <w:rPr>
          <w:rFonts w:cs="Times New Roman"/>
          <w:b/>
          <w:szCs w:val="24"/>
          <w:lang w:val="uk-UA"/>
        </w:rPr>
        <w:t>7</w:t>
      </w:r>
      <w:r w:rsidRPr="00D3246C">
        <w:rPr>
          <w:rFonts w:cs="Times New Roman"/>
          <w:b/>
          <w:szCs w:val="24"/>
          <w:lang w:val="uk-UA"/>
        </w:rPr>
        <w:t>0</w:t>
      </w:r>
      <w:r>
        <w:rPr>
          <w:rFonts w:cs="Times New Roman"/>
          <w:szCs w:val="24"/>
          <w:lang w:val="uk-UA"/>
        </w:rPr>
        <w:t xml:space="preserve"> шт., який </w:t>
      </w:r>
      <w:r w:rsidR="00DD093B" w:rsidRPr="00B50A5F">
        <w:rPr>
          <w:rFonts w:cs="Times New Roman"/>
          <w:szCs w:val="24"/>
          <w:lang w:val="uk-UA"/>
        </w:rPr>
        <w:t xml:space="preserve">використовується персоналом Товариства при виконанні кожної технічної перевірки, контрольного огляду та заміні засобів обліку у юридичного чи побутового споживача. Якісний електроінструмент це в першу чергу безпечне виконання робіт та зменшення травматизму. Відсутність даного набору унеможливлює проведення перевірок, а отже не дозволить виявляти позаоблікове споживання електроенергії, тим самим зменшиться кількість складених актів про порушення ПКЕЕ та зменшаться нарахування по ним. </w:t>
      </w:r>
    </w:p>
    <w:p w:rsidR="00DD093B" w:rsidRPr="00B50A5F" w:rsidRDefault="00DD093B" w:rsidP="00DD093B">
      <w:pPr>
        <w:ind w:firstLine="708"/>
        <w:rPr>
          <w:rFonts w:cs="Times New Roman"/>
          <w:szCs w:val="24"/>
          <w:lang w:val="uk-UA"/>
        </w:rPr>
      </w:pPr>
      <w:r w:rsidRPr="00B50A5F">
        <w:rPr>
          <w:rFonts w:cs="Times New Roman"/>
          <w:szCs w:val="24"/>
          <w:lang w:val="uk-UA"/>
        </w:rPr>
        <w:t xml:space="preserve">При написанні кожного акта ПКЕЕ персонал Товариства використовує набір інструмента електромонтера, тобто в 1100 актів ПКЕЕ, написаних за 2016 році, сума нарахувань по ним становить 7 млн. грн. </w:t>
      </w:r>
    </w:p>
    <w:p w:rsidR="00DD093B" w:rsidRDefault="00DD093B" w:rsidP="00DD093B">
      <w:pPr>
        <w:ind w:firstLine="708"/>
        <w:rPr>
          <w:rFonts w:cs="Times New Roman"/>
          <w:szCs w:val="24"/>
          <w:lang w:val="uk-UA"/>
        </w:rPr>
      </w:pPr>
      <w:r w:rsidRPr="00B50A5F">
        <w:rPr>
          <w:rFonts w:cs="Times New Roman"/>
          <w:szCs w:val="24"/>
          <w:lang w:val="uk-UA"/>
        </w:rPr>
        <w:t>Витрати мають окупитись впродовж 0,6 років.</w:t>
      </w:r>
    </w:p>
    <w:p w:rsidR="00DD093B" w:rsidRPr="00B50A5F" w:rsidRDefault="00DD093B" w:rsidP="00DD093B">
      <w:pPr>
        <w:ind w:firstLine="567"/>
        <w:jc w:val="center"/>
        <w:rPr>
          <w:szCs w:val="24"/>
          <w:lang w:val="uk-UA"/>
        </w:rPr>
      </w:pPr>
      <w:r w:rsidRPr="00B50A5F">
        <w:rPr>
          <w:szCs w:val="24"/>
          <w:lang w:val="uk-UA"/>
        </w:rPr>
        <w:t>Економічний ефект від впровадження заходів  інвестиційної програми на 2018 рік ПАТ "Чернігівобленерго</w:t>
      </w:r>
    </w:p>
    <w:tbl>
      <w:tblPr>
        <w:tblW w:w="9508" w:type="dxa"/>
        <w:jc w:val="center"/>
        <w:tblInd w:w="355" w:type="dxa"/>
        <w:tblLayout w:type="fixed"/>
        <w:tblLook w:val="04A0" w:firstRow="1" w:lastRow="0" w:firstColumn="1" w:lastColumn="0" w:noHBand="0" w:noVBand="1"/>
      </w:tblPr>
      <w:tblGrid>
        <w:gridCol w:w="495"/>
        <w:gridCol w:w="3680"/>
        <w:gridCol w:w="7"/>
        <w:gridCol w:w="1082"/>
        <w:gridCol w:w="1276"/>
        <w:gridCol w:w="1134"/>
        <w:gridCol w:w="992"/>
        <w:gridCol w:w="842"/>
      </w:tblGrid>
      <w:tr w:rsidR="00DD093B" w:rsidRPr="00B50A5F" w:rsidTr="00614042">
        <w:trPr>
          <w:trHeight w:val="390"/>
          <w:jc w:val="center"/>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Найменування заходу</w:t>
            </w:r>
          </w:p>
        </w:tc>
        <w:tc>
          <w:tcPr>
            <w:tcW w:w="108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093B" w:rsidRPr="00B50A5F" w:rsidRDefault="00006E36" w:rsidP="00614042">
            <w:pPr>
              <w:spacing w:line="240" w:lineRule="auto"/>
              <w:ind w:left="113" w:right="113" w:firstLine="0"/>
              <w:jc w:val="center"/>
              <w:rPr>
                <w:sz w:val="16"/>
                <w:szCs w:val="16"/>
                <w:lang w:val="uk-UA"/>
              </w:rPr>
            </w:pPr>
            <w:r w:rsidRPr="00B50A5F">
              <w:rPr>
                <w:sz w:val="16"/>
                <w:szCs w:val="16"/>
                <w:lang w:val="uk-UA"/>
              </w:rPr>
              <w:t xml:space="preserve">Вартість </w:t>
            </w:r>
            <w:r w:rsidR="00DD093B" w:rsidRPr="00B50A5F">
              <w:rPr>
                <w:sz w:val="16"/>
                <w:szCs w:val="16"/>
                <w:lang w:val="uk-UA"/>
              </w:rPr>
              <w:t>заходу усього, тис. грн</w:t>
            </w:r>
            <w:r w:rsidR="00DD093B" w:rsidRPr="00B50A5F">
              <w:rPr>
                <w:sz w:val="16"/>
                <w:szCs w:val="16"/>
                <w:lang w:val="uk-UA"/>
              </w:rPr>
              <w:br/>
              <w:t>(без ПДВ)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006E36" w:rsidP="00614042">
            <w:pPr>
              <w:spacing w:line="240" w:lineRule="auto"/>
              <w:ind w:left="113" w:right="113" w:firstLine="0"/>
              <w:jc w:val="center"/>
              <w:rPr>
                <w:sz w:val="16"/>
                <w:szCs w:val="16"/>
                <w:lang w:val="uk-UA"/>
              </w:rPr>
            </w:pPr>
            <w:r w:rsidRPr="00B50A5F">
              <w:rPr>
                <w:sz w:val="16"/>
                <w:szCs w:val="16"/>
                <w:lang w:val="uk-UA"/>
              </w:rPr>
              <w:t xml:space="preserve">Сукупний економічний ефект </w:t>
            </w:r>
            <w:r w:rsidR="00DD093B" w:rsidRPr="00B50A5F">
              <w:rPr>
                <w:sz w:val="16"/>
                <w:szCs w:val="16"/>
                <w:lang w:val="uk-UA"/>
              </w:rPr>
              <w:t xml:space="preserve">від впровадження заходу за </w:t>
            </w:r>
            <w:r w:rsidR="00DD093B" w:rsidRPr="00B50A5F">
              <w:rPr>
                <w:b/>
                <w:bCs/>
                <w:sz w:val="16"/>
                <w:szCs w:val="16"/>
                <w:lang w:val="uk-UA"/>
              </w:rPr>
              <w:t>2018</w:t>
            </w:r>
            <w:r w:rsidR="00DD093B" w:rsidRPr="00B50A5F">
              <w:rPr>
                <w:sz w:val="16"/>
                <w:szCs w:val="16"/>
                <w:lang w:val="uk-UA"/>
              </w:rPr>
              <w:t xml:space="preserve"> рік*, тис. грн</w:t>
            </w:r>
            <w:r w:rsidR="00DD093B" w:rsidRPr="00B50A5F">
              <w:rPr>
                <w:sz w:val="16"/>
                <w:szCs w:val="16"/>
                <w:lang w:val="uk-UA"/>
              </w:rPr>
              <w:br/>
              <w:t>(без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DD093B" w:rsidP="00614042">
            <w:pPr>
              <w:spacing w:line="240" w:lineRule="auto"/>
              <w:ind w:left="113" w:right="113" w:firstLine="0"/>
              <w:jc w:val="center"/>
              <w:rPr>
                <w:sz w:val="16"/>
                <w:szCs w:val="16"/>
                <w:lang w:val="uk-UA"/>
              </w:rPr>
            </w:pPr>
            <w:r w:rsidRPr="00B50A5F">
              <w:rPr>
                <w:sz w:val="16"/>
                <w:szCs w:val="16"/>
                <w:lang w:val="uk-UA"/>
              </w:rPr>
              <w:t>Окупність, роки</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D093B" w:rsidRPr="00B50A5F" w:rsidRDefault="00006E36" w:rsidP="00006E36">
            <w:pPr>
              <w:spacing w:line="240" w:lineRule="auto"/>
              <w:ind w:firstLine="0"/>
              <w:jc w:val="center"/>
              <w:rPr>
                <w:sz w:val="16"/>
                <w:szCs w:val="16"/>
                <w:lang w:val="uk-UA"/>
              </w:rPr>
            </w:pPr>
            <w:r w:rsidRPr="00B50A5F">
              <w:rPr>
                <w:sz w:val="16"/>
                <w:szCs w:val="16"/>
                <w:lang w:val="uk-UA"/>
              </w:rPr>
              <w:t xml:space="preserve">Складові </w:t>
            </w:r>
            <w:r w:rsidR="00DD093B" w:rsidRPr="00B50A5F">
              <w:rPr>
                <w:sz w:val="16"/>
                <w:szCs w:val="16"/>
                <w:lang w:val="uk-UA"/>
              </w:rPr>
              <w:t>економічного ефекту, тис. грн (без ПДВ)</w:t>
            </w:r>
          </w:p>
        </w:tc>
      </w:tr>
      <w:tr w:rsidR="00DD093B" w:rsidRPr="00B50A5F" w:rsidTr="00614042">
        <w:trPr>
          <w:trHeight w:val="390"/>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1089" w:type="dxa"/>
            <w:gridSpan w:val="2"/>
            <w:vMerge/>
            <w:tcBorders>
              <w:top w:val="single" w:sz="4" w:space="0" w:color="auto"/>
              <w:left w:val="single" w:sz="4" w:space="0" w:color="auto"/>
              <w:bottom w:val="single" w:sz="4" w:space="0" w:color="000000"/>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DD093B" w:rsidP="00614042">
            <w:pPr>
              <w:spacing w:line="240" w:lineRule="auto"/>
              <w:ind w:left="113" w:right="113" w:firstLine="0"/>
              <w:jc w:val="center"/>
              <w:rPr>
                <w:sz w:val="16"/>
                <w:szCs w:val="16"/>
                <w:lang w:val="uk-UA"/>
              </w:rPr>
            </w:pPr>
            <w:r w:rsidRPr="00B50A5F">
              <w:rPr>
                <w:sz w:val="16"/>
                <w:szCs w:val="16"/>
                <w:lang w:val="uk-UA"/>
              </w:rPr>
              <w:t>Зниження ТВЕ</w:t>
            </w:r>
          </w:p>
        </w:tc>
        <w:tc>
          <w:tcPr>
            <w:tcW w:w="8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DD093B" w:rsidP="00614042">
            <w:pPr>
              <w:spacing w:line="240" w:lineRule="auto"/>
              <w:ind w:left="113" w:right="113" w:firstLine="0"/>
              <w:jc w:val="center"/>
              <w:rPr>
                <w:sz w:val="16"/>
                <w:szCs w:val="16"/>
                <w:lang w:val="uk-UA"/>
              </w:rPr>
            </w:pPr>
            <w:r w:rsidRPr="00B50A5F">
              <w:rPr>
                <w:sz w:val="16"/>
                <w:szCs w:val="16"/>
                <w:lang w:val="uk-UA"/>
              </w:rPr>
              <w:t>Збільшення корисного відпуску</w:t>
            </w:r>
          </w:p>
        </w:tc>
      </w:tr>
      <w:tr w:rsidR="00DD093B" w:rsidRPr="00B50A5F" w:rsidTr="00332066">
        <w:trPr>
          <w:trHeight w:val="970"/>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1089" w:type="dxa"/>
            <w:gridSpan w:val="2"/>
            <w:vMerge/>
            <w:tcBorders>
              <w:top w:val="single" w:sz="4" w:space="0" w:color="auto"/>
              <w:left w:val="single" w:sz="4" w:space="0" w:color="auto"/>
              <w:bottom w:val="single" w:sz="4" w:space="0" w:color="000000"/>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992" w:type="dxa"/>
            <w:vMerge/>
            <w:tcBorders>
              <w:top w:val="nil"/>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c>
          <w:tcPr>
            <w:tcW w:w="842" w:type="dxa"/>
            <w:vMerge/>
            <w:tcBorders>
              <w:top w:val="nil"/>
              <w:left w:val="single" w:sz="4" w:space="0" w:color="auto"/>
              <w:bottom w:val="single" w:sz="4" w:space="0" w:color="auto"/>
              <w:right w:val="single" w:sz="4" w:space="0" w:color="auto"/>
            </w:tcBorders>
            <w:vAlign w:val="center"/>
            <w:hideMark/>
          </w:tcPr>
          <w:p w:rsidR="00DD093B" w:rsidRPr="00B50A5F" w:rsidRDefault="00DD093B" w:rsidP="00006E36">
            <w:pPr>
              <w:spacing w:line="240" w:lineRule="auto"/>
              <w:jc w:val="center"/>
              <w:rPr>
                <w:sz w:val="16"/>
                <w:szCs w:val="16"/>
                <w:lang w:val="uk-UA"/>
              </w:rPr>
            </w:pPr>
          </w:p>
        </w:tc>
      </w:tr>
      <w:tr w:rsidR="00DD093B" w:rsidRPr="00B50A5F" w:rsidTr="00332066">
        <w:trPr>
          <w:trHeight w:val="18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1</w:t>
            </w:r>
          </w:p>
        </w:tc>
        <w:tc>
          <w:tcPr>
            <w:tcW w:w="3680"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2</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5</w:t>
            </w:r>
          </w:p>
        </w:tc>
        <w:tc>
          <w:tcPr>
            <w:tcW w:w="992"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line="240" w:lineRule="auto"/>
              <w:ind w:firstLine="0"/>
              <w:jc w:val="center"/>
              <w:rPr>
                <w:sz w:val="16"/>
                <w:szCs w:val="16"/>
                <w:lang w:val="uk-UA"/>
              </w:rPr>
            </w:pPr>
            <w:r w:rsidRPr="00B50A5F">
              <w:rPr>
                <w:sz w:val="16"/>
                <w:szCs w:val="16"/>
                <w:lang w:val="uk-UA"/>
              </w:rPr>
              <w:t>6</w:t>
            </w:r>
          </w:p>
        </w:tc>
        <w:tc>
          <w:tcPr>
            <w:tcW w:w="842"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614042">
            <w:pPr>
              <w:spacing w:line="240" w:lineRule="auto"/>
              <w:ind w:firstLine="0"/>
              <w:jc w:val="center"/>
              <w:rPr>
                <w:sz w:val="16"/>
                <w:szCs w:val="16"/>
                <w:lang w:val="uk-UA"/>
              </w:rPr>
            </w:pPr>
            <w:r w:rsidRPr="00B50A5F">
              <w:rPr>
                <w:sz w:val="16"/>
                <w:szCs w:val="16"/>
                <w:lang w:val="uk-UA"/>
              </w:rPr>
              <w:t>7</w:t>
            </w:r>
          </w:p>
        </w:tc>
      </w:tr>
      <w:tr w:rsidR="00DD093B" w:rsidRPr="00B50A5F" w:rsidTr="009F6AE9">
        <w:trPr>
          <w:trHeight w:val="364"/>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1</w:t>
            </w:r>
          </w:p>
        </w:tc>
        <w:tc>
          <w:tcPr>
            <w:tcW w:w="3680" w:type="dxa"/>
            <w:tcBorders>
              <w:top w:val="single" w:sz="4" w:space="0" w:color="auto"/>
              <w:left w:val="nil"/>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комплектів для винесення 1-фазних обліків на фасад будинку</w:t>
            </w:r>
          </w:p>
        </w:tc>
        <w:tc>
          <w:tcPr>
            <w:tcW w:w="1089" w:type="dxa"/>
            <w:gridSpan w:val="2"/>
            <w:tcBorders>
              <w:top w:val="nil"/>
              <w:left w:val="nil"/>
              <w:bottom w:val="single" w:sz="4" w:space="0" w:color="auto"/>
              <w:right w:val="single" w:sz="4" w:space="0" w:color="auto"/>
            </w:tcBorders>
            <w:shd w:val="clear" w:color="000000" w:fill="FFFFFF"/>
            <w:noWrap/>
            <w:vAlign w:val="center"/>
            <w:hideMark/>
          </w:tcPr>
          <w:p w:rsidR="00DD093B" w:rsidRPr="00B50A5F" w:rsidRDefault="0027606F" w:rsidP="009F6AE9">
            <w:pPr>
              <w:spacing w:line="240" w:lineRule="auto"/>
              <w:ind w:firstLine="0"/>
              <w:jc w:val="center"/>
              <w:rPr>
                <w:sz w:val="16"/>
                <w:szCs w:val="16"/>
                <w:lang w:val="uk-UA"/>
              </w:rPr>
            </w:pPr>
            <w:r>
              <w:rPr>
                <w:sz w:val="16"/>
                <w:szCs w:val="16"/>
                <w:lang w:val="uk-UA"/>
              </w:rPr>
              <w:t>2058,71</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7680,00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846624" w:rsidP="009F6AE9">
            <w:pPr>
              <w:spacing w:line="240" w:lineRule="auto"/>
              <w:ind w:firstLine="0"/>
              <w:jc w:val="center"/>
              <w:rPr>
                <w:sz w:val="16"/>
                <w:szCs w:val="16"/>
                <w:lang w:val="uk-UA"/>
              </w:rPr>
            </w:pPr>
            <w:r>
              <w:rPr>
                <w:sz w:val="16"/>
                <w:szCs w:val="16"/>
                <w:lang w:val="uk-UA"/>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846624" w:rsidP="009F6AE9">
            <w:pPr>
              <w:spacing w:line="240" w:lineRule="auto"/>
              <w:ind w:firstLine="0"/>
              <w:jc w:val="center"/>
              <w:rPr>
                <w:sz w:val="16"/>
                <w:szCs w:val="16"/>
                <w:lang w:val="uk-UA"/>
              </w:rPr>
            </w:pPr>
            <w:r>
              <w:rPr>
                <w:sz w:val="16"/>
                <w:szCs w:val="16"/>
                <w:lang w:val="uk-UA"/>
              </w:rPr>
              <w:t>7680,00</w:t>
            </w:r>
          </w:p>
        </w:tc>
      </w:tr>
      <w:tr w:rsidR="00DD093B" w:rsidRPr="00B50A5F" w:rsidTr="009F6AE9">
        <w:trPr>
          <w:trHeight w:val="256"/>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2</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комплектів для винесення 3-фазних обліків на фасад будинку</w:t>
            </w:r>
          </w:p>
        </w:tc>
        <w:tc>
          <w:tcPr>
            <w:tcW w:w="1089" w:type="dxa"/>
            <w:gridSpan w:val="2"/>
            <w:tcBorders>
              <w:top w:val="nil"/>
              <w:left w:val="nil"/>
              <w:bottom w:val="single" w:sz="4" w:space="0" w:color="auto"/>
              <w:right w:val="single" w:sz="4" w:space="0" w:color="auto"/>
            </w:tcBorders>
            <w:shd w:val="clear" w:color="000000" w:fill="FFFFFF"/>
            <w:noWrap/>
            <w:vAlign w:val="center"/>
            <w:hideMark/>
          </w:tcPr>
          <w:p w:rsidR="00DD093B" w:rsidRPr="00B50A5F" w:rsidRDefault="00846624" w:rsidP="009F6AE9">
            <w:pPr>
              <w:spacing w:line="240" w:lineRule="auto"/>
              <w:ind w:firstLine="0"/>
              <w:jc w:val="center"/>
              <w:rPr>
                <w:sz w:val="16"/>
                <w:szCs w:val="16"/>
                <w:lang w:val="uk-UA"/>
              </w:rPr>
            </w:pPr>
            <w:r>
              <w:rPr>
                <w:sz w:val="16"/>
                <w:szCs w:val="16"/>
                <w:lang w:val="uk-UA"/>
              </w:rPr>
              <w:t>317,94</w:t>
            </w:r>
          </w:p>
        </w:tc>
        <w:tc>
          <w:tcPr>
            <w:tcW w:w="1276"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9F6AE9">
            <w:pPr>
              <w:spacing w:line="240" w:lineRule="auto"/>
              <w:jc w:val="center"/>
              <w:rPr>
                <w:sz w:val="16"/>
                <w:szCs w:val="16"/>
                <w:lang w:val="uk-UA"/>
              </w:rPr>
            </w:pPr>
          </w:p>
        </w:tc>
        <w:tc>
          <w:tcPr>
            <w:tcW w:w="1134"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9F6AE9">
            <w:pPr>
              <w:spacing w:line="240" w:lineRule="auto"/>
              <w:jc w:val="center"/>
              <w:rPr>
                <w:sz w:val="16"/>
                <w:szCs w:val="16"/>
                <w:lang w:val="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9F6AE9">
            <w:pPr>
              <w:spacing w:line="240" w:lineRule="auto"/>
              <w:jc w:val="center"/>
              <w:rPr>
                <w:sz w:val="16"/>
                <w:szCs w:val="16"/>
                <w:lang w:val="uk-UA"/>
              </w:rPr>
            </w:pPr>
          </w:p>
        </w:tc>
      </w:tr>
      <w:tr w:rsidR="00DD093B" w:rsidRPr="00B50A5F" w:rsidTr="009F6AE9">
        <w:trPr>
          <w:trHeight w:val="459"/>
          <w:jc w:val="center"/>
        </w:trPr>
        <w:tc>
          <w:tcPr>
            <w:tcW w:w="495" w:type="dxa"/>
            <w:tcBorders>
              <w:top w:val="nil"/>
              <w:left w:val="single" w:sz="4" w:space="0" w:color="auto"/>
              <w:bottom w:val="nil"/>
              <w:right w:val="nil"/>
            </w:tcBorders>
            <w:shd w:val="clear" w:color="000000" w:fill="FFFFFF"/>
            <w:noWrap/>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3</w:t>
            </w:r>
          </w:p>
        </w:tc>
        <w:tc>
          <w:tcPr>
            <w:tcW w:w="3680"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1-фазних електронних лічильників з  PLC модулями  для їх використання в АСКОЕ побутових споживачів</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115941" w:rsidRDefault="002D0AA9" w:rsidP="009F6AE9">
            <w:pPr>
              <w:spacing w:line="240" w:lineRule="auto"/>
              <w:ind w:firstLine="0"/>
              <w:jc w:val="center"/>
              <w:rPr>
                <w:sz w:val="16"/>
                <w:szCs w:val="16"/>
                <w:lang w:val="en-US"/>
              </w:rPr>
            </w:pPr>
            <w:r>
              <w:rPr>
                <w:sz w:val="16"/>
                <w:szCs w:val="16"/>
                <w:lang w:val="uk-UA"/>
              </w:rPr>
              <w:t>15</w:t>
            </w:r>
            <w:r w:rsidR="00952704">
              <w:rPr>
                <w:sz w:val="16"/>
                <w:szCs w:val="16"/>
                <w:lang w:val="uk-UA"/>
              </w:rPr>
              <w:t> 767,50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63445,25</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324B07" w:rsidP="009F6AE9">
            <w:pPr>
              <w:spacing w:line="240" w:lineRule="auto"/>
              <w:ind w:firstLine="0"/>
              <w:jc w:val="center"/>
              <w:rPr>
                <w:sz w:val="16"/>
                <w:szCs w:val="16"/>
                <w:lang w:val="uk-UA"/>
              </w:rPr>
            </w:pPr>
            <w:r>
              <w:rPr>
                <w:sz w:val="16"/>
                <w:szCs w:val="16"/>
                <w:lang w:val="uk-UA"/>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vMerge w:val="restart"/>
            <w:tcBorders>
              <w:top w:val="nil"/>
              <w:left w:val="nil"/>
              <w:bottom w:val="single" w:sz="4" w:space="0" w:color="auto"/>
              <w:right w:val="single" w:sz="4" w:space="0" w:color="auto"/>
            </w:tcBorders>
            <w:shd w:val="clear" w:color="auto" w:fill="auto"/>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63445,25</w:t>
            </w:r>
          </w:p>
        </w:tc>
      </w:tr>
      <w:tr w:rsidR="00DD093B" w:rsidRPr="00B50A5F" w:rsidTr="009F6AE9">
        <w:trPr>
          <w:trHeight w:val="287"/>
          <w:jc w:val="center"/>
        </w:trPr>
        <w:tc>
          <w:tcPr>
            <w:tcW w:w="495" w:type="dxa"/>
            <w:tcBorders>
              <w:top w:val="single" w:sz="4" w:space="0" w:color="auto"/>
              <w:left w:val="single" w:sz="4" w:space="0" w:color="auto"/>
              <w:bottom w:val="single" w:sz="4" w:space="0" w:color="auto"/>
              <w:right w:val="nil"/>
            </w:tcBorders>
            <w:shd w:val="clear" w:color="000000" w:fill="FFFFFF"/>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4</w:t>
            </w:r>
          </w:p>
        </w:tc>
        <w:tc>
          <w:tcPr>
            <w:tcW w:w="3680"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3-фазних електронних лічильників з  PLC модулями та  для їх використання в АСКОЕ побутових споживачів</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B50A5F" w:rsidRDefault="002D0AA9" w:rsidP="009F6AE9">
            <w:pPr>
              <w:spacing w:line="240" w:lineRule="auto"/>
              <w:ind w:firstLine="0"/>
              <w:jc w:val="center"/>
              <w:rPr>
                <w:sz w:val="16"/>
                <w:szCs w:val="16"/>
                <w:lang w:val="uk-UA"/>
              </w:rPr>
            </w:pPr>
            <w:r>
              <w:rPr>
                <w:sz w:val="16"/>
                <w:szCs w:val="16"/>
                <w:lang w:val="uk-UA"/>
              </w:rPr>
              <w:t>1 971,00</w:t>
            </w:r>
          </w:p>
        </w:tc>
        <w:tc>
          <w:tcPr>
            <w:tcW w:w="1276"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9F6AE9">
            <w:pPr>
              <w:spacing w:line="240" w:lineRule="auto"/>
              <w:jc w:val="center"/>
              <w:rPr>
                <w:sz w:val="16"/>
                <w:szCs w:val="16"/>
                <w:lang w:val="uk-UA"/>
              </w:rPr>
            </w:pPr>
          </w:p>
        </w:tc>
        <w:tc>
          <w:tcPr>
            <w:tcW w:w="1134"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9F6AE9">
            <w:pPr>
              <w:spacing w:line="240" w:lineRule="auto"/>
              <w:jc w:val="center"/>
              <w:rPr>
                <w:sz w:val="16"/>
                <w:szCs w:val="16"/>
                <w:lang w:val="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vMerge/>
            <w:tcBorders>
              <w:top w:val="nil"/>
              <w:left w:val="nil"/>
              <w:bottom w:val="single" w:sz="4" w:space="0" w:color="auto"/>
              <w:right w:val="single" w:sz="4" w:space="0" w:color="auto"/>
            </w:tcBorders>
            <w:vAlign w:val="center"/>
            <w:hideMark/>
          </w:tcPr>
          <w:p w:rsidR="00DD093B" w:rsidRPr="00B50A5F" w:rsidRDefault="00DD093B" w:rsidP="009F6AE9">
            <w:pPr>
              <w:spacing w:line="240" w:lineRule="auto"/>
              <w:jc w:val="center"/>
              <w:rPr>
                <w:sz w:val="16"/>
                <w:szCs w:val="16"/>
                <w:lang w:val="uk-UA"/>
              </w:rPr>
            </w:pPr>
          </w:p>
        </w:tc>
      </w:tr>
      <w:tr w:rsidR="00DD093B" w:rsidRPr="00B50A5F" w:rsidTr="009F6AE9">
        <w:trPr>
          <w:trHeight w:val="295"/>
          <w:jc w:val="center"/>
        </w:trPr>
        <w:tc>
          <w:tcPr>
            <w:tcW w:w="495" w:type="dxa"/>
            <w:tcBorders>
              <w:top w:val="nil"/>
              <w:left w:val="single" w:sz="4" w:space="0" w:color="auto"/>
              <w:bottom w:val="single" w:sz="4" w:space="0" w:color="auto"/>
              <w:right w:val="nil"/>
            </w:tcBorders>
            <w:shd w:val="clear" w:color="000000" w:fill="FFFFFF"/>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5</w:t>
            </w:r>
          </w:p>
        </w:tc>
        <w:tc>
          <w:tcPr>
            <w:tcW w:w="3680"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"маршрутизаторів-концентраторів" для їх використання в АСКОЕ побутових споживачів.</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B50A5F" w:rsidRDefault="003304D6" w:rsidP="009F6AE9">
            <w:pPr>
              <w:spacing w:line="240" w:lineRule="auto"/>
              <w:ind w:firstLine="0"/>
              <w:jc w:val="center"/>
              <w:rPr>
                <w:sz w:val="16"/>
                <w:szCs w:val="16"/>
                <w:lang w:val="uk-UA"/>
              </w:rPr>
            </w:pPr>
            <w:r>
              <w:rPr>
                <w:sz w:val="16"/>
                <w:szCs w:val="16"/>
                <w:lang w:val="uk-UA"/>
              </w:rPr>
              <w:t>1575,00</w:t>
            </w:r>
          </w:p>
        </w:tc>
        <w:tc>
          <w:tcPr>
            <w:tcW w:w="1276"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9F6AE9">
            <w:pPr>
              <w:spacing w:line="240" w:lineRule="auto"/>
              <w:jc w:val="center"/>
              <w:rPr>
                <w:sz w:val="16"/>
                <w:szCs w:val="16"/>
                <w:lang w:val="uk-UA"/>
              </w:rPr>
            </w:pPr>
          </w:p>
        </w:tc>
        <w:tc>
          <w:tcPr>
            <w:tcW w:w="1134"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9F6AE9">
            <w:pPr>
              <w:spacing w:line="240" w:lineRule="auto"/>
              <w:jc w:val="center"/>
              <w:rPr>
                <w:sz w:val="16"/>
                <w:szCs w:val="16"/>
                <w:lang w:val="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vMerge/>
            <w:tcBorders>
              <w:top w:val="nil"/>
              <w:left w:val="nil"/>
              <w:bottom w:val="single" w:sz="4" w:space="0" w:color="auto"/>
              <w:right w:val="single" w:sz="4" w:space="0" w:color="auto"/>
            </w:tcBorders>
            <w:vAlign w:val="center"/>
            <w:hideMark/>
          </w:tcPr>
          <w:p w:rsidR="00DD093B" w:rsidRPr="00B50A5F" w:rsidRDefault="00DD093B" w:rsidP="009F6AE9">
            <w:pPr>
              <w:spacing w:line="240" w:lineRule="auto"/>
              <w:jc w:val="center"/>
              <w:rPr>
                <w:sz w:val="16"/>
                <w:szCs w:val="16"/>
                <w:lang w:val="uk-UA"/>
              </w:rPr>
            </w:pPr>
          </w:p>
        </w:tc>
      </w:tr>
      <w:tr w:rsidR="00DD093B" w:rsidRPr="00B50A5F" w:rsidTr="009F6AE9">
        <w:trPr>
          <w:trHeight w:val="415"/>
          <w:jc w:val="center"/>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8</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фотоаппаратів (у комплекті з акумуляторами, картою пам'яті та заряджувальним пристроем)</w:t>
            </w:r>
          </w:p>
        </w:tc>
        <w:tc>
          <w:tcPr>
            <w:tcW w:w="1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D093B" w:rsidRPr="00B50A5F" w:rsidRDefault="001056CC" w:rsidP="009F6AE9">
            <w:pPr>
              <w:spacing w:line="240" w:lineRule="auto"/>
              <w:ind w:firstLine="0"/>
              <w:jc w:val="center"/>
              <w:rPr>
                <w:sz w:val="16"/>
                <w:szCs w:val="16"/>
                <w:lang w:val="uk-UA"/>
              </w:rPr>
            </w:pPr>
            <w:r>
              <w:rPr>
                <w:sz w:val="16"/>
                <w:szCs w:val="16"/>
                <w:lang w:val="uk-UA"/>
              </w:rPr>
              <w:t>120,54</w:t>
            </w:r>
          </w:p>
        </w:tc>
        <w:tc>
          <w:tcPr>
            <w:tcW w:w="1276"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0,</w:t>
            </w:r>
            <w:r w:rsidR="001056CC">
              <w:rPr>
                <w:sz w:val="16"/>
                <w:szCs w:val="16"/>
                <w:lang w:val="uk-UA"/>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600</w:t>
            </w:r>
          </w:p>
        </w:tc>
      </w:tr>
      <w:tr w:rsidR="00DD093B" w:rsidRPr="00B50A5F" w:rsidTr="009F6AE9">
        <w:trPr>
          <w:trHeight w:val="335"/>
          <w:jc w:val="center"/>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10</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"наборів інструменту електромонтера"</w:t>
            </w:r>
          </w:p>
        </w:tc>
        <w:tc>
          <w:tcPr>
            <w:tcW w:w="1089"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DD093B" w:rsidRPr="00B50A5F" w:rsidRDefault="007633A1" w:rsidP="009F6AE9">
            <w:pPr>
              <w:spacing w:line="240" w:lineRule="auto"/>
              <w:ind w:firstLine="0"/>
              <w:jc w:val="center"/>
              <w:rPr>
                <w:sz w:val="16"/>
                <w:szCs w:val="16"/>
                <w:lang w:val="uk-UA"/>
              </w:rPr>
            </w:pPr>
            <w:r>
              <w:rPr>
                <w:sz w:val="16"/>
                <w:szCs w:val="16"/>
                <w:lang w:val="uk-UA"/>
              </w:rPr>
              <w:t>115,50</w:t>
            </w:r>
          </w:p>
        </w:tc>
        <w:tc>
          <w:tcPr>
            <w:tcW w:w="1276"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297,5</w:t>
            </w:r>
          </w:p>
        </w:tc>
        <w:tc>
          <w:tcPr>
            <w:tcW w:w="1134"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0,55</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297,5</w:t>
            </w:r>
          </w:p>
        </w:tc>
      </w:tr>
      <w:tr w:rsidR="00DD093B" w:rsidRPr="00B50A5F" w:rsidTr="009F6AE9">
        <w:trPr>
          <w:trHeight w:val="394"/>
          <w:jc w:val="center"/>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11</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9F6AE9">
            <w:pPr>
              <w:spacing w:line="240" w:lineRule="auto"/>
              <w:ind w:firstLine="0"/>
              <w:jc w:val="left"/>
              <w:rPr>
                <w:sz w:val="16"/>
                <w:szCs w:val="16"/>
                <w:lang w:val="uk-UA"/>
              </w:rPr>
            </w:pPr>
            <w:r w:rsidRPr="00B50A5F">
              <w:rPr>
                <w:sz w:val="16"/>
                <w:szCs w:val="16"/>
                <w:lang w:val="uk-UA"/>
              </w:rPr>
              <w:t>Придбання планшетів для енергозбутового персоналу,</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B50A5F" w:rsidRDefault="002B1CC5" w:rsidP="009F6AE9">
            <w:pPr>
              <w:spacing w:line="240" w:lineRule="auto"/>
              <w:ind w:firstLine="0"/>
              <w:jc w:val="center"/>
              <w:rPr>
                <w:sz w:val="16"/>
                <w:szCs w:val="16"/>
                <w:lang w:val="uk-UA"/>
              </w:rPr>
            </w:pPr>
            <w:r>
              <w:rPr>
                <w:sz w:val="16"/>
                <w:szCs w:val="16"/>
                <w:lang w:val="uk-UA"/>
              </w:rPr>
              <w:t>56,25</w:t>
            </w:r>
          </w:p>
        </w:tc>
        <w:tc>
          <w:tcPr>
            <w:tcW w:w="1276"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173</w:t>
            </w:r>
          </w:p>
        </w:tc>
        <w:tc>
          <w:tcPr>
            <w:tcW w:w="1134" w:type="dxa"/>
            <w:tcBorders>
              <w:top w:val="nil"/>
              <w:left w:val="nil"/>
              <w:bottom w:val="single" w:sz="4" w:space="0" w:color="auto"/>
              <w:right w:val="single" w:sz="4" w:space="0" w:color="auto"/>
            </w:tcBorders>
            <w:shd w:val="clear" w:color="000000" w:fill="FFFFFF"/>
            <w:noWrap/>
            <w:vAlign w:val="center"/>
            <w:hideMark/>
          </w:tcPr>
          <w:p w:rsidR="00DD093B" w:rsidRPr="00B50A5F" w:rsidRDefault="001056CC" w:rsidP="009F6AE9">
            <w:pPr>
              <w:spacing w:line="240" w:lineRule="auto"/>
              <w:ind w:firstLine="0"/>
              <w:jc w:val="center"/>
              <w:rPr>
                <w:sz w:val="16"/>
                <w:szCs w:val="16"/>
                <w:lang w:val="uk-UA"/>
              </w:rPr>
            </w:pPr>
            <w:r>
              <w:rPr>
                <w:sz w:val="16"/>
                <w:szCs w:val="16"/>
                <w:lang w:val="uk-UA"/>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9F6AE9">
            <w:pPr>
              <w:spacing w:line="240" w:lineRule="auto"/>
              <w:ind w:firstLine="0"/>
              <w:jc w:val="center"/>
              <w:rPr>
                <w:sz w:val="16"/>
                <w:szCs w:val="16"/>
                <w:lang w:val="uk-UA"/>
              </w:rPr>
            </w:pPr>
            <w:r w:rsidRPr="00B50A5F">
              <w:rPr>
                <w:sz w:val="16"/>
                <w:szCs w:val="16"/>
                <w:lang w:val="uk-UA"/>
              </w:rPr>
              <w:t>173</w:t>
            </w:r>
          </w:p>
        </w:tc>
      </w:tr>
      <w:tr w:rsidR="00DD093B" w:rsidRPr="00B50A5F" w:rsidTr="009F6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7"/>
          <w:jc w:val="center"/>
        </w:trPr>
        <w:tc>
          <w:tcPr>
            <w:tcW w:w="4182" w:type="dxa"/>
            <w:gridSpan w:val="3"/>
            <w:shd w:val="clear" w:color="auto" w:fill="auto"/>
            <w:vAlign w:val="center"/>
          </w:tcPr>
          <w:p w:rsidR="00DD093B" w:rsidRPr="00B50A5F" w:rsidRDefault="00DD093B" w:rsidP="009F6AE9">
            <w:pPr>
              <w:spacing w:line="240" w:lineRule="auto"/>
              <w:ind w:firstLine="0"/>
              <w:jc w:val="center"/>
              <w:rPr>
                <w:sz w:val="16"/>
                <w:szCs w:val="16"/>
                <w:lang w:val="uk-UA"/>
              </w:rPr>
            </w:pPr>
            <w:r w:rsidRPr="00B50A5F">
              <w:rPr>
                <w:sz w:val="16"/>
                <w:szCs w:val="16"/>
                <w:lang w:val="uk-UA"/>
              </w:rPr>
              <w:t>Усього</w:t>
            </w:r>
          </w:p>
        </w:tc>
        <w:tc>
          <w:tcPr>
            <w:tcW w:w="1082" w:type="dxa"/>
            <w:shd w:val="clear" w:color="auto" w:fill="auto"/>
            <w:vAlign w:val="center"/>
          </w:tcPr>
          <w:p w:rsidR="00DD093B" w:rsidRPr="00CF5588" w:rsidRDefault="00CF5588" w:rsidP="009F6AE9">
            <w:pPr>
              <w:spacing w:line="240" w:lineRule="auto"/>
              <w:ind w:firstLine="0"/>
              <w:jc w:val="center"/>
              <w:rPr>
                <w:sz w:val="16"/>
                <w:szCs w:val="16"/>
                <w:lang w:val="en-US"/>
              </w:rPr>
            </w:pPr>
            <w:r>
              <w:rPr>
                <w:sz w:val="16"/>
                <w:szCs w:val="16"/>
                <w:lang w:val="en-US"/>
              </w:rPr>
              <w:t>21982</w:t>
            </w:r>
            <w:r>
              <w:rPr>
                <w:sz w:val="16"/>
                <w:szCs w:val="16"/>
                <w:lang w:val="uk-UA"/>
              </w:rPr>
              <w:t>,</w:t>
            </w:r>
            <w:r>
              <w:rPr>
                <w:sz w:val="16"/>
                <w:szCs w:val="16"/>
                <w:lang w:val="en-US"/>
              </w:rPr>
              <w:t>44</w:t>
            </w:r>
          </w:p>
        </w:tc>
        <w:tc>
          <w:tcPr>
            <w:tcW w:w="1276" w:type="dxa"/>
            <w:shd w:val="clear" w:color="auto" w:fill="auto"/>
            <w:vAlign w:val="center"/>
          </w:tcPr>
          <w:p w:rsidR="00DD093B" w:rsidRPr="00B50A5F" w:rsidRDefault="00DD093B" w:rsidP="009F6AE9">
            <w:pPr>
              <w:spacing w:line="240" w:lineRule="auto"/>
              <w:ind w:firstLine="0"/>
              <w:jc w:val="center"/>
              <w:rPr>
                <w:sz w:val="16"/>
                <w:szCs w:val="16"/>
                <w:lang w:val="uk-UA"/>
              </w:rPr>
            </w:pPr>
            <w:r w:rsidRPr="00B50A5F">
              <w:rPr>
                <w:sz w:val="16"/>
                <w:szCs w:val="16"/>
                <w:lang w:val="uk-UA"/>
              </w:rPr>
              <w:t>75031,67</w:t>
            </w:r>
          </w:p>
        </w:tc>
        <w:tc>
          <w:tcPr>
            <w:tcW w:w="1134" w:type="dxa"/>
            <w:shd w:val="clear" w:color="auto" w:fill="auto"/>
            <w:vAlign w:val="center"/>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992" w:type="dxa"/>
            <w:shd w:val="clear" w:color="auto" w:fill="auto"/>
            <w:vAlign w:val="center"/>
          </w:tcPr>
          <w:p w:rsidR="00DD093B" w:rsidRPr="00B50A5F" w:rsidRDefault="009F6AE9" w:rsidP="009F6AE9">
            <w:pPr>
              <w:spacing w:line="240" w:lineRule="auto"/>
              <w:ind w:firstLine="0"/>
              <w:jc w:val="center"/>
              <w:rPr>
                <w:sz w:val="16"/>
                <w:szCs w:val="16"/>
                <w:lang w:val="uk-UA"/>
              </w:rPr>
            </w:pPr>
            <w:r>
              <w:rPr>
                <w:sz w:val="16"/>
                <w:szCs w:val="16"/>
                <w:lang w:val="uk-UA"/>
              </w:rPr>
              <w:t>-</w:t>
            </w:r>
          </w:p>
        </w:tc>
        <w:tc>
          <w:tcPr>
            <w:tcW w:w="842" w:type="dxa"/>
            <w:shd w:val="clear" w:color="auto" w:fill="auto"/>
            <w:vAlign w:val="center"/>
          </w:tcPr>
          <w:p w:rsidR="00DD093B" w:rsidRPr="00B50A5F" w:rsidRDefault="00DD093B" w:rsidP="009F6AE9">
            <w:pPr>
              <w:spacing w:line="240" w:lineRule="auto"/>
              <w:ind w:firstLine="0"/>
              <w:jc w:val="center"/>
              <w:rPr>
                <w:sz w:val="16"/>
                <w:szCs w:val="16"/>
                <w:lang w:val="uk-UA"/>
              </w:rPr>
            </w:pPr>
            <w:r w:rsidRPr="00B50A5F">
              <w:rPr>
                <w:sz w:val="16"/>
                <w:szCs w:val="16"/>
                <w:lang w:val="uk-UA"/>
              </w:rPr>
              <w:t>75144,75</w:t>
            </w:r>
          </w:p>
        </w:tc>
      </w:tr>
    </w:tbl>
    <w:p w:rsidR="00332066" w:rsidRDefault="00332066" w:rsidP="00006E36">
      <w:pPr>
        <w:pStyle w:val="a6"/>
        <w:spacing w:line="360" w:lineRule="auto"/>
        <w:jc w:val="right"/>
        <w:rPr>
          <w:sz w:val="16"/>
          <w:szCs w:val="16"/>
        </w:rPr>
      </w:pPr>
    </w:p>
    <w:p w:rsidR="009D417C" w:rsidRDefault="009D417C" w:rsidP="00006E36">
      <w:pPr>
        <w:pStyle w:val="a6"/>
        <w:spacing w:line="360" w:lineRule="auto"/>
        <w:jc w:val="right"/>
        <w:rPr>
          <w:sz w:val="16"/>
          <w:szCs w:val="16"/>
        </w:rPr>
      </w:pPr>
    </w:p>
    <w:p w:rsidR="009D417C" w:rsidRDefault="009D417C" w:rsidP="00006E36">
      <w:pPr>
        <w:pStyle w:val="a6"/>
        <w:spacing w:line="360" w:lineRule="auto"/>
        <w:jc w:val="right"/>
        <w:rPr>
          <w:sz w:val="16"/>
          <w:szCs w:val="16"/>
        </w:rPr>
      </w:pPr>
    </w:p>
    <w:p w:rsidR="009F6AE9" w:rsidRDefault="009F6AE9" w:rsidP="00006E36">
      <w:pPr>
        <w:pStyle w:val="a6"/>
        <w:spacing w:line="360" w:lineRule="auto"/>
        <w:jc w:val="right"/>
        <w:rPr>
          <w:sz w:val="16"/>
          <w:szCs w:val="16"/>
        </w:rPr>
      </w:pPr>
    </w:p>
    <w:p w:rsidR="009F6AE9" w:rsidRDefault="009F6AE9" w:rsidP="00006E36">
      <w:pPr>
        <w:pStyle w:val="a6"/>
        <w:spacing w:line="360" w:lineRule="auto"/>
        <w:jc w:val="right"/>
        <w:rPr>
          <w:sz w:val="16"/>
          <w:szCs w:val="16"/>
        </w:rPr>
      </w:pPr>
    </w:p>
    <w:p w:rsidR="009F6AE9" w:rsidRDefault="009F6AE9" w:rsidP="00006E36">
      <w:pPr>
        <w:pStyle w:val="a6"/>
        <w:spacing w:line="360" w:lineRule="auto"/>
        <w:jc w:val="right"/>
        <w:rPr>
          <w:sz w:val="16"/>
          <w:szCs w:val="16"/>
        </w:rPr>
      </w:pPr>
    </w:p>
    <w:p w:rsidR="009F6AE9" w:rsidRDefault="009F6AE9" w:rsidP="00006E36">
      <w:pPr>
        <w:pStyle w:val="a6"/>
        <w:spacing w:line="360" w:lineRule="auto"/>
        <w:jc w:val="right"/>
        <w:rPr>
          <w:sz w:val="16"/>
          <w:szCs w:val="16"/>
        </w:rPr>
      </w:pPr>
    </w:p>
    <w:p w:rsidR="009D417C" w:rsidRDefault="009D417C" w:rsidP="00006E36">
      <w:pPr>
        <w:pStyle w:val="a6"/>
        <w:spacing w:line="360" w:lineRule="auto"/>
        <w:jc w:val="right"/>
        <w:rPr>
          <w:sz w:val="16"/>
          <w:szCs w:val="16"/>
        </w:rPr>
      </w:pPr>
    </w:p>
    <w:p w:rsidR="00006E36" w:rsidRPr="00D348DE" w:rsidRDefault="00006E36" w:rsidP="00006E36">
      <w:pPr>
        <w:pStyle w:val="a6"/>
        <w:spacing w:line="360" w:lineRule="auto"/>
        <w:jc w:val="right"/>
        <w:rPr>
          <w:sz w:val="16"/>
          <w:szCs w:val="16"/>
        </w:rPr>
      </w:pPr>
      <w:r w:rsidRPr="00D348DE">
        <w:rPr>
          <w:sz w:val="16"/>
          <w:szCs w:val="16"/>
        </w:rPr>
        <w:lastRenderedPageBreak/>
        <w:t>Додаток 3.1</w:t>
      </w:r>
    </w:p>
    <w:p w:rsidR="00006E36" w:rsidRDefault="00006E36" w:rsidP="007666A2">
      <w:pPr>
        <w:pStyle w:val="1"/>
        <w:numPr>
          <w:ilvl w:val="0"/>
          <w:numId w:val="16"/>
        </w:numPr>
        <w:spacing w:after="0"/>
      </w:pPr>
      <w:r w:rsidRPr="00B50A5F">
        <w:t>Впровадження та розвиток АСДТК</w:t>
      </w:r>
      <w:bookmarkStart w:id="1" w:name="_Toc301297542"/>
      <w:bookmarkStart w:id="2" w:name="_Toc301302775"/>
    </w:p>
    <w:p w:rsidR="002B2DB7" w:rsidRPr="002B2DB7" w:rsidRDefault="002B2DB7" w:rsidP="002B2DB7">
      <w:pPr>
        <w:rPr>
          <w:lang w:val="uk-UA" w:eastAsia="x-none"/>
        </w:rPr>
      </w:pPr>
    </w:p>
    <w:p w:rsidR="002B2DB7" w:rsidRPr="002B2DB7" w:rsidRDefault="002B2DB7" w:rsidP="002B2DB7">
      <w:pPr>
        <w:pStyle w:val="a3"/>
        <w:numPr>
          <w:ilvl w:val="1"/>
          <w:numId w:val="11"/>
        </w:numPr>
        <w:ind w:left="1560" w:hanging="993"/>
        <w:jc w:val="left"/>
        <w:rPr>
          <w:rFonts w:eastAsia="Times New Roman" w:cs="Times New Roman"/>
          <w:b/>
          <w:bCs/>
          <w:szCs w:val="24"/>
          <w:u w:val="single"/>
          <w:lang w:val="uk-UA" w:eastAsia="ru-RU"/>
        </w:rPr>
      </w:pPr>
      <w:r w:rsidRPr="002B2DB7">
        <w:rPr>
          <w:rFonts w:eastAsia="Times New Roman" w:cs="Times New Roman"/>
          <w:b/>
          <w:bCs/>
          <w:szCs w:val="24"/>
          <w:u w:val="single"/>
          <w:lang w:eastAsia="ru-RU"/>
        </w:rPr>
        <w:t>Придбання та впровадження засобів диспетчерсько-технологічного керування замість морально і фізично зношених та для розширення наявних, у т.ч.:</w:t>
      </w:r>
      <w:bookmarkEnd w:id="1"/>
      <w:bookmarkEnd w:id="2"/>
    </w:p>
    <w:p w:rsidR="00006E36" w:rsidRPr="002B2DB7" w:rsidRDefault="00006E36" w:rsidP="002B2DB7">
      <w:pPr>
        <w:pStyle w:val="a3"/>
        <w:numPr>
          <w:ilvl w:val="1"/>
          <w:numId w:val="11"/>
        </w:numPr>
        <w:ind w:left="1560" w:hanging="993"/>
        <w:jc w:val="left"/>
        <w:rPr>
          <w:b/>
          <w:caps/>
          <w:u w:val="single"/>
        </w:rPr>
      </w:pPr>
      <w:r w:rsidRPr="002B2DB7">
        <w:rPr>
          <w:b/>
          <w:caps/>
          <w:u w:val="single"/>
        </w:rPr>
        <w:t>Інше</w:t>
      </w:r>
    </w:p>
    <w:p w:rsidR="003513B8" w:rsidRDefault="00006E36" w:rsidP="002B2DB7">
      <w:pPr>
        <w:spacing w:before="200"/>
        <w:ind w:left="1560" w:hanging="993"/>
        <w:rPr>
          <w:rFonts w:cs="Times New Roman"/>
          <w:b/>
          <w:szCs w:val="24"/>
          <w:lang w:val="uk-UA"/>
        </w:rPr>
      </w:pPr>
      <w:r w:rsidRPr="00B50A5F">
        <w:rPr>
          <w:rFonts w:cs="Times New Roman"/>
          <w:b/>
          <w:szCs w:val="24"/>
          <w:lang w:val="uk-UA"/>
        </w:rPr>
        <w:t>3.2.1</w:t>
      </w:r>
      <w:r w:rsidR="003513B8" w:rsidRPr="00070096">
        <w:rPr>
          <w:rFonts w:cs="Times New Roman"/>
          <w:b/>
          <w:color w:val="000000"/>
          <w:szCs w:val="24"/>
          <w:lang w:val="uk-UA"/>
        </w:rPr>
        <w:t xml:space="preserve"> </w:t>
      </w:r>
      <w:r w:rsidR="003513B8" w:rsidRPr="00B50A5F">
        <w:rPr>
          <w:rFonts w:cs="Times New Roman"/>
          <w:b/>
          <w:color w:val="000000"/>
          <w:szCs w:val="24"/>
          <w:u w:val="single"/>
          <w:lang w:val="uk-UA"/>
        </w:rPr>
        <w:t>Проект побудови АСДТУ Н.Сіверського та Семенівського РЕМ</w:t>
      </w:r>
    </w:p>
    <w:p w:rsidR="00006E36" w:rsidRPr="00B50A5F" w:rsidRDefault="00006E36" w:rsidP="00006E36">
      <w:pPr>
        <w:rPr>
          <w:rFonts w:cs="Times New Roman"/>
          <w:szCs w:val="24"/>
          <w:lang w:val="uk-UA"/>
        </w:rPr>
      </w:pPr>
      <w:r w:rsidRPr="00B50A5F">
        <w:rPr>
          <w:rFonts w:cs="Times New Roman"/>
          <w:szCs w:val="24"/>
          <w:lang w:val="uk-UA"/>
        </w:rPr>
        <w:t xml:space="preserve">В </w:t>
      </w:r>
      <w:r w:rsidR="00B625CB">
        <w:rPr>
          <w:rFonts w:cs="Times New Roman"/>
          <w:szCs w:val="24"/>
          <w:lang w:val="uk-UA"/>
        </w:rPr>
        <w:t xml:space="preserve">інвестиційній </w:t>
      </w:r>
      <w:r w:rsidRPr="00B50A5F">
        <w:rPr>
          <w:rFonts w:cs="Times New Roman"/>
          <w:szCs w:val="24"/>
          <w:lang w:val="uk-UA"/>
        </w:rPr>
        <w:t xml:space="preserve">програмі 2018 року передбачено виконання проектних робіт на загальну суму </w:t>
      </w:r>
      <w:r w:rsidR="005256D5" w:rsidRPr="005256D5">
        <w:rPr>
          <w:rFonts w:cs="Times New Roman"/>
          <w:b/>
          <w:szCs w:val="24"/>
          <w:lang w:val="uk-UA"/>
        </w:rPr>
        <w:t>697,44</w:t>
      </w:r>
      <w:r w:rsidRPr="00B50A5F">
        <w:rPr>
          <w:rFonts w:cs="Times New Roman"/>
          <w:szCs w:val="24"/>
          <w:lang w:val="uk-UA"/>
        </w:rPr>
        <w:t xml:space="preserve"> тис. грн. без ПДВ.</w:t>
      </w:r>
    </w:p>
    <w:p w:rsidR="00D1415D" w:rsidRDefault="00D1415D" w:rsidP="00D1415D">
      <w:pPr>
        <w:autoSpaceDE w:val="0"/>
        <w:autoSpaceDN w:val="0"/>
        <w:adjustRightInd w:val="0"/>
        <w:ind w:firstLine="708"/>
        <w:rPr>
          <w:lang w:val="uk-UA"/>
        </w:rPr>
      </w:pPr>
      <w:r w:rsidRPr="00A2174A">
        <w:rPr>
          <w:lang w:val="uk-UA"/>
        </w:rPr>
        <w:t>В 2018 році планується виконати проект</w:t>
      </w:r>
      <w:r>
        <w:rPr>
          <w:lang w:val="uk-UA"/>
        </w:rPr>
        <w:t>и</w:t>
      </w:r>
      <w:r w:rsidRPr="00A2174A">
        <w:rPr>
          <w:lang w:val="uk-UA"/>
        </w:rPr>
        <w:t xml:space="preserve"> побудови АСДТУ в Н.Сіверському та Семенівському РЕМ, як</w:t>
      </w:r>
      <w:r>
        <w:rPr>
          <w:lang w:val="uk-UA"/>
        </w:rPr>
        <w:t>і</w:t>
      </w:r>
      <w:r w:rsidRPr="00A2174A">
        <w:rPr>
          <w:lang w:val="uk-UA"/>
        </w:rPr>
        <w:t xml:space="preserve"> </w:t>
      </w:r>
      <w:r>
        <w:rPr>
          <w:lang w:val="uk-UA"/>
        </w:rPr>
        <w:t>будуть включати в себе:</w:t>
      </w:r>
    </w:p>
    <w:p w:rsidR="00D1415D" w:rsidRDefault="00D1415D" w:rsidP="00D1415D">
      <w:pPr>
        <w:autoSpaceDE w:val="0"/>
        <w:autoSpaceDN w:val="0"/>
        <w:adjustRightInd w:val="0"/>
        <w:ind w:firstLine="708"/>
        <w:rPr>
          <w:lang w:val="uk-UA"/>
        </w:rPr>
      </w:pPr>
      <w:r>
        <w:rPr>
          <w:lang w:val="uk-UA"/>
        </w:rPr>
        <w:t>- технічне переоснащення автоматизованої системи диспетчерсько-технологічного управління та мережі передачі даних «остання миля» в Новгород-Сіверському РЕМ ПАТ «Чернігівобленерго»;</w:t>
      </w:r>
    </w:p>
    <w:p w:rsidR="00D1415D" w:rsidRDefault="00D1415D" w:rsidP="00D1415D">
      <w:pPr>
        <w:autoSpaceDE w:val="0"/>
        <w:autoSpaceDN w:val="0"/>
        <w:adjustRightInd w:val="0"/>
        <w:ind w:firstLine="708"/>
        <w:rPr>
          <w:lang w:val="uk-UA"/>
        </w:rPr>
      </w:pPr>
      <w:r>
        <w:rPr>
          <w:lang w:val="uk-UA"/>
        </w:rPr>
        <w:t>- технічне переоснащення автоматизованої системи диспетчерсько-технологічного управління та мережі передачі даних «остання миля» в Семенівському РЕМ ПАТ «Чернігівобленерго»;</w:t>
      </w:r>
    </w:p>
    <w:p w:rsidR="00D1415D" w:rsidRPr="00A2174A" w:rsidRDefault="00D1415D" w:rsidP="00D1415D">
      <w:pPr>
        <w:autoSpaceDE w:val="0"/>
        <w:autoSpaceDN w:val="0"/>
        <w:adjustRightInd w:val="0"/>
        <w:ind w:firstLine="708"/>
        <w:rPr>
          <w:lang w:val="uk-UA"/>
        </w:rPr>
      </w:pPr>
      <w:r>
        <w:rPr>
          <w:lang w:val="uk-UA"/>
        </w:rPr>
        <w:t xml:space="preserve">Проекти передбачають телемеханізацію 2 ПС 110 кВ та 9 ПС 35 кВ. Проекти </w:t>
      </w:r>
      <w:r w:rsidRPr="00A2174A">
        <w:rPr>
          <w:lang w:val="uk-UA"/>
        </w:rPr>
        <w:t>визначать вартість впровадження АСДТУ в цих районах і буде включати в себе: роботи по побудові системи керування і отримання даних, роботи по організації «останньої милі» та роботи по формуванню RTU560 і підключенню до існуючих схем РЗА.</w:t>
      </w:r>
    </w:p>
    <w:p w:rsidR="00D1415D" w:rsidRDefault="00D1415D" w:rsidP="00D1415D">
      <w:pPr>
        <w:pStyle w:val="a6"/>
        <w:spacing w:line="360" w:lineRule="auto"/>
        <w:ind w:firstLine="708"/>
      </w:pPr>
      <w:r w:rsidRPr="00A2174A">
        <w:t>Для виконання проектних робіт по впровадженню АСДТУ необхідно витратити кошти (Таблиця 1).</w:t>
      </w:r>
    </w:p>
    <w:p w:rsidR="00D37A86" w:rsidRPr="00A2174A" w:rsidRDefault="00D37A86" w:rsidP="00D1415D">
      <w:pPr>
        <w:pStyle w:val="a6"/>
        <w:spacing w:line="360" w:lineRule="auto"/>
        <w:ind w:firstLine="708"/>
      </w:pPr>
    </w:p>
    <w:p w:rsidR="00D1415D" w:rsidRDefault="00D1415D" w:rsidP="00D1415D">
      <w:pPr>
        <w:pStyle w:val="a6"/>
        <w:spacing w:line="360" w:lineRule="auto"/>
        <w:ind w:firstLine="708"/>
      </w:pPr>
      <w:r w:rsidRPr="00A2174A">
        <w:t>Таблиця 1 – Проектні роботи з впровадження АСДТУ</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877"/>
        <w:gridCol w:w="993"/>
        <w:gridCol w:w="1275"/>
        <w:gridCol w:w="1276"/>
      </w:tblGrid>
      <w:tr w:rsidR="00D1415D" w:rsidRPr="00735E4C" w:rsidTr="00D37A86">
        <w:trPr>
          <w:trHeight w:val="255"/>
        </w:trPr>
        <w:tc>
          <w:tcPr>
            <w:tcW w:w="4950" w:type="dxa"/>
            <w:shd w:val="clear" w:color="auto" w:fill="auto"/>
            <w:vAlign w:val="center"/>
          </w:tcPr>
          <w:p w:rsidR="00D1415D" w:rsidRPr="00735E4C" w:rsidRDefault="00D1415D" w:rsidP="00735E4C">
            <w:pPr>
              <w:spacing w:line="276" w:lineRule="auto"/>
              <w:jc w:val="center"/>
              <w:rPr>
                <w:b/>
                <w:bCs/>
                <w:iCs/>
                <w:sz w:val="16"/>
                <w:szCs w:val="16"/>
                <w:lang w:val="uk-UA"/>
              </w:rPr>
            </w:pPr>
            <w:r w:rsidRPr="00735E4C">
              <w:rPr>
                <w:b/>
                <w:bCs/>
                <w:iCs/>
                <w:sz w:val="16"/>
                <w:szCs w:val="16"/>
                <w:lang w:val="uk-UA"/>
              </w:rPr>
              <w:t>Назва робіт</w:t>
            </w:r>
          </w:p>
        </w:tc>
        <w:tc>
          <w:tcPr>
            <w:tcW w:w="877" w:type="dxa"/>
            <w:shd w:val="clear" w:color="auto" w:fill="auto"/>
            <w:noWrap/>
            <w:vAlign w:val="center"/>
          </w:tcPr>
          <w:p w:rsidR="00D1415D" w:rsidRPr="00735E4C" w:rsidRDefault="00D1415D" w:rsidP="00735E4C">
            <w:pPr>
              <w:spacing w:line="276" w:lineRule="auto"/>
              <w:ind w:firstLine="0"/>
              <w:jc w:val="center"/>
              <w:rPr>
                <w:b/>
                <w:bCs/>
                <w:iCs/>
                <w:sz w:val="16"/>
                <w:szCs w:val="16"/>
                <w:lang w:val="uk-UA"/>
              </w:rPr>
            </w:pPr>
            <w:r w:rsidRPr="00735E4C">
              <w:rPr>
                <w:b/>
                <w:bCs/>
                <w:iCs/>
                <w:sz w:val="16"/>
                <w:szCs w:val="16"/>
                <w:lang w:val="uk-UA"/>
              </w:rPr>
              <w:t>Одиниця виміру</w:t>
            </w:r>
          </w:p>
        </w:tc>
        <w:tc>
          <w:tcPr>
            <w:tcW w:w="993" w:type="dxa"/>
            <w:shd w:val="clear" w:color="auto" w:fill="auto"/>
            <w:noWrap/>
            <w:vAlign w:val="center"/>
          </w:tcPr>
          <w:p w:rsidR="00D1415D" w:rsidRPr="00735E4C" w:rsidRDefault="00D1415D" w:rsidP="00735E4C">
            <w:pPr>
              <w:spacing w:line="276" w:lineRule="auto"/>
              <w:ind w:firstLine="0"/>
              <w:jc w:val="center"/>
              <w:rPr>
                <w:b/>
                <w:bCs/>
                <w:iCs/>
                <w:sz w:val="16"/>
                <w:szCs w:val="16"/>
                <w:lang w:val="uk-UA"/>
              </w:rPr>
            </w:pPr>
            <w:r w:rsidRPr="00735E4C">
              <w:rPr>
                <w:b/>
                <w:bCs/>
                <w:iCs/>
                <w:sz w:val="16"/>
                <w:szCs w:val="16"/>
                <w:lang w:val="uk-UA"/>
              </w:rPr>
              <w:t>Вартість одиниці,</w:t>
            </w:r>
          </w:p>
          <w:p w:rsidR="00D1415D" w:rsidRPr="00735E4C" w:rsidRDefault="00D1415D" w:rsidP="00735E4C">
            <w:pPr>
              <w:spacing w:line="276" w:lineRule="auto"/>
              <w:ind w:firstLine="0"/>
              <w:jc w:val="center"/>
              <w:rPr>
                <w:b/>
                <w:bCs/>
                <w:iCs/>
                <w:sz w:val="16"/>
                <w:szCs w:val="16"/>
                <w:lang w:val="uk-UA"/>
              </w:rPr>
            </w:pPr>
            <w:r w:rsidRPr="00735E4C">
              <w:rPr>
                <w:b/>
                <w:bCs/>
                <w:iCs/>
                <w:sz w:val="16"/>
                <w:szCs w:val="16"/>
                <w:lang w:val="uk-UA"/>
              </w:rPr>
              <w:t>тис. грн. без ПДВ</w:t>
            </w:r>
          </w:p>
        </w:tc>
        <w:tc>
          <w:tcPr>
            <w:tcW w:w="1275" w:type="dxa"/>
            <w:shd w:val="clear" w:color="auto" w:fill="auto"/>
            <w:noWrap/>
            <w:vAlign w:val="center"/>
          </w:tcPr>
          <w:p w:rsidR="00D1415D" w:rsidRPr="00735E4C" w:rsidRDefault="00D1415D" w:rsidP="00735E4C">
            <w:pPr>
              <w:spacing w:line="276" w:lineRule="auto"/>
              <w:ind w:firstLine="0"/>
              <w:jc w:val="center"/>
              <w:rPr>
                <w:b/>
                <w:bCs/>
                <w:iCs/>
                <w:sz w:val="16"/>
                <w:szCs w:val="16"/>
                <w:lang w:val="uk-UA"/>
              </w:rPr>
            </w:pPr>
            <w:r w:rsidRPr="00735E4C">
              <w:rPr>
                <w:b/>
                <w:bCs/>
                <w:iCs/>
                <w:sz w:val="16"/>
                <w:szCs w:val="16"/>
                <w:lang w:val="uk-UA"/>
              </w:rPr>
              <w:t>Кількість</w:t>
            </w:r>
          </w:p>
        </w:tc>
        <w:tc>
          <w:tcPr>
            <w:tcW w:w="1276" w:type="dxa"/>
            <w:shd w:val="clear" w:color="auto" w:fill="auto"/>
            <w:noWrap/>
            <w:vAlign w:val="center"/>
          </w:tcPr>
          <w:p w:rsidR="00D1415D" w:rsidRPr="00735E4C" w:rsidRDefault="00D1415D" w:rsidP="00735E4C">
            <w:pPr>
              <w:spacing w:line="276" w:lineRule="auto"/>
              <w:ind w:firstLine="0"/>
              <w:jc w:val="center"/>
              <w:rPr>
                <w:b/>
                <w:bCs/>
                <w:sz w:val="16"/>
                <w:szCs w:val="16"/>
                <w:lang w:val="uk-UA"/>
              </w:rPr>
            </w:pPr>
            <w:r w:rsidRPr="00735E4C">
              <w:rPr>
                <w:b/>
                <w:bCs/>
                <w:sz w:val="16"/>
                <w:szCs w:val="16"/>
                <w:lang w:val="uk-UA"/>
              </w:rPr>
              <w:t>Вартість, тис. грн. без ПДВ</w:t>
            </w:r>
          </w:p>
        </w:tc>
      </w:tr>
      <w:tr w:rsidR="00D1415D" w:rsidRPr="00735E4C" w:rsidTr="00D37A86">
        <w:trPr>
          <w:trHeight w:val="255"/>
        </w:trPr>
        <w:tc>
          <w:tcPr>
            <w:tcW w:w="4950" w:type="dxa"/>
            <w:shd w:val="clear" w:color="auto" w:fill="auto"/>
            <w:vAlign w:val="center"/>
          </w:tcPr>
          <w:p w:rsidR="00D1415D" w:rsidRPr="00735E4C" w:rsidRDefault="00D1415D" w:rsidP="00735E4C">
            <w:pPr>
              <w:ind w:firstLine="0"/>
              <w:jc w:val="left"/>
              <w:rPr>
                <w:color w:val="000000"/>
                <w:sz w:val="16"/>
                <w:szCs w:val="16"/>
                <w:lang w:val="uk-UA"/>
              </w:rPr>
            </w:pPr>
            <w:r w:rsidRPr="00735E4C">
              <w:rPr>
                <w:color w:val="000000"/>
                <w:sz w:val="16"/>
                <w:szCs w:val="16"/>
                <w:lang w:val="uk-UA"/>
              </w:rPr>
              <w:t xml:space="preserve">Проекти побудови АСДТУ Н.Сіверського та Семенівського РЕМ </w:t>
            </w:r>
          </w:p>
        </w:tc>
        <w:tc>
          <w:tcPr>
            <w:tcW w:w="877" w:type="dxa"/>
            <w:shd w:val="clear" w:color="auto" w:fill="auto"/>
            <w:vAlign w:val="center"/>
          </w:tcPr>
          <w:p w:rsidR="00D1415D" w:rsidRPr="00735E4C" w:rsidRDefault="00D1415D" w:rsidP="00735E4C">
            <w:pPr>
              <w:ind w:firstLine="0"/>
              <w:jc w:val="left"/>
              <w:rPr>
                <w:color w:val="000000"/>
                <w:sz w:val="16"/>
                <w:szCs w:val="16"/>
                <w:lang w:val="uk-UA"/>
              </w:rPr>
            </w:pPr>
            <w:r w:rsidRPr="00735E4C">
              <w:rPr>
                <w:color w:val="000000"/>
                <w:sz w:val="16"/>
                <w:szCs w:val="16"/>
                <w:lang w:val="uk-UA"/>
              </w:rPr>
              <w:t>тис.грн.</w:t>
            </w:r>
          </w:p>
        </w:tc>
        <w:tc>
          <w:tcPr>
            <w:tcW w:w="993" w:type="dxa"/>
            <w:shd w:val="clear" w:color="auto" w:fill="auto"/>
            <w:noWrap/>
            <w:vAlign w:val="center"/>
          </w:tcPr>
          <w:p w:rsidR="00D1415D" w:rsidRPr="00735E4C" w:rsidRDefault="00D1415D" w:rsidP="00735E4C">
            <w:pPr>
              <w:jc w:val="left"/>
              <w:rPr>
                <w:color w:val="000000"/>
                <w:sz w:val="16"/>
                <w:szCs w:val="16"/>
                <w:lang w:val="uk-UA"/>
              </w:rPr>
            </w:pPr>
          </w:p>
        </w:tc>
        <w:tc>
          <w:tcPr>
            <w:tcW w:w="1275" w:type="dxa"/>
            <w:shd w:val="clear" w:color="auto" w:fill="auto"/>
            <w:noWrap/>
            <w:vAlign w:val="center"/>
          </w:tcPr>
          <w:p w:rsidR="00D1415D" w:rsidRPr="00735E4C" w:rsidRDefault="00D1415D" w:rsidP="00735E4C">
            <w:pPr>
              <w:jc w:val="left"/>
              <w:rPr>
                <w:color w:val="000000"/>
                <w:sz w:val="16"/>
                <w:szCs w:val="16"/>
                <w:lang w:val="uk-UA"/>
              </w:rPr>
            </w:pPr>
          </w:p>
        </w:tc>
        <w:tc>
          <w:tcPr>
            <w:tcW w:w="1276" w:type="dxa"/>
            <w:shd w:val="clear" w:color="auto" w:fill="auto"/>
            <w:noWrap/>
            <w:vAlign w:val="center"/>
          </w:tcPr>
          <w:p w:rsidR="00D1415D" w:rsidRPr="00735E4C" w:rsidRDefault="00D1415D" w:rsidP="00735E4C">
            <w:pPr>
              <w:ind w:firstLine="0"/>
              <w:jc w:val="center"/>
              <w:rPr>
                <w:sz w:val="16"/>
                <w:szCs w:val="16"/>
                <w:lang w:val="uk-UA"/>
              </w:rPr>
            </w:pPr>
            <w:r w:rsidRPr="00735E4C">
              <w:rPr>
                <w:sz w:val="16"/>
                <w:szCs w:val="16"/>
                <w:lang w:val="uk-UA"/>
              </w:rPr>
              <w:t>697,44</w:t>
            </w:r>
          </w:p>
        </w:tc>
      </w:tr>
      <w:tr w:rsidR="00D1415D" w:rsidRPr="00735E4C" w:rsidTr="00D37A86">
        <w:trPr>
          <w:trHeight w:val="255"/>
        </w:trPr>
        <w:tc>
          <w:tcPr>
            <w:tcW w:w="4950" w:type="dxa"/>
            <w:shd w:val="clear" w:color="auto" w:fill="auto"/>
            <w:vAlign w:val="center"/>
          </w:tcPr>
          <w:p w:rsidR="00D1415D" w:rsidRPr="00735E4C" w:rsidRDefault="00D1415D" w:rsidP="00735E4C">
            <w:pPr>
              <w:spacing w:line="276" w:lineRule="auto"/>
              <w:jc w:val="center"/>
              <w:rPr>
                <w:b/>
                <w:color w:val="000000"/>
                <w:sz w:val="16"/>
                <w:szCs w:val="16"/>
                <w:lang w:val="uk-UA"/>
              </w:rPr>
            </w:pPr>
            <w:r w:rsidRPr="00735E4C">
              <w:rPr>
                <w:b/>
                <w:color w:val="000000"/>
                <w:sz w:val="16"/>
                <w:szCs w:val="16"/>
                <w:lang w:val="uk-UA"/>
              </w:rPr>
              <w:t>Всього:</w:t>
            </w:r>
          </w:p>
        </w:tc>
        <w:tc>
          <w:tcPr>
            <w:tcW w:w="877" w:type="dxa"/>
            <w:shd w:val="clear" w:color="auto" w:fill="auto"/>
            <w:vAlign w:val="center"/>
          </w:tcPr>
          <w:p w:rsidR="00D1415D" w:rsidRPr="00735E4C" w:rsidRDefault="00D1415D" w:rsidP="00735E4C">
            <w:pPr>
              <w:spacing w:line="276" w:lineRule="auto"/>
              <w:jc w:val="left"/>
              <w:rPr>
                <w:b/>
                <w:sz w:val="16"/>
                <w:szCs w:val="16"/>
                <w:lang w:val="uk-UA"/>
              </w:rPr>
            </w:pPr>
          </w:p>
        </w:tc>
        <w:tc>
          <w:tcPr>
            <w:tcW w:w="993" w:type="dxa"/>
            <w:shd w:val="clear" w:color="auto" w:fill="auto"/>
            <w:noWrap/>
            <w:vAlign w:val="center"/>
          </w:tcPr>
          <w:p w:rsidR="00D1415D" w:rsidRPr="00735E4C" w:rsidRDefault="00D1415D" w:rsidP="00735E4C">
            <w:pPr>
              <w:spacing w:line="276" w:lineRule="auto"/>
              <w:jc w:val="left"/>
              <w:rPr>
                <w:b/>
                <w:sz w:val="16"/>
                <w:szCs w:val="16"/>
                <w:lang w:val="uk-UA"/>
              </w:rPr>
            </w:pPr>
          </w:p>
        </w:tc>
        <w:tc>
          <w:tcPr>
            <w:tcW w:w="1275" w:type="dxa"/>
            <w:shd w:val="clear" w:color="auto" w:fill="auto"/>
            <w:noWrap/>
            <w:vAlign w:val="center"/>
          </w:tcPr>
          <w:p w:rsidR="00D1415D" w:rsidRPr="00735E4C" w:rsidRDefault="00D1415D" w:rsidP="00735E4C">
            <w:pPr>
              <w:spacing w:line="276" w:lineRule="auto"/>
              <w:jc w:val="left"/>
              <w:rPr>
                <w:b/>
                <w:sz w:val="16"/>
                <w:szCs w:val="16"/>
                <w:lang w:val="uk-UA"/>
              </w:rPr>
            </w:pPr>
          </w:p>
        </w:tc>
        <w:tc>
          <w:tcPr>
            <w:tcW w:w="1276" w:type="dxa"/>
            <w:shd w:val="clear" w:color="auto" w:fill="auto"/>
            <w:noWrap/>
            <w:vAlign w:val="center"/>
          </w:tcPr>
          <w:p w:rsidR="00D1415D" w:rsidRPr="00735E4C" w:rsidRDefault="00D1415D" w:rsidP="00735E4C">
            <w:pPr>
              <w:spacing w:line="276" w:lineRule="auto"/>
              <w:ind w:firstLine="0"/>
              <w:jc w:val="center"/>
              <w:rPr>
                <w:b/>
                <w:sz w:val="16"/>
                <w:szCs w:val="16"/>
                <w:lang w:val="uk-UA"/>
              </w:rPr>
            </w:pPr>
            <w:r w:rsidRPr="00735E4C">
              <w:rPr>
                <w:b/>
                <w:sz w:val="16"/>
                <w:szCs w:val="16"/>
                <w:lang w:val="uk-UA"/>
              </w:rPr>
              <w:t>697,44</w:t>
            </w:r>
          </w:p>
        </w:tc>
      </w:tr>
    </w:tbl>
    <w:p w:rsidR="00045580" w:rsidRPr="004C3B31" w:rsidRDefault="00045580" w:rsidP="0073680E">
      <w:pPr>
        <w:jc w:val="right"/>
        <w:rPr>
          <w:rFonts w:cs="Times New Roman"/>
          <w:sz w:val="16"/>
          <w:szCs w:val="16"/>
          <w:lang w:val="en-US"/>
        </w:rPr>
      </w:pPr>
    </w:p>
    <w:p w:rsidR="001A76D1" w:rsidRDefault="001A76D1"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uk-UA"/>
        </w:rPr>
      </w:pPr>
    </w:p>
    <w:p w:rsidR="009D417C" w:rsidRDefault="009D417C" w:rsidP="0073680E">
      <w:pPr>
        <w:jc w:val="right"/>
        <w:rPr>
          <w:rFonts w:cs="Times New Roman"/>
          <w:sz w:val="16"/>
          <w:szCs w:val="16"/>
          <w:lang w:val="uk-UA"/>
        </w:rPr>
      </w:pPr>
    </w:p>
    <w:p w:rsidR="00332066" w:rsidRDefault="00332066" w:rsidP="0073680E">
      <w:pPr>
        <w:jc w:val="right"/>
        <w:rPr>
          <w:rFonts w:cs="Times New Roman"/>
          <w:sz w:val="16"/>
          <w:szCs w:val="16"/>
          <w:lang w:val="uk-UA"/>
        </w:rPr>
      </w:pPr>
    </w:p>
    <w:p w:rsidR="009D417C" w:rsidRDefault="009D417C" w:rsidP="0073680E">
      <w:pPr>
        <w:jc w:val="right"/>
        <w:rPr>
          <w:rFonts w:cs="Times New Roman"/>
          <w:sz w:val="16"/>
          <w:szCs w:val="16"/>
          <w:lang w:val="uk-UA"/>
        </w:rPr>
      </w:pPr>
    </w:p>
    <w:p w:rsidR="00BB17BC" w:rsidRDefault="00BB17BC" w:rsidP="0073680E">
      <w:pPr>
        <w:jc w:val="right"/>
        <w:rPr>
          <w:rFonts w:cs="Times New Roman"/>
          <w:sz w:val="16"/>
          <w:szCs w:val="16"/>
          <w:lang w:val="uk-UA"/>
        </w:rPr>
      </w:pPr>
    </w:p>
    <w:p w:rsidR="0073680E" w:rsidRPr="00D348DE" w:rsidRDefault="0073680E" w:rsidP="0073680E">
      <w:pPr>
        <w:jc w:val="right"/>
        <w:rPr>
          <w:rFonts w:cs="Times New Roman"/>
          <w:sz w:val="16"/>
          <w:szCs w:val="16"/>
          <w:lang w:val="uk-UA"/>
        </w:rPr>
      </w:pPr>
      <w:r w:rsidRPr="00D348DE">
        <w:rPr>
          <w:rFonts w:cs="Times New Roman"/>
          <w:sz w:val="16"/>
          <w:szCs w:val="16"/>
          <w:lang w:val="uk-UA"/>
        </w:rPr>
        <w:lastRenderedPageBreak/>
        <w:t xml:space="preserve">Додаток 4.1 </w:t>
      </w:r>
    </w:p>
    <w:p w:rsidR="0073680E" w:rsidRPr="00B50A5F" w:rsidRDefault="0073680E" w:rsidP="007666A2">
      <w:pPr>
        <w:pStyle w:val="a3"/>
        <w:numPr>
          <w:ilvl w:val="0"/>
          <w:numId w:val="17"/>
        </w:numPr>
        <w:spacing w:after="840"/>
        <w:ind w:left="714" w:hanging="357"/>
        <w:jc w:val="center"/>
        <w:rPr>
          <w:rFonts w:cs="Times New Roman"/>
          <w:szCs w:val="24"/>
          <w:lang w:val="uk-UA"/>
        </w:rPr>
      </w:pPr>
      <w:r w:rsidRPr="00B50A5F">
        <w:rPr>
          <w:rFonts w:cs="Times New Roman"/>
          <w:b/>
          <w:szCs w:val="24"/>
          <w:lang w:val="uk-UA"/>
        </w:rPr>
        <w:t>ВПРОВАДЖЕННЯ ТА РОЗВИТОК ІНФОРМАЦІЙНИХ ТЕХНОЛОГІЙ</w:t>
      </w:r>
    </w:p>
    <w:p w:rsidR="003415B8" w:rsidRPr="009D417C" w:rsidRDefault="003415B8" w:rsidP="009D417C">
      <w:pPr>
        <w:pStyle w:val="a3"/>
        <w:numPr>
          <w:ilvl w:val="2"/>
          <w:numId w:val="30"/>
        </w:numPr>
        <w:spacing w:before="200"/>
        <w:ind w:left="426" w:hanging="426"/>
        <w:rPr>
          <w:rFonts w:eastAsia="Times New Roman" w:cs="Times New Roman"/>
          <w:b/>
          <w:bCs/>
          <w:szCs w:val="24"/>
          <w:u w:val="single"/>
          <w:lang w:val="uk-UA" w:eastAsia="ru-RU"/>
        </w:rPr>
      </w:pPr>
      <w:r w:rsidRPr="00AF5CB2">
        <w:rPr>
          <w:rFonts w:eastAsia="Times New Roman" w:cs="Times New Roman"/>
          <w:b/>
          <w:bCs/>
          <w:szCs w:val="24"/>
          <w:u w:val="single"/>
          <w:lang w:val="uk-UA" w:eastAsia="ru-RU"/>
        </w:rPr>
        <w:t xml:space="preserve">Закупівля та модернізація активного обладнання </w:t>
      </w:r>
      <w:r w:rsidRPr="009D417C">
        <w:rPr>
          <w:rFonts w:eastAsia="Times New Roman" w:cs="Times New Roman"/>
          <w:b/>
          <w:bCs/>
          <w:szCs w:val="24"/>
          <w:u w:val="single"/>
          <w:lang w:val="uk-UA" w:eastAsia="ru-RU"/>
        </w:rPr>
        <w:t>комп'ютерних мереж</w:t>
      </w:r>
    </w:p>
    <w:p w:rsidR="003415B8" w:rsidRPr="00B50A5F" w:rsidRDefault="003415B8" w:rsidP="003415B8">
      <w:pPr>
        <w:ind w:firstLine="0"/>
        <w:rPr>
          <w:rFonts w:cs="Times New Roman"/>
          <w:szCs w:val="24"/>
          <w:lang w:val="uk-UA"/>
        </w:rPr>
      </w:pPr>
      <w:r w:rsidRPr="00D348DE">
        <w:rPr>
          <w:rFonts w:cs="Times New Roman"/>
          <w:b/>
          <w:szCs w:val="24"/>
          <w:lang w:val="uk-UA"/>
        </w:rPr>
        <w:t xml:space="preserve"> </w:t>
      </w:r>
      <w:r>
        <w:rPr>
          <w:rFonts w:cs="Times New Roman"/>
          <w:b/>
          <w:szCs w:val="24"/>
          <w:lang w:val="uk-UA"/>
        </w:rPr>
        <w:tab/>
      </w:r>
      <w:r>
        <w:rPr>
          <w:rFonts w:cs="Times New Roman"/>
          <w:b/>
          <w:szCs w:val="24"/>
          <w:lang w:val="uk-UA"/>
        </w:rPr>
        <w:tab/>
      </w:r>
      <w:r w:rsidRPr="00B50A5F">
        <w:rPr>
          <w:rFonts w:cs="Times New Roman"/>
          <w:szCs w:val="24"/>
          <w:lang w:val="uk-UA"/>
        </w:rPr>
        <w:t xml:space="preserve">На даний час в ПАТ “ЧЕРНІГІВОБЛЕНЕРГО” корпоративна мережа передачі даних побудована з урахуванням необхідності виділення в окремі віртуальні мережі різних робочих груп та підрозділів, але при цьому недостатньо забезпечена функціональними можливостями через використання застарілого обладнання з низькою пропускною здатністю та обмеженою функціональністю. </w:t>
      </w:r>
    </w:p>
    <w:p w:rsidR="0015419E" w:rsidRDefault="003415B8" w:rsidP="003415B8">
      <w:pPr>
        <w:rPr>
          <w:rFonts w:cs="Times New Roman"/>
          <w:szCs w:val="24"/>
          <w:lang w:val="uk-UA"/>
        </w:rPr>
      </w:pPr>
      <w:r w:rsidRPr="00B50A5F">
        <w:rPr>
          <w:rFonts w:cs="Times New Roman"/>
          <w:szCs w:val="24"/>
          <w:lang w:val="uk-UA"/>
        </w:rPr>
        <w:t>Також має місце часткова відсутність резервування та частий вихід з ладу мережного обладнання, що в даний час використовується в Товаристві. Для виправлення такої ситуації необхідне придбання додаткового мережного обладнання (</w:t>
      </w:r>
      <w:r w:rsidRPr="00C12E84">
        <w:rPr>
          <w:rFonts w:cs="Times New Roman"/>
          <w:b/>
          <w:szCs w:val="24"/>
          <w:lang w:val="uk-UA"/>
        </w:rPr>
        <w:t>Коммутатор Cisco SRW2024-K9-EU/Комутатор SG 300-28 28-port Gigabit Managed Switch</w:t>
      </w:r>
      <w:r w:rsidRPr="00C12E84">
        <w:rPr>
          <w:rFonts w:cs="Times New Roman"/>
          <w:szCs w:val="24"/>
          <w:lang w:val="uk-UA"/>
        </w:rPr>
        <w:t xml:space="preserve"> або аналог</w:t>
      </w:r>
      <w:r w:rsidRPr="00B50A5F">
        <w:rPr>
          <w:rFonts w:cs="Times New Roman"/>
          <w:szCs w:val="24"/>
          <w:lang w:val="uk-UA"/>
        </w:rPr>
        <w:t>), що дасть змогу дистанційного вирішення технічних та технологічних завдань, зменшити кількість виїздів до відокремлених підрозділів фахівців апарату управління для усунення, виникаючих на застарілому обладнанні, пошкоджень, відповідно будуть зменшені витрати на відрядження (близько 25 тис. грн. на рік) та використання паливно-мастильних матеріалів для автотранспорту (15 тис. грн. на рік). Очікуваний економічний ефект від зниження потенційно очікуваних збитків при виході із ладу мережного обладнання, задіяного у роботі корпоративної мережі передачі даних, що на практиці приводить до простою цілих відокремлених підрозділів, становить близько 950 тис. грн. на рік.</w:t>
      </w:r>
    </w:p>
    <w:p w:rsidR="003415B8" w:rsidRPr="00B50A5F" w:rsidRDefault="0015419E" w:rsidP="003415B8">
      <w:pPr>
        <w:rPr>
          <w:rFonts w:cs="Times New Roman"/>
          <w:szCs w:val="24"/>
          <w:lang w:val="uk-UA"/>
        </w:rPr>
      </w:pPr>
      <w:r w:rsidRPr="00B50A5F">
        <w:rPr>
          <w:rFonts w:cs="Times New Roman"/>
          <w:szCs w:val="24"/>
          <w:lang w:val="uk-UA"/>
        </w:rPr>
        <w:t xml:space="preserve">Інвестиційною програмою 2018 року планується виділити </w:t>
      </w:r>
      <w:r>
        <w:rPr>
          <w:rFonts w:cs="Times New Roman"/>
          <w:b/>
          <w:szCs w:val="24"/>
          <w:lang w:val="uk-UA"/>
        </w:rPr>
        <w:t xml:space="preserve">16,38 </w:t>
      </w:r>
      <w:r w:rsidRPr="00B50A5F">
        <w:rPr>
          <w:rFonts w:cs="Times New Roman"/>
          <w:szCs w:val="24"/>
          <w:lang w:val="uk-UA"/>
        </w:rPr>
        <w:t>тис.грн. без ПДВ.</w:t>
      </w:r>
    </w:p>
    <w:p w:rsidR="003415B8" w:rsidRPr="00B50A5F" w:rsidRDefault="003415B8" w:rsidP="009D417C">
      <w:pPr>
        <w:spacing w:before="200"/>
        <w:ind w:left="709" w:hanging="709"/>
        <w:rPr>
          <w:rFonts w:eastAsia="Times New Roman" w:cs="Times New Roman"/>
          <w:b/>
          <w:color w:val="000000"/>
          <w:szCs w:val="24"/>
          <w:lang w:val="uk-UA" w:eastAsia="ru-RU"/>
        </w:rPr>
      </w:pPr>
      <w:r w:rsidRPr="00B50A5F">
        <w:rPr>
          <w:rFonts w:cs="Times New Roman"/>
          <w:b/>
          <w:szCs w:val="24"/>
          <w:lang w:val="uk-UA"/>
        </w:rPr>
        <w:t xml:space="preserve">4.2.1.1 </w:t>
      </w:r>
      <w:r w:rsidRPr="00B50A5F">
        <w:rPr>
          <w:rFonts w:eastAsia="Times New Roman" w:cs="Times New Roman"/>
          <w:b/>
          <w:color w:val="000000"/>
          <w:szCs w:val="24"/>
          <w:u w:val="single"/>
          <w:lang w:val="uk-UA" w:eastAsia="ru-RU"/>
        </w:rPr>
        <w:t>Ліцензування програ</w:t>
      </w:r>
      <w:r w:rsidR="009D417C">
        <w:rPr>
          <w:rFonts w:eastAsia="Times New Roman" w:cs="Times New Roman"/>
          <w:b/>
          <w:color w:val="000000"/>
          <w:szCs w:val="24"/>
          <w:u w:val="single"/>
          <w:lang w:val="uk-UA" w:eastAsia="ru-RU"/>
        </w:rPr>
        <w:t xml:space="preserve">много забезпечення за програмою Microsoft </w:t>
      </w:r>
      <w:r w:rsidRPr="00B50A5F">
        <w:rPr>
          <w:rFonts w:eastAsia="Times New Roman" w:cs="Times New Roman"/>
          <w:b/>
          <w:color w:val="000000"/>
          <w:szCs w:val="24"/>
          <w:u w:val="single"/>
          <w:lang w:val="uk-UA" w:eastAsia="ru-RU"/>
        </w:rPr>
        <w:t>Enterprise Agreement</w:t>
      </w:r>
    </w:p>
    <w:p w:rsidR="003415B8" w:rsidRPr="00B50A5F" w:rsidRDefault="003415B8" w:rsidP="003415B8">
      <w:pPr>
        <w:rPr>
          <w:rFonts w:cs="Times New Roman"/>
          <w:szCs w:val="24"/>
          <w:lang w:val="uk-UA"/>
        </w:rPr>
      </w:pPr>
      <w:r w:rsidRPr="00B50A5F">
        <w:rPr>
          <w:rFonts w:cs="Times New Roman"/>
          <w:szCs w:val="24"/>
          <w:lang w:val="uk-UA"/>
        </w:rPr>
        <w:t xml:space="preserve">Законодавством України передбачене покарання при використанні програмного забезпечення (далі - ПЗ), яке потребує спеціального режиму використання, без відповідних дозволів (в т.ч. ліцензій). Так, в ст. 176 (Порушення авторського права і суміжних прав) Кримінального кодексу України говориться: </w:t>
      </w:r>
      <w:bookmarkStart w:id="3" w:name="n1155"/>
      <w:bookmarkEnd w:id="3"/>
    </w:p>
    <w:p w:rsidR="003415B8" w:rsidRPr="00B50A5F" w:rsidRDefault="003415B8" w:rsidP="003415B8">
      <w:pPr>
        <w:rPr>
          <w:rFonts w:cs="Times New Roman"/>
          <w:szCs w:val="24"/>
          <w:lang w:val="uk-UA"/>
        </w:rPr>
      </w:pPr>
      <w:r w:rsidRPr="00B50A5F">
        <w:rPr>
          <w:rFonts w:cs="Times New Roman"/>
          <w:szCs w:val="24"/>
          <w:lang w:val="uk-UA"/>
        </w:rPr>
        <w:t>«1. Незаконне відтворення, розповсюдження творів науки, літератури і мистецтва, комп'ютерних програм і баз даних, а так само незаконне відтворення, розповсюдження виконань, фонограм, відеограм і програм мовлення, їх незаконне тиражування та розповсюдження на аудіо- та відеокасетах, дискетах, інших носіях інформації, або інше умисне порушення авторського права і суміжних прав, якщо це завдало матеріальної шкоди у значному розмірі, -</w:t>
      </w:r>
      <w:bookmarkStart w:id="4" w:name="n1156"/>
      <w:bookmarkEnd w:id="4"/>
    </w:p>
    <w:p w:rsidR="003415B8" w:rsidRPr="00B50A5F" w:rsidRDefault="003415B8" w:rsidP="003415B8">
      <w:pPr>
        <w:rPr>
          <w:rFonts w:cs="Times New Roman"/>
          <w:szCs w:val="24"/>
          <w:lang w:val="uk-UA"/>
        </w:rPr>
      </w:pPr>
      <w:r w:rsidRPr="00B50A5F">
        <w:rPr>
          <w:rFonts w:cs="Times New Roman"/>
          <w:szCs w:val="24"/>
          <w:lang w:val="uk-UA"/>
        </w:rPr>
        <w:lastRenderedPageBreak/>
        <w:t>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 з конфіскацією та знищенням всіх примірників творів, матеріальних носіїв комп'ютерних програм, баз даних, виконань, фонограм, відеограм, програм мовлення та знарядь і матеріалів, які спеціально використовувались для їх виготовлення.».</w:t>
      </w:r>
    </w:p>
    <w:p w:rsidR="003415B8" w:rsidRPr="00B50A5F" w:rsidRDefault="003415B8" w:rsidP="003415B8">
      <w:pPr>
        <w:rPr>
          <w:rFonts w:cs="Times New Roman"/>
          <w:szCs w:val="24"/>
          <w:lang w:val="uk-UA"/>
        </w:rPr>
      </w:pPr>
      <w:r w:rsidRPr="00B50A5F">
        <w:rPr>
          <w:rFonts w:cs="Times New Roman"/>
          <w:szCs w:val="24"/>
          <w:lang w:val="uk-UA"/>
        </w:rPr>
        <w:t>В Товаристві на даний час є загроза штрафних санкцій за неправомірне використання ПЗ корпорації Майкрософт у кількості 155 екземплярів ПЗ (операційні системи, прикладне програмне забезпечення) на загальну суму 2670,00 тис. грн.</w:t>
      </w:r>
    </w:p>
    <w:p w:rsidR="003415B8" w:rsidRPr="00B50A5F" w:rsidRDefault="003415B8" w:rsidP="003415B8">
      <w:pPr>
        <w:rPr>
          <w:rFonts w:cs="Times New Roman"/>
          <w:szCs w:val="24"/>
          <w:lang w:val="uk-UA"/>
        </w:rPr>
      </w:pPr>
      <w:r w:rsidRPr="00B50A5F">
        <w:rPr>
          <w:rFonts w:cs="Times New Roman"/>
          <w:szCs w:val="24"/>
          <w:lang w:val="uk-UA"/>
        </w:rPr>
        <w:t xml:space="preserve">Для запобігання штрафним санкціям в 2018 році необхідно виконати плановий платіж за договором Enterprise Agreement на право використання такого ПЗ на загальну суму </w:t>
      </w:r>
      <w:r w:rsidRPr="00B50A5F">
        <w:rPr>
          <w:rFonts w:cs="Times New Roman"/>
          <w:b/>
          <w:szCs w:val="24"/>
          <w:lang w:val="uk-UA"/>
        </w:rPr>
        <w:t>2</w:t>
      </w:r>
      <w:r>
        <w:rPr>
          <w:rFonts w:cs="Times New Roman"/>
          <w:b/>
          <w:szCs w:val="24"/>
          <w:lang w:val="uk-UA"/>
        </w:rPr>
        <w:t xml:space="preserve"> </w:t>
      </w:r>
      <w:r w:rsidRPr="00B50A5F">
        <w:rPr>
          <w:rFonts w:cs="Times New Roman"/>
          <w:b/>
          <w:szCs w:val="24"/>
          <w:lang w:val="uk-UA"/>
        </w:rPr>
        <w:t>695,00</w:t>
      </w:r>
      <w:r w:rsidRPr="00B50A5F">
        <w:rPr>
          <w:rFonts w:cs="Times New Roman"/>
          <w:szCs w:val="24"/>
          <w:lang w:val="uk-UA"/>
        </w:rPr>
        <w:t xml:space="preserve"> тис. грн. без ПДВ.</w:t>
      </w:r>
    </w:p>
    <w:p w:rsidR="003415B8" w:rsidRPr="00B50A5F" w:rsidRDefault="003415B8" w:rsidP="009D417C">
      <w:pPr>
        <w:spacing w:before="200"/>
        <w:ind w:left="851" w:hanging="851"/>
        <w:rPr>
          <w:rFonts w:eastAsia="Times New Roman" w:cs="Times New Roman"/>
          <w:b/>
          <w:bCs/>
          <w:szCs w:val="24"/>
          <w:lang w:val="uk-UA" w:eastAsia="ru-RU"/>
        </w:rPr>
      </w:pPr>
      <w:r w:rsidRPr="00B50A5F">
        <w:rPr>
          <w:rFonts w:eastAsia="Times New Roman" w:cs="Times New Roman"/>
          <w:b/>
          <w:bCs/>
          <w:szCs w:val="24"/>
          <w:lang w:val="uk-UA" w:eastAsia="ru-RU"/>
        </w:rPr>
        <w:t xml:space="preserve">4.3.3 </w:t>
      </w:r>
      <w:r w:rsidRPr="00B50A5F">
        <w:rPr>
          <w:rFonts w:eastAsia="Times New Roman" w:cs="Times New Roman"/>
          <w:b/>
          <w:bCs/>
          <w:szCs w:val="24"/>
          <w:u w:val="single"/>
          <w:lang w:val="uk-UA" w:eastAsia="ru-RU"/>
        </w:rPr>
        <w:t>Геоінформаційних систем</w:t>
      </w:r>
    </w:p>
    <w:p w:rsidR="003415B8" w:rsidRPr="00B50A5F" w:rsidRDefault="003415B8" w:rsidP="009D417C">
      <w:pPr>
        <w:spacing w:before="200"/>
        <w:ind w:left="567" w:hanging="567"/>
        <w:rPr>
          <w:rFonts w:eastAsia="Times New Roman" w:cs="Times New Roman"/>
          <w:b/>
          <w:szCs w:val="24"/>
          <w:u w:val="single"/>
          <w:lang w:val="uk-UA" w:eastAsia="ru-RU"/>
        </w:rPr>
      </w:pPr>
      <w:r w:rsidRPr="00B50A5F">
        <w:rPr>
          <w:rFonts w:cs="Times New Roman"/>
          <w:b/>
          <w:szCs w:val="24"/>
          <w:lang w:val="uk-UA"/>
        </w:rPr>
        <w:t>4.3.3.1</w:t>
      </w:r>
      <w:r w:rsidRPr="00B50A5F">
        <w:rPr>
          <w:rFonts w:cs="Times New Roman"/>
          <w:szCs w:val="24"/>
          <w:lang w:val="uk-UA"/>
        </w:rPr>
        <w:t xml:space="preserve"> </w:t>
      </w:r>
      <w:r w:rsidRPr="00B50A5F">
        <w:rPr>
          <w:rFonts w:eastAsia="Times New Roman" w:cs="Times New Roman"/>
          <w:b/>
          <w:szCs w:val="24"/>
          <w:u w:val="single"/>
          <w:lang w:val="uk-UA" w:eastAsia="ru-RU"/>
        </w:rPr>
        <w:t>Впровадження геоінформаційної системи</w:t>
      </w:r>
    </w:p>
    <w:p w:rsidR="003415B8" w:rsidRPr="00B50A5F" w:rsidRDefault="003415B8" w:rsidP="003415B8">
      <w:pPr>
        <w:rPr>
          <w:rFonts w:cs="Times New Roman"/>
          <w:szCs w:val="24"/>
          <w:lang w:val="uk-UA"/>
        </w:rPr>
      </w:pPr>
      <w:r w:rsidRPr="00B50A5F">
        <w:rPr>
          <w:rFonts w:cs="Times New Roman"/>
          <w:szCs w:val="24"/>
          <w:lang w:val="uk-UA"/>
        </w:rPr>
        <w:t xml:space="preserve">Впровадження геодезичної інформаційної системи виконується у відповідності з постановою НКРЕ №115 від 12.02.2013р. В разі невиконання постанови та не впровадження ГІС, компанії загрожують штрафні санкції. Впровадження ГІС дасть змогу Товариству та споживачам електроенергії отримувати актуальну інформацію про розташування на місцевості ліній електропередачі та трансформаторного обладнання, технічні характеристики та дані про їх завантаження. Це підвищить оперативність в прийнятті рішень, оптимізації маршрутів, прогнозуванні та плануванні виконання регламентних, планових та аварійних робіт. На ці цілі інвестиційною програмою передбачено </w:t>
      </w:r>
      <w:r w:rsidRPr="00B50A5F">
        <w:rPr>
          <w:rFonts w:cs="Times New Roman"/>
          <w:b/>
          <w:szCs w:val="24"/>
          <w:lang w:val="uk-UA"/>
        </w:rPr>
        <w:t>1</w:t>
      </w:r>
      <w:r w:rsidR="004D415E">
        <w:rPr>
          <w:rFonts w:cs="Times New Roman"/>
          <w:b/>
          <w:szCs w:val="24"/>
          <w:lang w:val="uk-UA"/>
        </w:rPr>
        <w:t> </w:t>
      </w:r>
      <w:r w:rsidRPr="00B50A5F">
        <w:rPr>
          <w:rFonts w:cs="Times New Roman"/>
          <w:b/>
          <w:szCs w:val="24"/>
          <w:lang w:val="uk-UA"/>
        </w:rPr>
        <w:t>000</w:t>
      </w:r>
      <w:r w:rsidR="004D415E">
        <w:rPr>
          <w:rFonts w:cs="Times New Roman"/>
          <w:b/>
          <w:szCs w:val="24"/>
          <w:lang w:val="uk-UA"/>
        </w:rPr>
        <w:t>,00</w:t>
      </w:r>
      <w:r w:rsidRPr="00B50A5F">
        <w:rPr>
          <w:rFonts w:cs="Times New Roman"/>
          <w:b/>
          <w:szCs w:val="24"/>
          <w:lang w:val="uk-UA"/>
        </w:rPr>
        <w:t xml:space="preserve"> </w:t>
      </w:r>
      <w:r w:rsidRPr="00B50A5F">
        <w:rPr>
          <w:rFonts w:cs="Times New Roman"/>
          <w:szCs w:val="24"/>
          <w:lang w:val="uk-UA"/>
        </w:rPr>
        <w:t>тис. грн. без ПДВ.</w:t>
      </w:r>
    </w:p>
    <w:p w:rsidR="003415B8" w:rsidRPr="00B50A5F" w:rsidRDefault="003415B8" w:rsidP="009D417C">
      <w:pPr>
        <w:spacing w:before="200"/>
        <w:ind w:firstLine="0"/>
        <w:rPr>
          <w:rFonts w:eastAsia="Times New Roman" w:cs="Times New Roman"/>
          <w:b/>
          <w:bCs/>
          <w:szCs w:val="24"/>
          <w:u w:val="single"/>
          <w:lang w:val="uk-UA" w:eastAsia="ru-RU"/>
        </w:rPr>
      </w:pPr>
      <w:r w:rsidRPr="00B50A5F">
        <w:rPr>
          <w:rFonts w:eastAsia="Times New Roman" w:cs="Times New Roman"/>
          <w:b/>
          <w:bCs/>
          <w:szCs w:val="24"/>
          <w:lang w:val="uk-UA" w:eastAsia="ru-RU"/>
        </w:rPr>
        <w:t xml:space="preserve">4.3.7 </w:t>
      </w:r>
      <w:r w:rsidRPr="00B50A5F">
        <w:rPr>
          <w:rFonts w:eastAsia="Times New Roman" w:cs="Times New Roman"/>
          <w:b/>
          <w:bCs/>
          <w:szCs w:val="24"/>
          <w:u w:val="single"/>
          <w:lang w:val="uk-UA" w:eastAsia="ru-RU"/>
        </w:rPr>
        <w:t>Інформаційна система управління виробництвом</w:t>
      </w:r>
    </w:p>
    <w:p w:rsidR="003415B8" w:rsidRPr="00B50A5F" w:rsidRDefault="003415B8" w:rsidP="009D417C">
      <w:pPr>
        <w:ind w:firstLine="0"/>
        <w:rPr>
          <w:rFonts w:eastAsia="Times New Roman" w:cs="Times New Roman"/>
          <w:color w:val="000000"/>
          <w:szCs w:val="24"/>
          <w:lang w:val="uk-UA" w:eastAsia="ru-RU"/>
        </w:rPr>
      </w:pPr>
      <w:r>
        <w:rPr>
          <w:rFonts w:eastAsia="Times New Roman" w:cs="Times New Roman"/>
          <w:b/>
          <w:szCs w:val="24"/>
          <w:lang w:val="uk-UA" w:eastAsia="ru-RU"/>
        </w:rPr>
        <w:t>4.3.7.1</w:t>
      </w:r>
      <w:r w:rsidRPr="00B50A5F">
        <w:rPr>
          <w:rFonts w:eastAsia="Times New Roman" w:cs="Times New Roman"/>
          <w:b/>
          <w:szCs w:val="24"/>
          <w:lang w:val="uk-UA" w:eastAsia="ru-RU"/>
        </w:rPr>
        <w:t xml:space="preserve"> </w:t>
      </w:r>
      <w:r w:rsidRPr="00B50A5F">
        <w:rPr>
          <w:rFonts w:eastAsia="Times New Roman" w:cs="Times New Roman"/>
          <w:b/>
          <w:color w:val="000000"/>
          <w:szCs w:val="24"/>
          <w:u w:val="single"/>
          <w:lang w:val="uk-UA" w:eastAsia="ru-RU"/>
        </w:rPr>
        <w:t>Впровадження SAP R3</w:t>
      </w:r>
    </w:p>
    <w:p w:rsidR="003415B8" w:rsidRPr="00B50A5F" w:rsidRDefault="003415B8" w:rsidP="003415B8">
      <w:pPr>
        <w:rPr>
          <w:rFonts w:cs="Times New Roman"/>
          <w:szCs w:val="24"/>
          <w:lang w:val="uk-UA"/>
        </w:rPr>
      </w:pPr>
      <w:r w:rsidRPr="00B50A5F">
        <w:rPr>
          <w:rFonts w:cs="Times New Roman"/>
          <w:szCs w:val="24"/>
          <w:lang w:val="uk-UA"/>
        </w:rPr>
        <w:t xml:space="preserve">В інвестиційній програмі 2018 року заплановано виділити </w:t>
      </w:r>
      <w:r w:rsidRPr="00263E34">
        <w:rPr>
          <w:rFonts w:cs="Times New Roman"/>
          <w:b/>
          <w:szCs w:val="24"/>
        </w:rPr>
        <w:t>1</w:t>
      </w:r>
      <w:r w:rsidRPr="00B50A5F">
        <w:rPr>
          <w:rFonts w:cs="Times New Roman"/>
          <w:b/>
          <w:szCs w:val="24"/>
          <w:lang w:val="uk-UA"/>
        </w:rPr>
        <w:t>000</w:t>
      </w:r>
      <w:r w:rsidR="009757C6">
        <w:rPr>
          <w:rFonts w:cs="Times New Roman"/>
          <w:b/>
          <w:szCs w:val="24"/>
          <w:lang w:val="uk-UA"/>
        </w:rPr>
        <w:t>,00</w:t>
      </w:r>
      <w:r w:rsidRPr="00B50A5F">
        <w:rPr>
          <w:rFonts w:cs="Times New Roman"/>
          <w:szCs w:val="24"/>
          <w:lang w:val="uk-UA"/>
        </w:rPr>
        <w:t xml:space="preserve"> тис.грн. без ПДВ для впровадження SAP R3.</w:t>
      </w:r>
    </w:p>
    <w:p w:rsidR="003415B8" w:rsidRPr="00B50A5F" w:rsidRDefault="003415B8" w:rsidP="003415B8">
      <w:pPr>
        <w:rPr>
          <w:rFonts w:cs="Times New Roman"/>
          <w:szCs w:val="24"/>
          <w:lang w:val="uk-UA"/>
        </w:rPr>
      </w:pPr>
      <w:r w:rsidRPr="00B50A5F">
        <w:rPr>
          <w:rFonts w:cs="Times New Roman"/>
          <w:szCs w:val="24"/>
          <w:lang w:val="uk-UA"/>
        </w:rPr>
        <w:t>Плановані результати впровадження SAP R3:</w:t>
      </w:r>
    </w:p>
    <w:p w:rsidR="003415B8" w:rsidRPr="00B50A5F" w:rsidRDefault="003415B8" w:rsidP="003415B8">
      <w:pPr>
        <w:rPr>
          <w:rFonts w:cs="Times New Roman"/>
          <w:szCs w:val="24"/>
          <w:lang w:val="uk-UA"/>
        </w:rPr>
      </w:pPr>
      <w:r w:rsidRPr="00B50A5F">
        <w:rPr>
          <w:rFonts w:cs="Times New Roman"/>
          <w:szCs w:val="24"/>
          <w:lang w:val="uk-UA"/>
        </w:rPr>
        <w:t>в частині управління матеріальними потоками:</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побудова оптимально збалансованої централізованої системи планування, управління закупівлями і запасами;</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підвищення ефективності використання оборотних коштів, у тому числі за рахунок оптимізації товарно-матеріальних запасів;</w:t>
      </w:r>
    </w:p>
    <w:p w:rsidR="003415B8" w:rsidRPr="00B50A5F" w:rsidRDefault="003415B8" w:rsidP="003415B8">
      <w:pPr>
        <w:rPr>
          <w:rFonts w:cs="Times New Roman"/>
          <w:color w:val="000000"/>
          <w:szCs w:val="24"/>
          <w:lang w:val="uk-UA"/>
        </w:rPr>
      </w:pPr>
      <w:r w:rsidRPr="00B50A5F">
        <w:rPr>
          <w:rFonts w:cs="Times New Roman"/>
          <w:color w:val="000000"/>
          <w:szCs w:val="24"/>
          <w:lang w:val="uk-UA"/>
        </w:rPr>
        <w:t>в частині управління фінансами:</w:t>
      </w:r>
    </w:p>
    <w:p w:rsidR="003415B8" w:rsidRPr="00B50A5F" w:rsidRDefault="003415B8" w:rsidP="003415B8">
      <w:pPr>
        <w:rPr>
          <w:rFonts w:cs="Times New Roman"/>
          <w:color w:val="000000"/>
          <w:szCs w:val="24"/>
          <w:lang w:val="uk-UA"/>
        </w:rPr>
      </w:pPr>
      <w:r w:rsidRPr="00B50A5F">
        <w:rPr>
          <w:rFonts w:cs="Times New Roman"/>
          <w:color w:val="000000"/>
          <w:szCs w:val="24"/>
          <w:lang w:val="uk-UA"/>
        </w:rPr>
        <w:lastRenderedPageBreak/>
        <w:t>• можливість формування бухгалтерської, міжнародної, податкової та управлінської звітності на основі даних первинного обліку;</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планування і контроль виконання бюджету;</w:t>
      </w:r>
    </w:p>
    <w:p w:rsidR="003415B8" w:rsidRPr="00B50A5F" w:rsidRDefault="003415B8" w:rsidP="003415B8">
      <w:pPr>
        <w:rPr>
          <w:rFonts w:cs="Times New Roman"/>
          <w:color w:val="000000"/>
          <w:szCs w:val="24"/>
          <w:lang w:val="uk-UA"/>
        </w:rPr>
      </w:pPr>
      <w:r w:rsidRPr="00B50A5F">
        <w:rPr>
          <w:rFonts w:cs="Times New Roman"/>
          <w:color w:val="000000"/>
          <w:szCs w:val="24"/>
          <w:lang w:val="uk-UA"/>
        </w:rPr>
        <w:t>в частині управлінського обліку:</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можливість обліку витрат і виручки по об'єктах обліку;</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формування розрахунку планової та фактичної собівартості продуктів і послуг товариства;</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отримання аналізу прибутковості діяльності товариства в різних ракурсах;</w:t>
      </w:r>
    </w:p>
    <w:p w:rsidR="003415B8" w:rsidRPr="00B50A5F" w:rsidRDefault="003415B8" w:rsidP="003415B8">
      <w:pPr>
        <w:rPr>
          <w:rFonts w:cs="Times New Roman"/>
          <w:color w:val="000000"/>
          <w:szCs w:val="24"/>
          <w:lang w:val="uk-UA"/>
        </w:rPr>
      </w:pPr>
      <w:r w:rsidRPr="00B50A5F">
        <w:rPr>
          <w:rFonts w:cs="Times New Roman"/>
          <w:color w:val="000000"/>
          <w:szCs w:val="24"/>
          <w:lang w:val="uk-UA"/>
        </w:rPr>
        <w:t>в частині управління взаємовідносинами з клієнтами:</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побудова ефективного інструменту, який дозволяє організувати обслуговування клієнтів товариства на найвищому рівні;</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забезпечення інтеграції з телефонними, поштовими системами;</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створення ЄДИНОЇ клієнтської бази даних, яка зберігає історію взаємин з кожним споживачем;</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реалізація можливості аналізу взаємин зі споживачами для планування діяльності, підвищення ефективності взаємодії в частині побудови НДІ;</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створення Централізованої служби НДІ, що дозволяє консолідувати довідкову інформацію, яка використовується всіма структурними підрозділами товариства;</w:t>
      </w:r>
    </w:p>
    <w:p w:rsidR="003415B8" w:rsidRPr="00B50A5F" w:rsidRDefault="003415B8" w:rsidP="003415B8">
      <w:pPr>
        <w:rPr>
          <w:rFonts w:cs="Times New Roman"/>
          <w:color w:val="000000"/>
          <w:szCs w:val="24"/>
          <w:lang w:val="uk-UA"/>
        </w:rPr>
      </w:pPr>
      <w:r w:rsidRPr="00B50A5F">
        <w:rPr>
          <w:rFonts w:cs="Times New Roman"/>
          <w:color w:val="000000"/>
          <w:szCs w:val="24"/>
          <w:lang w:val="uk-UA"/>
        </w:rPr>
        <w:t>в частині управління документообігом:</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створення оптимальної прозорої схеми ведення та виконання договорів;</w:t>
      </w:r>
    </w:p>
    <w:p w:rsidR="003415B8" w:rsidRPr="00B50A5F" w:rsidRDefault="003415B8" w:rsidP="003415B8">
      <w:pPr>
        <w:rPr>
          <w:rFonts w:cs="Times New Roman"/>
          <w:color w:val="000000"/>
          <w:szCs w:val="24"/>
          <w:lang w:val="uk-UA"/>
        </w:rPr>
      </w:pPr>
      <w:r w:rsidRPr="00B50A5F">
        <w:rPr>
          <w:rFonts w:cs="Times New Roman"/>
          <w:color w:val="000000"/>
          <w:szCs w:val="24"/>
          <w:lang w:val="uk-UA"/>
        </w:rPr>
        <w:t>в частині технічного обслуговування і ремонту обладнання (ТОРО):</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ефективне управління технічними активами товариства;</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максимізація корисної віддачі від устаткування за рахунок збільшення його надійності;</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скорочення часу аварійних простоїв і пов'язаних з цим втрат;</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скорочення витрат на аварійні ремонти;</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оптимізація витрат на утримання обладнання;</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скорочення витрат на ремонти при заданому рівні надійності;</w:t>
      </w:r>
    </w:p>
    <w:p w:rsidR="003415B8" w:rsidRPr="00B50A5F" w:rsidRDefault="003415B8" w:rsidP="003415B8">
      <w:pPr>
        <w:rPr>
          <w:rFonts w:cs="Times New Roman"/>
          <w:color w:val="000000"/>
          <w:szCs w:val="24"/>
          <w:lang w:val="uk-UA"/>
        </w:rPr>
      </w:pPr>
      <w:r w:rsidRPr="00B50A5F">
        <w:rPr>
          <w:rFonts w:cs="Times New Roman"/>
          <w:color w:val="000000"/>
          <w:szCs w:val="24"/>
          <w:lang w:val="uk-UA"/>
        </w:rPr>
        <w:t>• скорочення часу планових простоїв і пов'язаних з цим втрат;</w:t>
      </w:r>
    </w:p>
    <w:p w:rsidR="003415B8" w:rsidRDefault="003415B8" w:rsidP="003415B8">
      <w:pPr>
        <w:rPr>
          <w:rFonts w:cs="Times New Roman"/>
          <w:color w:val="000000"/>
          <w:szCs w:val="24"/>
          <w:lang w:val="uk-UA"/>
        </w:rPr>
      </w:pPr>
      <w:r w:rsidRPr="00B50A5F">
        <w:rPr>
          <w:rFonts w:cs="Times New Roman"/>
          <w:color w:val="000000"/>
          <w:szCs w:val="24"/>
          <w:lang w:val="uk-UA"/>
        </w:rPr>
        <w:t>• автоматизація відображення процесів ТОРО в бухгалтерському і управлінському обліках.</w:t>
      </w:r>
      <w:r w:rsidR="00AF7E0C">
        <w:rPr>
          <w:rFonts w:cs="Times New Roman"/>
          <w:color w:val="000000"/>
          <w:szCs w:val="24"/>
          <w:lang w:val="uk-UA"/>
        </w:rPr>
        <w:br/>
      </w:r>
      <w:r w:rsidR="00AF7E0C">
        <w:rPr>
          <w:rFonts w:cs="Times New Roman"/>
          <w:color w:val="000000"/>
          <w:szCs w:val="24"/>
          <w:lang w:val="uk-UA"/>
        </w:rPr>
        <w:br/>
      </w:r>
      <w:r w:rsidR="00AF7E0C">
        <w:rPr>
          <w:rFonts w:cs="Times New Roman"/>
          <w:color w:val="000000"/>
          <w:szCs w:val="24"/>
          <w:lang w:val="uk-UA"/>
        </w:rPr>
        <w:br/>
      </w:r>
    </w:p>
    <w:p w:rsidR="003415B8" w:rsidRPr="00283696" w:rsidRDefault="003415B8" w:rsidP="00D436F9">
      <w:pPr>
        <w:pStyle w:val="4"/>
      </w:pPr>
      <w:r w:rsidRPr="00283696">
        <w:lastRenderedPageBreak/>
        <w:t xml:space="preserve">4.3.4.1 </w:t>
      </w:r>
      <w:r w:rsidRPr="00BB17BC">
        <w:rPr>
          <w:u w:val="single"/>
        </w:rPr>
        <w:t>Впровадження електронного документообігу</w:t>
      </w:r>
    </w:p>
    <w:p w:rsidR="003415B8" w:rsidRPr="00AD343D" w:rsidRDefault="003415B8" w:rsidP="003415B8">
      <w:pPr>
        <w:ind w:firstLine="426"/>
        <w:rPr>
          <w:szCs w:val="24"/>
          <w:lang w:val="uk-UA"/>
        </w:rPr>
      </w:pPr>
      <w:r w:rsidRPr="00AD343D">
        <w:rPr>
          <w:szCs w:val="24"/>
          <w:lang w:val="uk-UA"/>
        </w:rPr>
        <w:t>В інвестпрограмі 201</w:t>
      </w:r>
      <w:r w:rsidR="00756B37">
        <w:rPr>
          <w:szCs w:val="24"/>
          <w:lang w:val="uk-UA"/>
        </w:rPr>
        <w:t>8</w:t>
      </w:r>
      <w:r w:rsidRPr="00AD343D">
        <w:rPr>
          <w:szCs w:val="24"/>
          <w:lang w:val="uk-UA"/>
        </w:rPr>
        <w:t xml:space="preserve"> року передбачено впровадження документообігу на суму </w:t>
      </w:r>
      <w:r>
        <w:rPr>
          <w:b/>
          <w:szCs w:val="24"/>
          <w:lang w:val="uk-UA"/>
        </w:rPr>
        <w:t>947,76</w:t>
      </w:r>
      <w:r w:rsidRPr="00AD343D">
        <w:rPr>
          <w:szCs w:val="24"/>
          <w:lang w:val="uk-UA"/>
        </w:rPr>
        <w:t xml:space="preserve"> тис. грн. без ПДВ. </w:t>
      </w:r>
    </w:p>
    <w:p w:rsidR="003415B8" w:rsidRPr="00AD343D" w:rsidRDefault="003415B8" w:rsidP="003415B8">
      <w:pPr>
        <w:ind w:firstLine="454"/>
        <w:rPr>
          <w:szCs w:val="24"/>
        </w:rPr>
      </w:pPr>
      <w:r w:rsidRPr="00AD343D">
        <w:rPr>
          <w:szCs w:val="24"/>
        </w:rPr>
        <w:t>Впровадження системи електронного документообігу в організації виводить її на новий рівень управління і дає істотний економічний ефект.</w:t>
      </w:r>
    </w:p>
    <w:p w:rsidR="003415B8" w:rsidRPr="00AD343D" w:rsidRDefault="003415B8" w:rsidP="003415B8">
      <w:pPr>
        <w:ind w:firstLine="454"/>
        <w:rPr>
          <w:szCs w:val="24"/>
          <w:lang w:val="en-US"/>
        </w:rPr>
      </w:pPr>
      <w:r w:rsidRPr="00AD343D">
        <w:rPr>
          <w:szCs w:val="24"/>
        </w:rPr>
        <w:t>За</w:t>
      </w:r>
      <w:r w:rsidRPr="00AD343D">
        <w:rPr>
          <w:szCs w:val="24"/>
          <w:lang w:val="en-US"/>
        </w:rPr>
        <w:t xml:space="preserve"> </w:t>
      </w:r>
      <w:r w:rsidRPr="00AD343D">
        <w:rPr>
          <w:szCs w:val="24"/>
        </w:rPr>
        <w:t>даними</w:t>
      </w:r>
      <w:r w:rsidRPr="00AD343D">
        <w:rPr>
          <w:szCs w:val="24"/>
          <w:lang w:val="en-US"/>
        </w:rPr>
        <w:t xml:space="preserve"> </w:t>
      </w:r>
      <w:r w:rsidRPr="00AD343D">
        <w:rPr>
          <w:szCs w:val="24"/>
        </w:rPr>
        <w:t>експертної</w:t>
      </w:r>
      <w:r w:rsidRPr="00AD343D">
        <w:rPr>
          <w:szCs w:val="24"/>
          <w:lang w:val="en-US"/>
        </w:rPr>
        <w:t xml:space="preserve"> </w:t>
      </w:r>
      <w:r w:rsidRPr="00AD343D">
        <w:rPr>
          <w:szCs w:val="24"/>
        </w:rPr>
        <w:t>групи</w:t>
      </w:r>
      <w:r w:rsidRPr="00AD343D">
        <w:rPr>
          <w:szCs w:val="24"/>
          <w:lang w:val="en-US"/>
        </w:rPr>
        <w:t xml:space="preserve"> Siemens Business Services:</w:t>
      </w:r>
    </w:p>
    <w:p w:rsidR="003415B8" w:rsidRPr="00AD343D" w:rsidRDefault="003415B8" w:rsidP="003415B8">
      <w:pPr>
        <w:pStyle w:val="a3"/>
        <w:numPr>
          <w:ilvl w:val="0"/>
          <w:numId w:val="22"/>
        </w:numPr>
        <w:ind w:left="0" w:firstLine="454"/>
        <w:rPr>
          <w:szCs w:val="24"/>
        </w:rPr>
      </w:pPr>
      <w:r w:rsidRPr="00AD343D">
        <w:rPr>
          <w:szCs w:val="24"/>
        </w:rPr>
        <w:t>30% часу робочих груп витрачається на пошук і обробку паперових документів;</w:t>
      </w:r>
    </w:p>
    <w:p w:rsidR="003415B8" w:rsidRPr="00AD343D" w:rsidRDefault="003415B8" w:rsidP="003415B8">
      <w:pPr>
        <w:pStyle w:val="a3"/>
        <w:numPr>
          <w:ilvl w:val="0"/>
          <w:numId w:val="22"/>
        </w:numPr>
        <w:ind w:left="0" w:firstLine="454"/>
        <w:rPr>
          <w:szCs w:val="24"/>
        </w:rPr>
      </w:pPr>
      <w:r w:rsidRPr="00AD343D">
        <w:rPr>
          <w:szCs w:val="24"/>
        </w:rPr>
        <w:t>секретар-референт витрачає до 75% свого часу на роботу з паперовими документами;</w:t>
      </w:r>
    </w:p>
    <w:p w:rsidR="003415B8" w:rsidRPr="00AD343D" w:rsidRDefault="003415B8" w:rsidP="003415B8">
      <w:pPr>
        <w:pStyle w:val="a3"/>
        <w:numPr>
          <w:ilvl w:val="0"/>
          <w:numId w:val="22"/>
        </w:numPr>
        <w:ind w:left="0" w:firstLine="454"/>
        <w:rPr>
          <w:szCs w:val="24"/>
        </w:rPr>
      </w:pPr>
      <w:r w:rsidRPr="00AD343D">
        <w:rPr>
          <w:szCs w:val="24"/>
        </w:rPr>
        <w:t>у керівника на неї йде до 45% робочого дня;</w:t>
      </w:r>
    </w:p>
    <w:p w:rsidR="003415B8" w:rsidRPr="00AD343D" w:rsidRDefault="003415B8" w:rsidP="003415B8">
      <w:pPr>
        <w:pStyle w:val="a3"/>
        <w:numPr>
          <w:ilvl w:val="0"/>
          <w:numId w:val="22"/>
        </w:numPr>
        <w:ind w:left="0" w:firstLine="454"/>
        <w:rPr>
          <w:szCs w:val="24"/>
        </w:rPr>
      </w:pPr>
      <w:r w:rsidRPr="00AD343D">
        <w:rPr>
          <w:szCs w:val="24"/>
        </w:rPr>
        <w:t>6% паперових документів безповоротно губляться;</w:t>
      </w:r>
    </w:p>
    <w:p w:rsidR="003415B8" w:rsidRPr="00AD343D" w:rsidRDefault="003415B8" w:rsidP="003415B8">
      <w:pPr>
        <w:pStyle w:val="a3"/>
        <w:numPr>
          <w:ilvl w:val="0"/>
          <w:numId w:val="22"/>
        </w:numPr>
        <w:ind w:left="0" w:firstLine="454"/>
        <w:rPr>
          <w:szCs w:val="24"/>
        </w:rPr>
      </w:pPr>
      <w:r w:rsidRPr="00AD343D">
        <w:rPr>
          <w:szCs w:val="24"/>
        </w:rPr>
        <w:t>на узгодження паперових документів витрачається 60-70% робочого часу співробітників;</w:t>
      </w:r>
    </w:p>
    <w:p w:rsidR="003415B8" w:rsidRPr="00AD343D" w:rsidRDefault="003415B8" w:rsidP="003415B8">
      <w:pPr>
        <w:pStyle w:val="a3"/>
        <w:numPr>
          <w:ilvl w:val="0"/>
          <w:numId w:val="22"/>
        </w:numPr>
        <w:ind w:left="0" w:firstLine="454"/>
        <w:rPr>
          <w:szCs w:val="24"/>
        </w:rPr>
      </w:pPr>
      <w:r w:rsidRPr="00AD343D">
        <w:rPr>
          <w:szCs w:val="24"/>
        </w:rPr>
        <w:t>кожен внутрішній паперовий документ копіюється до 20 разів.</w:t>
      </w:r>
    </w:p>
    <w:p w:rsidR="003415B8" w:rsidRPr="00AD343D" w:rsidRDefault="003415B8" w:rsidP="003415B8">
      <w:pPr>
        <w:ind w:firstLine="454"/>
        <w:rPr>
          <w:szCs w:val="24"/>
        </w:rPr>
      </w:pPr>
      <w:r w:rsidRPr="00AD343D">
        <w:rPr>
          <w:szCs w:val="24"/>
        </w:rPr>
        <w:t>В результаті 20-30% поставлених задач взагалі не вирішуються.</w:t>
      </w:r>
    </w:p>
    <w:p w:rsidR="003415B8" w:rsidRPr="00AD343D" w:rsidRDefault="003415B8" w:rsidP="003415B8">
      <w:pPr>
        <w:ind w:firstLine="454"/>
        <w:rPr>
          <w:szCs w:val="24"/>
        </w:rPr>
      </w:pPr>
      <w:r w:rsidRPr="00AD343D">
        <w:rPr>
          <w:szCs w:val="24"/>
        </w:rPr>
        <w:t>Робочий час співробітників - це ресурс підприємства, а будь-який ресурс - це гроші. Правильне використання ресурсів - запорука ефективного управління.</w:t>
      </w:r>
    </w:p>
    <w:p w:rsidR="003415B8" w:rsidRPr="00AD343D" w:rsidRDefault="003415B8" w:rsidP="003415B8">
      <w:pPr>
        <w:ind w:firstLine="454"/>
        <w:rPr>
          <w:szCs w:val="24"/>
        </w:rPr>
      </w:pPr>
      <w:r w:rsidRPr="00AD343D">
        <w:rPr>
          <w:szCs w:val="24"/>
        </w:rPr>
        <w:t>За даними досліджень Nolan</w:t>
      </w:r>
      <w:r w:rsidR="00846624">
        <w:rPr>
          <w:szCs w:val="24"/>
          <w:lang w:val="uk-UA"/>
        </w:rPr>
        <w:t xml:space="preserve"> </w:t>
      </w:r>
      <w:r w:rsidR="00846624" w:rsidRPr="00AD343D">
        <w:rPr>
          <w:szCs w:val="24"/>
        </w:rPr>
        <w:t>Nortan</w:t>
      </w:r>
      <w:r w:rsidRPr="00AD343D">
        <w:rPr>
          <w:szCs w:val="24"/>
        </w:rPr>
        <w:t xml:space="preserve"> Institute електронний документ дозволяє отримати ключові переваги:</w:t>
      </w:r>
    </w:p>
    <w:p w:rsidR="003415B8" w:rsidRPr="00AD343D" w:rsidRDefault="003415B8" w:rsidP="003415B8">
      <w:pPr>
        <w:pStyle w:val="a3"/>
        <w:numPr>
          <w:ilvl w:val="0"/>
          <w:numId w:val="22"/>
        </w:numPr>
        <w:ind w:left="0" w:firstLine="454"/>
        <w:rPr>
          <w:szCs w:val="24"/>
        </w:rPr>
      </w:pPr>
      <w:r w:rsidRPr="00AD343D">
        <w:rPr>
          <w:szCs w:val="24"/>
        </w:rPr>
        <w:t>зростання продуктивності праці співробітників на 25-50%;</w:t>
      </w:r>
    </w:p>
    <w:p w:rsidR="003415B8" w:rsidRPr="00AD343D" w:rsidRDefault="003415B8" w:rsidP="003415B8">
      <w:pPr>
        <w:pStyle w:val="a3"/>
        <w:numPr>
          <w:ilvl w:val="0"/>
          <w:numId w:val="22"/>
        </w:numPr>
        <w:ind w:left="0" w:firstLine="454"/>
        <w:rPr>
          <w:szCs w:val="24"/>
        </w:rPr>
      </w:pPr>
      <w:r w:rsidRPr="00AD343D">
        <w:rPr>
          <w:szCs w:val="24"/>
        </w:rPr>
        <w:t>скорочення часу на створення і обробку документів до 75%;</w:t>
      </w:r>
    </w:p>
    <w:p w:rsidR="003415B8" w:rsidRPr="00AD343D" w:rsidRDefault="003415B8" w:rsidP="003415B8">
      <w:pPr>
        <w:pStyle w:val="a3"/>
        <w:numPr>
          <w:ilvl w:val="0"/>
          <w:numId w:val="22"/>
        </w:numPr>
        <w:ind w:left="0" w:firstLine="454"/>
        <w:rPr>
          <w:szCs w:val="24"/>
        </w:rPr>
      </w:pPr>
      <w:r w:rsidRPr="00AD343D">
        <w:rPr>
          <w:szCs w:val="24"/>
        </w:rPr>
        <w:t>зменшення витрат на зберігання документів до 80%.</w:t>
      </w:r>
    </w:p>
    <w:p w:rsidR="003415B8" w:rsidRPr="00AD343D" w:rsidRDefault="003415B8" w:rsidP="003415B8">
      <w:pPr>
        <w:ind w:firstLine="454"/>
        <w:rPr>
          <w:szCs w:val="24"/>
        </w:rPr>
      </w:pPr>
      <w:r w:rsidRPr="00AD343D">
        <w:rPr>
          <w:szCs w:val="24"/>
        </w:rPr>
        <w:t>Наочно оцінити скорочення часових витрат при роботі з електронними документами можна на діаграмі:</w:t>
      </w:r>
    </w:p>
    <w:p w:rsidR="003415B8" w:rsidRPr="00AD343D" w:rsidRDefault="003415B8" w:rsidP="003415B8">
      <w:pPr>
        <w:ind w:firstLine="454"/>
        <w:jc w:val="center"/>
        <w:rPr>
          <w:szCs w:val="24"/>
        </w:rPr>
      </w:pPr>
      <w:r w:rsidRPr="00AD343D">
        <w:rPr>
          <w:noProof/>
          <w:szCs w:val="24"/>
          <w:lang w:eastAsia="ru-RU"/>
        </w:rPr>
        <w:drawing>
          <wp:inline distT="0" distB="0" distL="0" distR="0" wp14:anchorId="4380CC24" wp14:editId="3F245BBE">
            <wp:extent cx="4419600" cy="1798817"/>
            <wp:effectExtent l="0" t="0" r="0" b="0"/>
            <wp:docPr id="1" name="Рисунок 1" descr="Экономическая эффективность систем электронного документооб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номическая эффективность систем электронного документооборот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0043" cy="1798997"/>
                    </a:xfrm>
                    <a:prstGeom prst="rect">
                      <a:avLst/>
                    </a:prstGeom>
                    <a:noFill/>
                    <a:ln>
                      <a:noFill/>
                    </a:ln>
                  </pic:spPr>
                </pic:pic>
              </a:graphicData>
            </a:graphic>
          </wp:inline>
        </w:drawing>
      </w:r>
    </w:p>
    <w:p w:rsidR="009D417C" w:rsidRDefault="009D417C" w:rsidP="003415B8">
      <w:pPr>
        <w:ind w:firstLine="454"/>
        <w:rPr>
          <w:szCs w:val="24"/>
          <w:lang w:val="uk-UA"/>
        </w:rPr>
      </w:pPr>
    </w:p>
    <w:p w:rsidR="00AF7E0C" w:rsidRDefault="00AF7E0C" w:rsidP="003415B8">
      <w:pPr>
        <w:ind w:firstLine="454"/>
        <w:rPr>
          <w:szCs w:val="24"/>
          <w:lang w:val="uk-UA"/>
        </w:rPr>
      </w:pPr>
    </w:p>
    <w:p w:rsidR="00AF7E0C" w:rsidRDefault="00AF7E0C" w:rsidP="003415B8">
      <w:pPr>
        <w:ind w:firstLine="454"/>
        <w:rPr>
          <w:szCs w:val="24"/>
          <w:lang w:val="uk-UA"/>
        </w:rPr>
      </w:pPr>
    </w:p>
    <w:p w:rsidR="003415B8" w:rsidRPr="00AD343D" w:rsidRDefault="003415B8" w:rsidP="003415B8">
      <w:pPr>
        <w:ind w:firstLine="454"/>
        <w:rPr>
          <w:szCs w:val="24"/>
        </w:rPr>
      </w:pPr>
      <w:r w:rsidRPr="00AD343D">
        <w:rPr>
          <w:szCs w:val="24"/>
        </w:rPr>
        <w:lastRenderedPageBreak/>
        <w:t>Показники економічного ефекту від впровадження системи електронного документообігу:</w:t>
      </w:r>
    </w:p>
    <w:p w:rsidR="003415B8" w:rsidRPr="00AD343D" w:rsidRDefault="003415B8" w:rsidP="003415B8">
      <w:pPr>
        <w:pStyle w:val="a3"/>
        <w:numPr>
          <w:ilvl w:val="0"/>
          <w:numId w:val="23"/>
        </w:numPr>
        <w:ind w:left="0" w:firstLine="454"/>
        <w:rPr>
          <w:szCs w:val="24"/>
        </w:rPr>
      </w:pPr>
      <w:r w:rsidRPr="00AD343D">
        <w:rPr>
          <w:szCs w:val="24"/>
        </w:rPr>
        <w:t>Скорочення невиробничих, тимчасових витрат пов'язаних з обробкою документів (реєстрація, розсилка, час на пошук документів, час виконання контрольних операцій за документами і дорученнями).</w:t>
      </w:r>
    </w:p>
    <w:p w:rsidR="003415B8" w:rsidRPr="00AD343D" w:rsidRDefault="003415B8" w:rsidP="003415B8">
      <w:pPr>
        <w:pStyle w:val="a3"/>
        <w:numPr>
          <w:ilvl w:val="0"/>
          <w:numId w:val="23"/>
        </w:numPr>
        <w:ind w:left="0" w:firstLine="454"/>
        <w:rPr>
          <w:szCs w:val="24"/>
        </w:rPr>
      </w:pPr>
      <w:r w:rsidRPr="00AD343D">
        <w:rPr>
          <w:szCs w:val="24"/>
        </w:rPr>
        <w:t>Прискорення інформаційних потоків (час передачі документа на виконання, пересилання документа між структурними підрозділами, час підготовки типових документів, час узгодження типових документів, прискорення середньої швидкості поширення інформації).</w:t>
      </w:r>
    </w:p>
    <w:p w:rsidR="003415B8" w:rsidRPr="00AD343D" w:rsidRDefault="003415B8" w:rsidP="003415B8">
      <w:pPr>
        <w:pStyle w:val="a3"/>
        <w:numPr>
          <w:ilvl w:val="0"/>
          <w:numId w:val="23"/>
        </w:numPr>
        <w:ind w:left="0" w:firstLine="454"/>
        <w:rPr>
          <w:szCs w:val="24"/>
        </w:rPr>
      </w:pPr>
      <w:r w:rsidRPr="00AD343D">
        <w:rPr>
          <w:szCs w:val="24"/>
        </w:rPr>
        <w:t>Економія вартості ресурсів і матеріалів (скорочення витрат на канцелярію, витратні матеріали, зниження витрат на зберігання документів).</w:t>
      </w:r>
    </w:p>
    <w:p w:rsidR="003415B8" w:rsidRPr="00AD343D" w:rsidRDefault="003415B8" w:rsidP="003415B8">
      <w:pPr>
        <w:pStyle w:val="a3"/>
        <w:numPr>
          <w:ilvl w:val="0"/>
          <w:numId w:val="23"/>
        </w:numPr>
        <w:ind w:left="0" w:firstLine="454"/>
        <w:rPr>
          <w:szCs w:val="24"/>
        </w:rPr>
      </w:pPr>
      <w:r w:rsidRPr="00AD343D">
        <w:rPr>
          <w:szCs w:val="24"/>
        </w:rPr>
        <w:t>Підвищення продуктивності роботи співробітників (єдиний інформаційний простір, робота з документами з будь-якої точки світу, ефективний автоматизований контроль за виконанням документів, спрощення процесів колективної роботи).</w:t>
      </w:r>
    </w:p>
    <w:p w:rsidR="003415B8" w:rsidRPr="00AD343D" w:rsidRDefault="003415B8" w:rsidP="003415B8">
      <w:pPr>
        <w:pStyle w:val="a3"/>
        <w:numPr>
          <w:ilvl w:val="0"/>
          <w:numId w:val="23"/>
        </w:numPr>
        <w:ind w:left="0" w:firstLine="454"/>
        <w:rPr>
          <w:szCs w:val="24"/>
        </w:rPr>
      </w:pPr>
      <w:r w:rsidRPr="00AD343D">
        <w:rPr>
          <w:szCs w:val="24"/>
        </w:rPr>
        <w:t>Зниження ризиків (документи не втрачаються, швидко узгоджуються і затверджуються, своєчасно доставляються на місця, розпорядження керівництва виконуються в строк).</w:t>
      </w:r>
    </w:p>
    <w:p w:rsidR="003415B8" w:rsidRPr="00AD343D" w:rsidRDefault="003415B8" w:rsidP="003415B8">
      <w:pPr>
        <w:pStyle w:val="a3"/>
        <w:numPr>
          <w:ilvl w:val="0"/>
          <w:numId w:val="23"/>
        </w:numPr>
        <w:ind w:left="0" w:firstLine="454"/>
        <w:rPr>
          <w:szCs w:val="24"/>
        </w:rPr>
      </w:pPr>
      <w:r w:rsidRPr="00AD343D">
        <w:rPr>
          <w:szCs w:val="24"/>
        </w:rPr>
        <w:t>Зміна корпоративної культури (уніфікація управлінських процедур, введення єдиного високого стандарту роботи, підвищення якості виконання управлінських рішень, зближення структурних підрозділів організації, об'єднання накопичених корпоративних знань, підвищення привабливості для інвестицій, підвищення лояльності співробітників).</w:t>
      </w:r>
    </w:p>
    <w:p w:rsidR="003415B8" w:rsidRPr="00AD343D" w:rsidRDefault="003415B8" w:rsidP="003415B8">
      <w:pPr>
        <w:ind w:firstLine="454"/>
        <w:rPr>
          <w:szCs w:val="24"/>
        </w:rPr>
      </w:pPr>
      <w:r w:rsidRPr="00AD343D">
        <w:rPr>
          <w:szCs w:val="24"/>
        </w:rPr>
        <w:t>Порівняння трудомісткості виконання ключових операцій наведені в таблиці:</w:t>
      </w:r>
    </w:p>
    <w:tbl>
      <w:tblPr>
        <w:tblStyle w:val="af6"/>
        <w:tblW w:w="0" w:type="auto"/>
        <w:jc w:val="center"/>
        <w:tblLook w:val="04A0" w:firstRow="1" w:lastRow="0" w:firstColumn="1" w:lastColumn="0" w:noHBand="0" w:noVBand="1"/>
      </w:tblPr>
      <w:tblGrid>
        <w:gridCol w:w="2802"/>
        <w:gridCol w:w="2693"/>
        <w:gridCol w:w="2693"/>
      </w:tblGrid>
      <w:tr w:rsidR="003415B8" w:rsidRPr="00AD343D" w:rsidTr="003415B8">
        <w:trPr>
          <w:jc w:val="center"/>
        </w:trPr>
        <w:tc>
          <w:tcPr>
            <w:tcW w:w="2802" w:type="dxa"/>
          </w:tcPr>
          <w:p w:rsidR="003415B8" w:rsidRPr="00AD343D" w:rsidRDefault="003415B8" w:rsidP="00D41F1A">
            <w:pPr>
              <w:spacing w:line="240" w:lineRule="auto"/>
              <w:ind w:firstLine="0"/>
              <w:jc w:val="center"/>
              <w:rPr>
                <w:sz w:val="16"/>
                <w:szCs w:val="16"/>
              </w:rPr>
            </w:pPr>
            <w:r w:rsidRPr="00AD343D">
              <w:rPr>
                <w:sz w:val="16"/>
                <w:szCs w:val="16"/>
              </w:rPr>
              <w:t>Виконувана операція</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Середній час обробки паперового документа</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Середній час обробки електронного документа</w:t>
            </w:r>
          </w:p>
        </w:tc>
      </w:tr>
      <w:tr w:rsidR="003415B8" w:rsidRPr="00AD343D" w:rsidTr="003415B8">
        <w:trPr>
          <w:jc w:val="center"/>
        </w:trPr>
        <w:tc>
          <w:tcPr>
            <w:tcW w:w="2802" w:type="dxa"/>
          </w:tcPr>
          <w:p w:rsidR="003415B8" w:rsidRPr="00AD343D" w:rsidRDefault="003415B8" w:rsidP="00D41F1A">
            <w:pPr>
              <w:spacing w:line="240" w:lineRule="auto"/>
              <w:ind w:firstLine="0"/>
              <w:jc w:val="center"/>
              <w:rPr>
                <w:sz w:val="16"/>
                <w:szCs w:val="16"/>
              </w:rPr>
            </w:pPr>
            <w:r w:rsidRPr="00AD343D">
              <w:rPr>
                <w:sz w:val="16"/>
                <w:szCs w:val="16"/>
              </w:rPr>
              <w:t>Реєстрація документа</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3 хв.</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1 хв.</w:t>
            </w:r>
          </w:p>
        </w:tc>
      </w:tr>
      <w:tr w:rsidR="003415B8" w:rsidRPr="00AD343D" w:rsidTr="003415B8">
        <w:trPr>
          <w:jc w:val="center"/>
        </w:trPr>
        <w:tc>
          <w:tcPr>
            <w:tcW w:w="2802" w:type="dxa"/>
          </w:tcPr>
          <w:p w:rsidR="003415B8" w:rsidRPr="00AD343D" w:rsidRDefault="003415B8" w:rsidP="00D41F1A">
            <w:pPr>
              <w:spacing w:line="240" w:lineRule="auto"/>
              <w:ind w:firstLine="0"/>
              <w:jc w:val="center"/>
              <w:rPr>
                <w:sz w:val="16"/>
                <w:szCs w:val="16"/>
              </w:rPr>
            </w:pPr>
            <w:r w:rsidRPr="00AD343D">
              <w:rPr>
                <w:sz w:val="16"/>
                <w:szCs w:val="16"/>
              </w:rPr>
              <w:t>Тиражування документа</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5 хв.</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1 хв.</w:t>
            </w:r>
          </w:p>
        </w:tc>
      </w:tr>
      <w:tr w:rsidR="003415B8" w:rsidRPr="00AD343D" w:rsidTr="003415B8">
        <w:trPr>
          <w:jc w:val="center"/>
        </w:trPr>
        <w:tc>
          <w:tcPr>
            <w:tcW w:w="2802" w:type="dxa"/>
          </w:tcPr>
          <w:p w:rsidR="003415B8" w:rsidRPr="00AD343D" w:rsidRDefault="003415B8" w:rsidP="00D41F1A">
            <w:pPr>
              <w:spacing w:line="240" w:lineRule="auto"/>
              <w:ind w:firstLine="0"/>
              <w:jc w:val="center"/>
              <w:rPr>
                <w:sz w:val="16"/>
                <w:szCs w:val="16"/>
              </w:rPr>
            </w:pPr>
            <w:r w:rsidRPr="00AD343D">
              <w:rPr>
                <w:sz w:val="16"/>
                <w:szCs w:val="16"/>
              </w:rPr>
              <w:t>Пошук документа</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від 7 хв.</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2 хв.</w:t>
            </w:r>
          </w:p>
        </w:tc>
      </w:tr>
      <w:tr w:rsidR="003415B8" w:rsidRPr="00AD343D" w:rsidTr="003415B8">
        <w:trPr>
          <w:jc w:val="center"/>
        </w:trPr>
        <w:tc>
          <w:tcPr>
            <w:tcW w:w="2802" w:type="dxa"/>
          </w:tcPr>
          <w:p w:rsidR="003415B8" w:rsidRPr="00AD343D" w:rsidRDefault="003415B8" w:rsidP="00D41F1A">
            <w:pPr>
              <w:spacing w:line="240" w:lineRule="auto"/>
              <w:ind w:firstLine="0"/>
              <w:jc w:val="center"/>
              <w:rPr>
                <w:sz w:val="16"/>
                <w:szCs w:val="16"/>
              </w:rPr>
            </w:pPr>
            <w:r w:rsidRPr="00AD343D">
              <w:rPr>
                <w:sz w:val="16"/>
                <w:szCs w:val="16"/>
              </w:rPr>
              <w:t>Доставка до виконавця</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від 10 хв. до 2 днів</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2 хв.</w:t>
            </w:r>
          </w:p>
        </w:tc>
      </w:tr>
      <w:tr w:rsidR="003415B8" w:rsidRPr="00AD343D" w:rsidTr="003415B8">
        <w:trPr>
          <w:jc w:val="center"/>
        </w:trPr>
        <w:tc>
          <w:tcPr>
            <w:tcW w:w="2802" w:type="dxa"/>
          </w:tcPr>
          <w:p w:rsidR="003415B8" w:rsidRPr="00AD343D" w:rsidRDefault="003415B8" w:rsidP="00D41F1A">
            <w:pPr>
              <w:spacing w:line="240" w:lineRule="auto"/>
              <w:ind w:firstLine="0"/>
              <w:jc w:val="center"/>
              <w:rPr>
                <w:sz w:val="16"/>
                <w:szCs w:val="16"/>
              </w:rPr>
            </w:pPr>
            <w:r w:rsidRPr="00AD343D">
              <w:rPr>
                <w:sz w:val="16"/>
                <w:szCs w:val="16"/>
              </w:rPr>
              <w:t>Підготовка звіту</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від 30 хв.</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10 хв.</w:t>
            </w:r>
          </w:p>
        </w:tc>
      </w:tr>
      <w:tr w:rsidR="003415B8" w:rsidRPr="00AD343D" w:rsidTr="003415B8">
        <w:trPr>
          <w:jc w:val="center"/>
        </w:trPr>
        <w:tc>
          <w:tcPr>
            <w:tcW w:w="2802" w:type="dxa"/>
          </w:tcPr>
          <w:p w:rsidR="003415B8" w:rsidRPr="00AD343D" w:rsidRDefault="003415B8" w:rsidP="00D41F1A">
            <w:pPr>
              <w:spacing w:line="240" w:lineRule="auto"/>
              <w:ind w:firstLine="0"/>
              <w:jc w:val="center"/>
              <w:rPr>
                <w:sz w:val="16"/>
                <w:szCs w:val="16"/>
              </w:rPr>
            </w:pPr>
            <w:r w:rsidRPr="00AD343D">
              <w:rPr>
                <w:sz w:val="16"/>
                <w:szCs w:val="16"/>
              </w:rPr>
              <w:t>Узгодження документа</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від 4 годин</w:t>
            </w:r>
          </w:p>
        </w:tc>
        <w:tc>
          <w:tcPr>
            <w:tcW w:w="2693" w:type="dxa"/>
          </w:tcPr>
          <w:p w:rsidR="003415B8" w:rsidRPr="00AD343D" w:rsidRDefault="003415B8" w:rsidP="00D41F1A">
            <w:pPr>
              <w:spacing w:line="240" w:lineRule="auto"/>
              <w:ind w:firstLine="0"/>
              <w:jc w:val="center"/>
              <w:rPr>
                <w:sz w:val="16"/>
                <w:szCs w:val="16"/>
              </w:rPr>
            </w:pPr>
            <w:r w:rsidRPr="00AD343D">
              <w:rPr>
                <w:sz w:val="16"/>
                <w:szCs w:val="16"/>
              </w:rPr>
              <w:t>30 хв.</w:t>
            </w:r>
          </w:p>
        </w:tc>
      </w:tr>
    </w:tbl>
    <w:p w:rsidR="003415B8" w:rsidRPr="00AD343D" w:rsidRDefault="003415B8" w:rsidP="003415B8">
      <w:pPr>
        <w:ind w:firstLine="454"/>
        <w:rPr>
          <w:szCs w:val="24"/>
        </w:rPr>
      </w:pPr>
      <w:r w:rsidRPr="00AD343D">
        <w:rPr>
          <w:szCs w:val="24"/>
        </w:rPr>
        <w:t xml:space="preserve">Також слід взяти до уваги, що, згідно постанови Національної комісії, що здійснює державне регулювання у сферах енергетики та комунальних послуг від 18.10.2016  № 1841, вводяться загальні стандарти якості надання послуг з електропостачання, котрі визначають стислі терміни надання послуг споживачам, в тому числі підготовки та узгодження необхідної документації. До таких послуг відносяться: </w:t>
      </w:r>
    </w:p>
    <w:p w:rsidR="003415B8" w:rsidRPr="00AD343D" w:rsidRDefault="003415B8" w:rsidP="003415B8">
      <w:pPr>
        <w:pStyle w:val="a3"/>
        <w:numPr>
          <w:ilvl w:val="0"/>
          <w:numId w:val="24"/>
        </w:numPr>
        <w:ind w:left="0" w:firstLine="454"/>
        <w:rPr>
          <w:szCs w:val="24"/>
        </w:rPr>
      </w:pPr>
      <w:r w:rsidRPr="00AD343D">
        <w:rPr>
          <w:szCs w:val="24"/>
        </w:rPr>
        <w:t>Реєстрація і обробка звернень громадян та юридичних осіб та надання відповіді і організація виконання за необхідності;</w:t>
      </w:r>
    </w:p>
    <w:p w:rsidR="003415B8" w:rsidRPr="00AD343D" w:rsidRDefault="003415B8" w:rsidP="003415B8">
      <w:pPr>
        <w:pStyle w:val="a3"/>
        <w:numPr>
          <w:ilvl w:val="0"/>
          <w:numId w:val="24"/>
        </w:numPr>
        <w:ind w:left="0" w:firstLine="454"/>
        <w:rPr>
          <w:szCs w:val="24"/>
        </w:rPr>
      </w:pPr>
      <w:r w:rsidRPr="00AD343D">
        <w:rPr>
          <w:szCs w:val="24"/>
        </w:rPr>
        <w:t>Видача технічних умов та виконання приєднань до електричних мереж споживачів;</w:t>
      </w:r>
    </w:p>
    <w:p w:rsidR="003415B8" w:rsidRPr="00AD343D" w:rsidRDefault="003415B8" w:rsidP="003415B8">
      <w:pPr>
        <w:pStyle w:val="a3"/>
        <w:numPr>
          <w:ilvl w:val="0"/>
          <w:numId w:val="24"/>
        </w:numPr>
        <w:ind w:left="0" w:firstLine="454"/>
        <w:rPr>
          <w:szCs w:val="24"/>
        </w:rPr>
      </w:pPr>
      <w:r w:rsidRPr="00AD343D">
        <w:rPr>
          <w:szCs w:val="24"/>
        </w:rPr>
        <w:t>Оперативне інформування споживачів електроенергії про поточний стан передачі та постачання електричної енергії тощо;</w:t>
      </w:r>
    </w:p>
    <w:p w:rsidR="003415B8" w:rsidRPr="00AD343D" w:rsidRDefault="003415B8" w:rsidP="003415B8">
      <w:pPr>
        <w:pStyle w:val="a3"/>
        <w:numPr>
          <w:ilvl w:val="0"/>
          <w:numId w:val="24"/>
        </w:numPr>
        <w:ind w:left="0" w:firstLine="454"/>
        <w:rPr>
          <w:szCs w:val="24"/>
        </w:rPr>
      </w:pPr>
      <w:r w:rsidRPr="00AD343D">
        <w:rPr>
          <w:szCs w:val="24"/>
        </w:rPr>
        <w:lastRenderedPageBreak/>
        <w:t>Надання енергопостачальником на розгляд проекту договору про постачання електричної енергії з дня надання замовником документів, передбачених пунктом 5.4 глави 5 ПКЕЕ.</w:t>
      </w:r>
    </w:p>
    <w:p w:rsidR="003415B8" w:rsidRPr="00AD343D" w:rsidRDefault="003415B8" w:rsidP="003415B8">
      <w:pPr>
        <w:ind w:firstLine="454"/>
        <w:rPr>
          <w:szCs w:val="24"/>
        </w:rPr>
      </w:pPr>
      <w:r w:rsidRPr="00AD343D">
        <w:rPr>
          <w:szCs w:val="24"/>
        </w:rPr>
        <w:t>Для забезпечення якісного та вчасного надання послуг та виконання відповідних вимог необхідно максимально автоматизувати процес документообігу у Товаристві. Це стосується усіх напрямів діяльності, а особливо відділу перспективного розвитку, інформаційно-консультаційного центру, колл-центру, канцелярії, виробничо-технічної служби, відділу капітального будівництва, служби розподільчих мереж та договірних відділів товариства.</w:t>
      </w:r>
    </w:p>
    <w:p w:rsidR="003415B8" w:rsidRPr="00AD343D" w:rsidRDefault="003415B8" w:rsidP="003415B8">
      <w:pPr>
        <w:ind w:firstLine="454"/>
        <w:rPr>
          <w:szCs w:val="24"/>
        </w:rPr>
      </w:pPr>
      <w:r w:rsidRPr="00AD343D">
        <w:rPr>
          <w:szCs w:val="24"/>
        </w:rPr>
        <w:t>В результаті моніторингу ринку програмних продуктів, серед значної кількості існуючих систем електронного документообігу було обрано програмне забезпечення АСКОД, яке пропонує ПАТ «Центр комп’ютерних технологій «ІнфоПлюс».</w:t>
      </w:r>
    </w:p>
    <w:p w:rsidR="003415B8" w:rsidRPr="00AD343D" w:rsidRDefault="003415B8" w:rsidP="003415B8">
      <w:pPr>
        <w:ind w:firstLine="454"/>
        <w:rPr>
          <w:szCs w:val="24"/>
        </w:rPr>
      </w:pPr>
      <w:r w:rsidRPr="00AD343D">
        <w:rPr>
          <w:szCs w:val="24"/>
        </w:rPr>
        <w:t xml:space="preserve">Програмне забезпечення АСКОД відповідає вимогам законодавчих і нормативних документів, які стосуються електронного документообігу, організації діловодства, опрацювання звернень громадян та інших. </w:t>
      </w:r>
    </w:p>
    <w:p w:rsidR="003415B8" w:rsidRPr="00AD343D" w:rsidRDefault="003415B8" w:rsidP="003415B8">
      <w:pPr>
        <w:ind w:firstLine="454"/>
        <w:rPr>
          <w:szCs w:val="24"/>
        </w:rPr>
      </w:pPr>
      <w:r w:rsidRPr="00AD343D">
        <w:rPr>
          <w:szCs w:val="24"/>
        </w:rPr>
        <w:t xml:space="preserve">З переходом на систему електронного документообігу значна кількість документів зберігається тільки в електронному вигляді. Тому край важливим є питання технічного захисту інформації. На цей час серед розглянутих пропозицій значної кількості програмних засобів автоматизації документообігу тільки система електронного документо-обігу АСКОД має сертифікат експертного висновку Держспецзв’язку України, що підтверджує відповідність вимогам технічного захисту інформації. </w:t>
      </w:r>
    </w:p>
    <w:p w:rsidR="003415B8" w:rsidRPr="00AD343D" w:rsidRDefault="003415B8" w:rsidP="003415B8">
      <w:pPr>
        <w:ind w:firstLine="454"/>
        <w:rPr>
          <w:szCs w:val="24"/>
        </w:rPr>
      </w:pPr>
      <w:r w:rsidRPr="00AD343D">
        <w:rPr>
          <w:szCs w:val="24"/>
        </w:rPr>
        <w:t>ПАТ «Центр комп’ютерних технологій «ІнфоПлюс» - український розробник програмного забезпечення, основними напрямками діяльності якого є розробка і впровадження програмних рішень у сфері автоматизації ділових, управлінських та інших процесів, а також надання консалтингових послуг у сфері інформаційних технологій.</w:t>
      </w:r>
    </w:p>
    <w:p w:rsidR="003415B8" w:rsidRPr="00AD343D" w:rsidRDefault="003415B8" w:rsidP="003415B8">
      <w:pPr>
        <w:ind w:firstLine="454"/>
        <w:rPr>
          <w:szCs w:val="24"/>
        </w:rPr>
      </w:pPr>
      <w:r w:rsidRPr="00AD343D">
        <w:rPr>
          <w:szCs w:val="24"/>
        </w:rPr>
        <w:t>Серед великої кількості клієнтів ПАТ «Центр комп’ютерних технологій «ІнфоПлюс» можна виділити такі:</w:t>
      </w:r>
    </w:p>
    <w:p w:rsidR="003415B8" w:rsidRPr="00AD343D" w:rsidRDefault="003415B8" w:rsidP="003415B8">
      <w:pPr>
        <w:pStyle w:val="a3"/>
        <w:numPr>
          <w:ilvl w:val="0"/>
          <w:numId w:val="24"/>
        </w:numPr>
        <w:ind w:left="0" w:firstLine="454"/>
        <w:rPr>
          <w:szCs w:val="24"/>
        </w:rPr>
      </w:pPr>
      <w:r w:rsidRPr="00AD343D">
        <w:rPr>
          <w:szCs w:val="24"/>
        </w:rPr>
        <w:t>Міністерство оборони України, Генеральний штаб Збройних Сил України;</w:t>
      </w:r>
    </w:p>
    <w:p w:rsidR="003415B8" w:rsidRPr="00AD343D" w:rsidRDefault="003415B8" w:rsidP="003415B8">
      <w:pPr>
        <w:pStyle w:val="a3"/>
        <w:numPr>
          <w:ilvl w:val="0"/>
          <w:numId w:val="24"/>
        </w:numPr>
        <w:ind w:left="0" w:firstLine="454"/>
        <w:rPr>
          <w:szCs w:val="24"/>
        </w:rPr>
      </w:pPr>
      <w:r w:rsidRPr="00AD343D">
        <w:rPr>
          <w:szCs w:val="24"/>
        </w:rPr>
        <w:t>Міністерство економічного розвитку і торгівлі України;</w:t>
      </w:r>
    </w:p>
    <w:p w:rsidR="003415B8" w:rsidRPr="00AD343D" w:rsidRDefault="003415B8" w:rsidP="003415B8">
      <w:pPr>
        <w:pStyle w:val="a3"/>
        <w:numPr>
          <w:ilvl w:val="0"/>
          <w:numId w:val="24"/>
        </w:numPr>
        <w:ind w:left="0" w:firstLine="454"/>
        <w:rPr>
          <w:szCs w:val="24"/>
        </w:rPr>
      </w:pPr>
      <w:r w:rsidRPr="00AD343D">
        <w:rPr>
          <w:szCs w:val="24"/>
        </w:rPr>
        <w:t>Адміністрація Президента України (функціонал діловодства);</w:t>
      </w:r>
    </w:p>
    <w:p w:rsidR="003415B8" w:rsidRPr="00AD343D" w:rsidRDefault="003415B8" w:rsidP="003415B8">
      <w:pPr>
        <w:pStyle w:val="a3"/>
        <w:numPr>
          <w:ilvl w:val="0"/>
          <w:numId w:val="24"/>
        </w:numPr>
        <w:ind w:left="0" w:firstLine="454"/>
        <w:rPr>
          <w:szCs w:val="24"/>
        </w:rPr>
      </w:pPr>
      <w:r w:rsidRPr="00AD343D">
        <w:rPr>
          <w:szCs w:val="24"/>
        </w:rPr>
        <w:t>Національний банк України;</w:t>
      </w:r>
    </w:p>
    <w:p w:rsidR="003415B8" w:rsidRPr="00AD343D" w:rsidRDefault="003415B8" w:rsidP="003415B8">
      <w:pPr>
        <w:pStyle w:val="a3"/>
        <w:numPr>
          <w:ilvl w:val="0"/>
          <w:numId w:val="24"/>
        </w:numPr>
        <w:ind w:left="0" w:firstLine="454"/>
        <w:rPr>
          <w:szCs w:val="24"/>
        </w:rPr>
      </w:pPr>
      <w:r w:rsidRPr="00AD343D">
        <w:rPr>
          <w:szCs w:val="24"/>
        </w:rPr>
        <w:t>Фонд гарантування вкладів фізичних осіб;</w:t>
      </w:r>
    </w:p>
    <w:p w:rsidR="003415B8" w:rsidRPr="00AD343D" w:rsidRDefault="003415B8" w:rsidP="003415B8">
      <w:pPr>
        <w:pStyle w:val="a3"/>
        <w:numPr>
          <w:ilvl w:val="0"/>
          <w:numId w:val="24"/>
        </w:numPr>
        <w:ind w:left="0" w:firstLine="454"/>
        <w:rPr>
          <w:szCs w:val="24"/>
        </w:rPr>
      </w:pPr>
      <w:r w:rsidRPr="00AD343D">
        <w:rPr>
          <w:szCs w:val="24"/>
        </w:rPr>
        <w:t>Єдиний державний портал адміністративних послуг;</w:t>
      </w:r>
    </w:p>
    <w:p w:rsidR="003415B8" w:rsidRPr="00AD343D" w:rsidRDefault="003415B8" w:rsidP="003415B8">
      <w:pPr>
        <w:pStyle w:val="a3"/>
        <w:numPr>
          <w:ilvl w:val="0"/>
          <w:numId w:val="24"/>
        </w:numPr>
        <w:ind w:left="0" w:firstLine="454"/>
        <w:rPr>
          <w:szCs w:val="24"/>
        </w:rPr>
      </w:pPr>
      <w:r w:rsidRPr="00AD343D">
        <w:rPr>
          <w:szCs w:val="24"/>
        </w:rPr>
        <w:t>Національне антикорупційне бюро України;</w:t>
      </w:r>
    </w:p>
    <w:p w:rsidR="003415B8" w:rsidRPr="00AD343D" w:rsidRDefault="003415B8" w:rsidP="003415B8">
      <w:pPr>
        <w:pStyle w:val="a3"/>
        <w:numPr>
          <w:ilvl w:val="0"/>
          <w:numId w:val="24"/>
        </w:numPr>
        <w:ind w:left="0" w:firstLine="454"/>
        <w:rPr>
          <w:szCs w:val="24"/>
        </w:rPr>
      </w:pPr>
      <w:r w:rsidRPr="00AD343D">
        <w:rPr>
          <w:szCs w:val="24"/>
        </w:rPr>
        <w:lastRenderedPageBreak/>
        <w:t>Єдиний інформаційний простір територіальної громади міста Києва (Київська міська державна адміністрація, Київська міська рада, районні у місті Києві державні адміністрації, головні управління і департаменти, комунальні підприємства);</w:t>
      </w:r>
    </w:p>
    <w:p w:rsidR="003415B8" w:rsidRPr="00AD343D" w:rsidRDefault="003415B8" w:rsidP="003415B8">
      <w:pPr>
        <w:pStyle w:val="a3"/>
        <w:numPr>
          <w:ilvl w:val="0"/>
          <w:numId w:val="24"/>
        </w:numPr>
        <w:ind w:left="0" w:firstLine="454"/>
        <w:rPr>
          <w:szCs w:val="24"/>
        </w:rPr>
      </w:pPr>
      <w:r w:rsidRPr="00AD343D">
        <w:rPr>
          <w:szCs w:val="24"/>
        </w:rPr>
        <w:t>Єдина автоматизована система документообігу Волинської області (Волинська обласна державна адміністрація, Волинська обласна рада,  РДА, міські та селищні ради, центри надання адміністративних послуг);</w:t>
      </w:r>
    </w:p>
    <w:p w:rsidR="003415B8" w:rsidRPr="00AD343D" w:rsidRDefault="003415B8" w:rsidP="003415B8">
      <w:pPr>
        <w:pStyle w:val="a3"/>
        <w:numPr>
          <w:ilvl w:val="0"/>
          <w:numId w:val="24"/>
        </w:numPr>
        <w:ind w:left="0" w:firstLine="454"/>
        <w:rPr>
          <w:szCs w:val="24"/>
        </w:rPr>
      </w:pPr>
      <w:r w:rsidRPr="00AD343D">
        <w:rPr>
          <w:szCs w:val="24"/>
        </w:rPr>
        <w:t>Київська обласна рада, Київська обласна державна адміністрація, РДА та міські ради Київської області;</w:t>
      </w:r>
    </w:p>
    <w:p w:rsidR="003415B8" w:rsidRPr="00AD343D" w:rsidRDefault="003415B8" w:rsidP="003415B8">
      <w:pPr>
        <w:pStyle w:val="a3"/>
        <w:numPr>
          <w:ilvl w:val="0"/>
          <w:numId w:val="24"/>
        </w:numPr>
        <w:ind w:left="0" w:firstLine="454"/>
        <w:rPr>
          <w:szCs w:val="24"/>
        </w:rPr>
      </w:pPr>
      <w:r w:rsidRPr="00AD343D">
        <w:rPr>
          <w:szCs w:val="24"/>
        </w:rPr>
        <w:t>Тернопільська обласна державна адміністрація;</w:t>
      </w:r>
    </w:p>
    <w:p w:rsidR="003415B8" w:rsidRPr="00AD343D" w:rsidRDefault="003415B8" w:rsidP="003415B8">
      <w:pPr>
        <w:pStyle w:val="a3"/>
        <w:numPr>
          <w:ilvl w:val="0"/>
          <w:numId w:val="24"/>
        </w:numPr>
        <w:ind w:left="0" w:firstLine="454"/>
        <w:rPr>
          <w:szCs w:val="24"/>
        </w:rPr>
      </w:pPr>
      <w:r w:rsidRPr="00AD343D">
        <w:rPr>
          <w:szCs w:val="24"/>
        </w:rPr>
        <w:t>Херсонська обласна рада, Херсонська обласна державна адміністрація та РДА Херсонської області;</w:t>
      </w:r>
    </w:p>
    <w:p w:rsidR="003415B8" w:rsidRPr="00AD343D" w:rsidRDefault="003415B8" w:rsidP="003415B8">
      <w:pPr>
        <w:pStyle w:val="a3"/>
        <w:numPr>
          <w:ilvl w:val="0"/>
          <w:numId w:val="24"/>
        </w:numPr>
        <w:ind w:left="0" w:firstLine="454"/>
        <w:rPr>
          <w:szCs w:val="24"/>
        </w:rPr>
      </w:pPr>
      <w:r w:rsidRPr="00AD343D">
        <w:rPr>
          <w:szCs w:val="24"/>
        </w:rPr>
        <w:t>Одеська обласна державна адміністрація;</w:t>
      </w:r>
    </w:p>
    <w:p w:rsidR="003415B8" w:rsidRPr="00AD343D" w:rsidRDefault="003415B8" w:rsidP="003415B8">
      <w:pPr>
        <w:pStyle w:val="a3"/>
        <w:numPr>
          <w:ilvl w:val="0"/>
          <w:numId w:val="24"/>
        </w:numPr>
        <w:ind w:left="0" w:firstLine="454"/>
        <w:rPr>
          <w:szCs w:val="24"/>
        </w:rPr>
      </w:pPr>
      <w:r w:rsidRPr="00AD343D">
        <w:rPr>
          <w:szCs w:val="24"/>
        </w:rPr>
        <w:t>АТ “Райффайзен Банк Аваль”;</w:t>
      </w:r>
    </w:p>
    <w:p w:rsidR="003415B8" w:rsidRPr="00AD343D" w:rsidRDefault="003415B8" w:rsidP="003415B8">
      <w:pPr>
        <w:pStyle w:val="a3"/>
        <w:numPr>
          <w:ilvl w:val="0"/>
          <w:numId w:val="24"/>
        </w:numPr>
        <w:ind w:left="0" w:firstLine="454"/>
        <w:rPr>
          <w:szCs w:val="24"/>
        </w:rPr>
      </w:pPr>
      <w:r w:rsidRPr="00AD343D">
        <w:rPr>
          <w:szCs w:val="24"/>
        </w:rPr>
        <w:t>ПАТ “Промінвестбанк”;</w:t>
      </w:r>
    </w:p>
    <w:p w:rsidR="003415B8" w:rsidRPr="00AD343D" w:rsidRDefault="003415B8" w:rsidP="003415B8">
      <w:pPr>
        <w:pStyle w:val="a3"/>
        <w:numPr>
          <w:ilvl w:val="0"/>
          <w:numId w:val="24"/>
        </w:numPr>
        <w:ind w:left="0" w:firstLine="454"/>
        <w:rPr>
          <w:szCs w:val="24"/>
        </w:rPr>
      </w:pPr>
      <w:r w:rsidRPr="00AD343D">
        <w:rPr>
          <w:szCs w:val="24"/>
        </w:rPr>
        <w:t>ТОВ “Луганське енергетичне об’єднання”;</w:t>
      </w:r>
    </w:p>
    <w:p w:rsidR="003415B8" w:rsidRPr="00AD343D" w:rsidRDefault="003415B8" w:rsidP="003415B8">
      <w:pPr>
        <w:pStyle w:val="a3"/>
        <w:numPr>
          <w:ilvl w:val="0"/>
          <w:numId w:val="24"/>
        </w:numPr>
        <w:ind w:left="0" w:firstLine="454"/>
        <w:rPr>
          <w:szCs w:val="24"/>
        </w:rPr>
      </w:pPr>
      <w:r w:rsidRPr="00AD343D">
        <w:rPr>
          <w:szCs w:val="24"/>
        </w:rPr>
        <w:t>Центр надання адміністративних послуг міста Чернігів;</w:t>
      </w:r>
    </w:p>
    <w:p w:rsidR="003415B8" w:rsidRPr="00AD343D" w:rsidRDefault="003415B8" w:rsidP="003415B8">
      <w:pPr>
        <w:pStyle w:val="a3"/>
        <w:numPr>
          <w:ilvl w:val="0"/>
          <w:numId w:val="24"/>
        </w:numPr>
        <w:ind w:left="0" w:firstLine="454"/>
        <w:rPr>
          <w:szCs w:val="24"/>
        </w:rPr>
      </w:pPr>
      <w:r w:rsidRPr="00AD343D">
        <w:rPr>
          <w:szCs w:val="24"/>
        </w:rPr>
        <w:t>Міністерство інформаційної політики України;</w:t>
      </w:r>
    </w:p>
    <w:p w:rsidR="003415B8" w:rsidRPr="00AD343D" w:rsidRDefault="003415B8" w:rsidP="003415B8">
      <w:pPr>
        <w:pStyle w:val="a3"/>
        <w:numPr>
          <w:ilvl w:val="0"/>
          <w:numId w:val="24"/>
        </w:numPr>
        <w:ind w:left="0" w:firstLine="454"/>
        <w:rPr>
          <w:szCs w:val="24"/>
        </w:rPr>
      </w:pPr>
      <w:r w:rsidRPr="00AD343D">
        <w:rPr>
          <w:szCs w:val="24"/>
        </w:rPr>
        <w:t>Державна служба України у справах ветеранів війни та учасників АТО;</w:t>
      </w:r>
    </w:p>
    <w:p w:rsidR="003415B8" w:rsidRPr="00AD343D" w:rsidRDefault="003415B8" w:rsidP="003415B8">
      <w:pPr>
        <w:pStyle w:val="a3"/>
        <w:numPr>
          <w:ilvl w:val="0"/>
          <w:numId w:val="24"/>
        </w:numPr>
        <w:ind w:left="0" w:firstLine="454"/>
        <w:rPr>
          <w:szCs w:val="24"/>
        </w:rPr>
      </w:pPr>
      <w:r w:rsidRPr="00AD343D">
        <w:rPr>
          <w:szCs w:val="24"/>
        </w:rPr>
        <w:t>Державна служба України з надзвичайних ситуацій;</w:t>
      </w:r>
    </w:p>
    <w:p w:rsidR="003415B8" w:rsidRPr="00AD343D" w:rsidRDefault="003415B8" w:rsidP="003415B8">
      <w:pPr>
        <w:pStyle w:val="a3"/>
        <w:numPr>
          <w:ilvl w:val="0"/>
          <w:numId w:val="24"/>
        </w:numPr>
        <w:ind w:left="0" w:firstLine="454"/>
        <w:rPr>
          <w:szCs w:val="24"/>
        </w:rPr>
      </w:pPr>
      <w:r w:rsidRPr="00AD343D">
        <w:rPr>
          <w:szCs w:val="24"/>
        </w:rPr>
        <w:t>Державне агентство автомобільних доріг України;</w:t>
      </w:r>
    </w:p>
    <w:p w:rsidR="003415B8" w:rsidRPr="00AD343D" w:rsidRDefault="003415B8" w:rsidP="003415B8">
      <w:pPr>
        <w:pStyle w:val="a3"/>
        <w:numPr>
          <w:ilvl w:val="0"/>
          <w:numId w:val="24"/>
        </w:numPr>
        <w:ind w:left="0" w:firstLine="454"/>
        <w:rPr>
          <w:szCs w:val="24"/>
        </w:rPr>
      </w:pPr>
      <w:r w:rsidRPr="00AD343D">
        <w:rPr>
          <w:szCs w:val="24"/>
        </w:rPr>
        <w:t>Київський регіональний центр оцінювання якості освіти.</w:t>
      </w:r>
    </w:p>
    <w:p w:rsidR="003415B8" w:rsidRPr="00AD343D" w:rsidRDefault="003415B8" w:rsidP="003415B8">
      <w:pPr>
        <w:pStyle w:val="a3"/>
        <w:ind w:left="0" w:firstLine="454"/>
        <w:rPr>
          <w:szCs w:val="24"/>
        </w:rPr>
      </w:pPr>
      <w:r w:rsidRPr="00AD343D">
        <w:rPr>
          <w:szCs w:val="24"/>
        </w:rPr>
        <w:t>Структурні підрозділи ПАТ «Чернігівобленерго» отримають унікальну можливість користуватися єдиною базою даних, що дає можливість отримати інформацію у всіх сферах діяльності. Це дуже важливо для отримання оперативної інформації, підготовки відповіді споживачеві, проведення професійної консультації без направлення споживача в апарат управління компанії. Працівники кол-центру отримають зворотну можливість без дзвінків виконавцям, в лічені хвилини відкрити необхідну інформацію в конкретному підрозділі  і більш якісно і повно дати консультацію нашим абонентам.</w:t>
      </w:r>
    </w:p>
    <w:p w:rsidR="003415B8" w:rsidRPr="00AD343D" w:rsidRDefault="003415B8" w:rsidP="003415B8">
      <w:pPr>
        <w:ind w:firstLine="454"/>
        <w:rPr>
          <w:szCs w:val="24"/>
        </w:rPr>
      </w:pPr>
      <w:r w:rsidRPr="00AD343D">
        <w:rPr>
          <w:szCs w:val="24"/>
        </w:rPr>
        <w:t xml:space="preserve">Будь-яке перспективне підприємство прагне до більш оперативного вирішення виробничих питань та  підвищення ефективності. Такі принципи закладені у будь-якій інснуючій системі управління якості (у т. </w:t>
      </w:r>
      <w:r w:rsidRPr="00AD343D">
        <w:rPr>
          <w:szCs w:val="24"/>
          <w:lang w:val="uk-UA"/>
        </w:rPr>
        <w:t>ч</w:t>
      </w:r>
      <w:r w:rsidRPr="00AD343D">
        <w:rPr>
          <w:szCs w:val="24"/>
        </w:rPr>
        <w:t xml:space="preserve">. </w:t>
      </w:r>
      <w:r w:rsidRPr="00AD343D">
        <w:rPr>
          <w:szCs w:val="24"/>
          <w:lang w:val="uk-UA"/>
        </w:rPr>
        <w:t>й</w:t>
      </w:r>
      <w:r w:rsidRPr="00AD343D">
        <w:rPr>
          <w:szCs w:val="24"/>
        </w:rPr>
        <w:t xml:space="preserve"> ISO). Впровадження електронного документообігу на підприємстві – один кроків підвищення ефективності роботи, у першу чергу для підприємств, які мають розгалужену структуру, де підрозділи віддалені територіально. </w:t>
      </w:r>
    </w:p>
    <w:p w:rsidR="003415B8" w:rsidRPr="00AD343D" w:rsidRDefault="003415B8" w:rsidP="003415B8">
      <w:pPr>
        <w:ind w:firstLine="454"/>
        <w:rPr>
          <w:szCs w:val="24"/>
        </w:rPr>
      </w:pPr>
      <w:r w:rsidRPr="00AD343D">
        <w:rPr>
          <w:szCs w:val="24"/>
        </w:rPr>
        <w:t>Переведення підприємства на електронний документообіг має наступні переваги:</w:t>
      </w:r>
    </w:p>
    <w:p w:rsidR="003415B8" w:rsidRPr="00AD343D" w:rsidRDefault="003415B8" w:rsidP="003415B8">
      <w:pPr>
        <w:pStyle w:val="a3"/>
        <w:numPr>
          <w:ilvl w:val="0"/>
          <w:numId w:val="28"/>
        </w:numPr>
        <w:ind w:left="0" w:firstLine="454"/>
        <w:rPr>
          <w:szCs w:val="24"/>
        </w:rPr>
      </w:pPr>
      <w:r w:rsidRPr="00AD343D">
        <w:rPr>
          <w:szCs w:val="24"/>
        </w:rPr>
        <w:lastRenderedPageBreak/>
        <w:t xml:space="preserve">Безумовне виконання вимог закону України «Про звернення громадян». Жодне звернення не буде розглянуто з порушенням термінів, оскільки контролюватиметься автоматизованою системою. </w:t>
      </w:r>
    </w:p>
    <w:p w:rsidR="003415B8" w:rsidRPr="00AD343D" w:rsidRDefault="003415B8" w:rsidP="003415B8">
      <w:pPr>
        <w:pStyle w:val="a3"/>
        <w:numPr>
          <w:ilvl w:val="0"/>
          <w:numId w:val="28"/>
        </w:numPr>
        <w:ind w:left="0" w:firstLine="454"/>
        <w:rPr>
          <w:szCs w:val="24"/>
        </w:rPr>
      </w:pPr>
      <w:r w:rsidRPr="00AD343D">
        <w:rPr>
          <w:szCs w:val="24"/>
        </w:rPr>
        <w:t>Створення автоматизованої системи передбачає доступ до звернень громадян фахівцями кол-центру, що дасть змогу інформувати заявників про хід розгляду їх звернень.</w:t>
      </w:r>
    </w:p>
    <w:p w:rsidR="003415B8" w:rsidRPr="00AD343D" w:rsidRDefault="003415B8" w:rsidP="003415B8">
      <w:pPr>
        <w:pStyle w:val="a3"/>
        <w:numPr>
          <w:ilvl w:val="0"/>
          <w:numId w:val="28"/>
        </w:numPr>
        <w:ind w:left="0" w:firstLine="454"/>
        <w:rPr>
          <w:szCs w:val="24"/>
        </w:rPr>
      </w:pPr>
      <w:r w:rsidRPr="00AD343D">
        <w:rPr>
          <w:szCs w:val="24"/>
        </w:rPr>
        <w:t>Заявник (та усі зацікавлені сторони, у т. ч. й регулятор) матиме змогу проводити моніторинг розгляду звернення через інтернет-кабінет (приватний кабінет) у режимі «онлайн», а також володіти інформацією щодо виконавця (та його контактів) та у разі необхідності додавати відповідну інформацію. Це економить витрати робочого часу, у т. ч. й контролюючих органів, які беруть участь у роботі комісій по розгляду звернень громадян (НКРЕКП, Держенергонагляд і т.п.)</w:t>
      </w:r>
    </w:p>
    <w:p w:rsidR="003415B8" w:rsidRPr="00AD343D" w:rsidRDefault="003415B8" w:rsidP="003415B8">
      <w:pPr>
        <w:pStyle w:val="a3"/>
        <w:numPr>
          <w:ilvl w:val="0"/>
          <w:numId w:val="28"/>
        </w:numPr>
        <w:ind w:left="0" w:firstLine="454"/>
        <w:rPr>
          <w:szCs w:val="24"/>
        </w:rPr>
      </w:pPr>
      <w:r w:rsidRPr="00AD343D">
        <w:rPr>
          <w:szCs w:val="24"/>
        </w:rPr>
        <w:t xml:space="preserve">Зменшаться витрати паперових носіїв. Так, у середньому на 1 звернення витрачається щонайменше 30 аркушів паперу. Щомісяця по 1 підрозділу надходить 150 звернень. Витрати на місць: 150*30 = 4500 листів. За рік: 4 500 * 12 місяців = 54 000 листів. Кількість підрозділів – 24 + Апарат управління. 54000 * 25 = 1 350 000 листів. Кількість пачок паперу – 1 350 000 : 500 = 2 700 пачок паперу. Вартість однієї пачку паперу орієнтовно складає 80 грн. Загальна вартість – 80 грн. * 2700 = 216 000  грн. При розрахунку не враховано витрати на друк (картриджі, порошок і т.п.). Крім того до даного розрахунку не включено обсяги внутрішнього документообігу, обсяги якого не менші за наведені у розрахунку. </w:t>
      </w:r>
    </w:p>
    <w:p w:rsidR="003415B8" w:rsidRPr="00AD343D" w:rsidRDefault="003415B8" w:rsidP="003415B8">
      <w:pPr>
        <w:pStyle w:val="a3"/>
        <w:numPr>
          <w:ilvl w:val="0"/>
          <w:numId w:val="28"/>
        </w:numPr>
        <w:ind w:left="0" w:firstLine="454"/>
        <w:rPr>
          <w:szCs w:val="24"/>
        </w:rPr>
      </w:pPr>
      <w:r w:rsidRPr="00AD343D">
        <w:rPr>
          <w:szCs w:val="24"/>
        </w:rPr>
        <w:t>Побудова потужної автоматизованої системи щодо документообігу дозволить більш ефективно використовувати трудові ресурси. У першу чергу це торкнеться відокремлених підрозділів. Не треба буде тримати канцелярії у районах електромереж, а штатні одиниці замінити кваліфікованим електротехнічним персоналом. Це у першу чергу впливатиме на надійність роботи електромереж та стане одним з елементів підвищення якості електропостачання.</w:t>
      </w:r>
    </w:p>
    <w:p w:rsidR="003415B8" w:rsidRPr="00AD343D" w:rsidRDefault="003415B8" w:rsidP="003415B8">
      <w:pPr>
        <w:ind w:firstLine="426"/>
        <w:rPr>
          <w:szCs w:val="24"/>
          <w:lang w:val="uk-UA"/>
        </w:rPr>
      </w:pPr>
      <w:r w:rsidRPr="00AD343D">
        <w:rPr>
          <w:szCs w:val="24"/>
          <w:lang w:val="uk-UA"/>
        </w:rPr>
        <w:t>Усі ці заходи – шлях до зменшення соціальної напруги серед широких верств населення та є елементом клієнтоорієнтованої стратегії підприємства, на принципах якої будується робота провідних підприємств Євросоюзу.</w:t>
      </w:r>
    </w:p>
    <w:p w:rsidR="003415B8" w:rsidRPr="00AD343D" w:rsidRDefault="003415B8" w:rsidP="003415B8">
      <w:pPr>
        <w:ind w:firstLine="426"/>
        <w:rPr>
          <w:szCs w:val="24"/>
          <w:lang w:val="uk-UA"/>
        </w:rPr>
      </w:pPr>
      <w:r w:rsidRPr="00AD343D">
        <w:rPr>
          <w:szCs w:val="24"/>
        </w:rPr>
        <w:t>Розрахунок вартості впровадження системи електронного документообігу АСКОД в ПАТ «Чернігівобленерго»</w:t>
      </w:r>
      <w:r w:rsidRPr="00AD343D">
        <w:rPr>
          <w:szCs w:val="24"/>
          <w:lang w:val="uk-UA"/>
        </w:rPr>
        <w:t>:</w:t>
      </w:r>
    </w:p>
    <w:p w:rsidR="009D417C" w:rsidRDefault="009D417C" w:rsidP="003415B8">
      <w:pPr>
        <w:ind w:firstLine="426"/>
        <w:rPr>
          <w:szCs w:val="24"/>
          <w:lang w:val="uk-UA"/>
        </w:rPr>
      </w:pPr>
    </w:p>
    <w:p w:rsidR="009D417C" w:rsidRDefault="009D417C" w:rsidP="003415B8">
      <w:pPr>
        <w:ind w:firstLine="426"/>
        <w:rPr>
          <w:szCs w:val="24"/>
          <w:lang w:val="uk-UA"/>
        </w:rPr>
      </w:pPr>
    </w:p>
    <w:p w:rsidR="009D417C" w:rsidRDefault="009D417C" w:rsidP="003415B8">
      <w:pPr>
        <w:ind w:firstLine="426"/>
        <w:rPr>
          <w:szCs w:val="24"/>
          <w:lang w:val="uk-UA"/>
        </w:rPr>
      </w:pPr>
    </w:p>
    <w:p w:rsidR="009D417C" w:rsidRDefault="009D417C" w:rsidP="003415B8">
      <w:pPr>
        <w:ind w:firstLine="426"/>
        <w:rPr>
          <w:szCs w:val="24"/>
          <w:lang w:val="uk-UA"/>
        </w:rPr>
      </w:pPr>
    </w:p>
    <w:p w:rsidR="003415B8" w:rsidRPr="00EB3F37" w:rsidRDefault="003415B8" w:rsidP="003415B8">
      <w:pPr>
        <w:ind w:firstLine="426"/>
        <w:rPr>
          <w:szCs w:val="24"/>
          <w:lang w:val="uk-UA"/>
        </w:rPr>
      </w:pPr>
      <w:r w:rsidRPr="00EB3F37">
        <w:rPr>
          <w:szCs w:val="24"/>
        </w:rPr>
        <w:lastRenderedPageBreak/>
        <w:t>Таблиця 1. Загальний кошторис проекту</w:t>
      </w:r>
      <w:r w:rsidRPr="00EB3F37">
        <w:rPr>
          <w:szCs w:val="24"/>
          <w:lang w:val="uk-UA"/>
        </w:rPr>
        <w:t>.</w:t>
      </w:r>
    </w:p>
    <w:tbl>
      <w:tblPr>
        <w:tblStyle w:val="af6"/>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61"/>
        <w:gridCol w:w="1842"/>
        <w:gridCol w:w="1276"/>
        <w:gridCol w:w="992"/>
        <w:gridCol w:w="1560"/>
      </w:tblGrid>
      <w:tr w:rsidR="003415B8" w:rsidRPr="00AD343D" w:rsidTr="00AF7E0C">
        <w:trPr>
          <w:trHeight w:hRule="exact" w:val="577"/>
        </w:trPr>
        <w:tc>
          <w:tcPr>
            <w:tcW w:w="56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w:t>
            </w:r>
          </w:p>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етапу</w:t>
            </w:r>
          </w:p>
        </w:tc>
        <w:tc>
          <w:tcPr>
            <w:tcW w:w="3261" w:type="dxa"/>
            <w:vAlign w:val="center"/>
          </w:tcPr>
          <w:p w:rsidR="003415B8" w:rsidRPr="00AD343D" w:rsidRDefault="003415B8" w:rsidP="009D417C">
            <w:pPr>
              <w:pStyle w:val="26"/>
              <w:shd w:val="clear" w:color="auto" w:fill="auto"/>
              <w:spacing w:before="0" w:after="0" w:line="240" w:lineRule="auto"/>
              <w:jc w:val="center"/>
              <w:rPr>
                <w:rStyle w:val="14"/>
                <w:rFonts w:ascii="Times New Roman" w:hAnsi="Times New Roman" w:cs="Times New Roman"/>
                <w:sz w:val="16"/>
                <w:szCs w:val="16"/>
              </w:rPr>
            </w:pPr>
          </w:p>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Найменування етапів</w:t>
            </w:r>
          </w:p>
        </w:tc>
        <w:tc>
          <w:tcPr>
            <w:tcW w:w="1842" w:type="dxa"/>
            <w:vAlign w:val="center"/>
          </w:tcPr>
          <w:p w:rsidR="003415B8" w:rsidRPr="00AD343D" w:rsidRDefault="003415B8" w:rsidP="009D417C">
            <w:pPr>
              <w:pStyle w:val="26"/>
              <w:shd w:val="clear" w:color="auto" w:fill="auto"/>
              <w:spacing w:before="0" w:after="0" w:line="240" w:lineRule="auto"/>
              <w:jc w:val="center"/>
              <w:rPr>
                <w:rStyle w:val="14"/>
                <w:rFonts w:ascii="Times New Roman" w:hAnsi="Times New Roman" w:cs="Times New Roman"/>
                <w:sz w:val="16"/>
                <w:szCs w:val="16"/>
              </w:rPr>
            </w:pPr>
          </w:p>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Строки виконання</w:t>
            </w:r>
          </w:p>
        </w:tc>
        <w:tc>
          <w:tcPr>
            <w:tcW w:w="1276"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Вартість,</w:t>
            </w:r>
          </w:p>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грн.</w:t>
            </w:r>
          </w:p>
        </w:tc>
        <w:tc>
          <w:tcPr>
            <w:tcW w:w="99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У т.ч. ПДВ, грн.</w:t>
            </w:r>
          </w:p>
        </w:tc>
        <w:tc>
          <w:tcPr>
            <w:tcW w:w="1560" w:type="dxa"/>
            <w:vAlign w:val="center"/>
          </w:tcPr>
          <w:p w:rsidR="003415B8" w:rsidRPr="00AD343D" w:rsidRDefault="003415B8" w:rsidP="009D417C">
            <w:pPr>
              <w:pStyle w:val="26"/>
              <w:shd w:val="clear" w:color="auto" w:fill="auto"/>
              <w:spacing w:before="0" w:after="0" w:line="240" w:lineRule="auto"/>
              <w:jc w:val="center"/>
              <w:rPr>
                <w:rStyle w:val="14"/>
                <w:rFonts w:ascii="Times New Roman" w:hAnsi="Times New Roman" w:cs="Times New Roman"/>
                <w:sz w:val="16"/>
                <w:szCs w:val="16"/>
              </w:rPr>
            </w:pPr>
          </w:p>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Результат</w:t>
            </w:r>
          </w:p>
        </w:tc>
      </w:tr>
      <w:tr w:rsidR="003415B8" w:rsidRPr="00AD343D" w:rsidTr="00AF7E0C">
        <w:trPr>
          <w:trHeight w:hRule="exact" w:val="985"/>
        </w:trPr>
        <w:tc>
          <w:tcPr>
            <w:tcW w:w="56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3261" w:type="dxa"/>
            <w:vAlign w:val="center"/>
          </w:tcPr>
          <w:p w:rsidR="003415B8" w:rsidRPr="00AD343D" w:rsidRDefault="003415B8" w:rsidP="009D417C">
            <w:pPr>
              <w:pStyle w:val="26"/>
              <w:shd w:val="clear" w:color="auto" w:fill="auto"/>
              <w:spacing w:before="0" w:after="0" w:line="240" w:lineRule="auto"/>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Постачання ліцензійного програмного забезпечення системи електронного документообігу АСКОД, необхідного для створення системи електронного документообігу</w:t>
            </w:r>
          </w:p>
        </w:tc>
        <w:tc>
          <w:tcPr>
            <w:tcW w:w="184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протягом 5 робочих днів від дати підписання договору</w:t>
            </w:r>
          </w:p>
        </w:tc>
        <w:tc>
          <w:tcPr>
            <w:tcW w:w="1276"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992" w:type="dxa"/>
            <w:vAlign w:val="center"/>
          </w:tcPr>
          <w:p w:rsidR="003415B8" w:rsidRPr="00AD343D" w:rsidRDefault="003415B8" w:rsidP="009D417C">
            <w:pPr>
              <w:pStyle w:val="26"/>
              <w:shd w:val="clear" w:color="auto" w:fill="auto"/>
              <w:spacing w:before="0" w:after="0" w:line="240" w:lineRule="auto"/>
              <w:ind w:right="140"/>
              <w:jc w:val="center"/>
              <w:rPr>
                <w:rFonts w:ascii="Times New Roman" w:hAnsi="Times New Roman" w:cs="Times New Roman"/>
                <w:sz w:val="16"/>
                <w:szCs w:val="16"/>
              </w:rPr>
            </w:pPr>
            <w:r w:rsidRPr="00AD343D">
              <w:rPr>
                <w:rStyle w:val="14"/>
                <w:rFonts w:ascii="Times New Roman" w:hAnsi="Times New Roman" w:cs="Times New Roman"/>
                <w:sz w:val="16"/>
                <w:szCs w:val="16"/>
              </w:rPr>
              <w:t>0,0</w:t>
            </w:r>
          </w:p>
        </w:tc>
        <w:tc>
          <w:tcPr>
            <w:tcW w:w="1560" w:type="dxa"/>
            <w:vAlign w:val="center"/>
          </w:tcPr>
          <w:p w:rsidR="003415B8" w:rsidRPr="00AD343D" w:rsidRDefault="003415B8" w:rsidP="009D417C">
            <w:pPr>
              <w:pStyle w:val="26"/>
              <w:shd w:val="clear" w:color="auto" w:fill="auto"/>
              <w:spacing w:before="0" w:after="0" w:line="240" w:lineRule="auto"/>
              <w:ind w:left="120"/>
              <w:jc w:val="center"/>
              <w:rPr>
                <w:rFonts w:ascii="Times New Roman" w:hAnsi="Times New Roman" w:cs="Times New Roman"/>
                <w:sz w:val="16"/>
                <w:szCs w:val="16"/>
              </w:rPr>
            </w:pPr>
            <w:r w:rsidRPr="00AD343D">
              <w:rPr>
                <w:rStyle w:val="14"/>
                <w:rFonts w:ascii="Times New Roman" w:hAnsi="Times New Roman" w:cs="Times New Roman"/>
                <w:sz w:val="16"/>
                <w:szCs w:val="16"/>
              </w:rPr>
              <w:t>Ліцензійний сертифікат; Акт приймання- передачі.</w:t>
            </w:r>
          </w:p>
        </w:tc>
      </w:tr>
      <w:tr w:rsidR="003415B8" w:rsidRPr="00AD343D" w:rsidTr="00AF7E0C">
        <w:trPr>
          <w:trHeight w:hRule="exact" w:val="982"/>
        </w:trPr>
        <w:tc>
          <w:tcPr>
            <w:tcW w:w="56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2</w:t>
            </w:r>
          </w:p>
        </w:tc>
        <w:tc>
          <w:tcPr>
            <w:tcW w:w="3261" w:type="dxa"/>
            <w:vAlign w:val="center"/>
          </w:tcPr>
          <w:p w:rsidR="003415B8" w:rsidRPr="00AD343D" w:rsidRDefault="003415B8" w:rsidP="009D417C">
            <w:pPr>
              <w:pStyle w:val="26"/>
              <w:shd w:val="clear" w:color="auto" w:fill="auto"/>
              <w:spacing w:before="0" w:after="0" w:line="240" w:lineRule="auto"/>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Постачання ліцензійного програмного забезпечення Огасіе та криптографічних засобів захисту інформації, для системи електронного документообігу</w:t>
            </w:r>
          </w:p>
        </w:tc>
        <w:tc>
          <w:tcPr>
            <w:tcW w:w="184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протягом 10 робочих днів від дати підписання договору</w:t>
            </w:r>
          </w:p>
        </w:tc>
        <w:tc>
          <w:tcPr>
            <w:tcW w:w="1276"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992" w:type="dxa"/>
            <w:vAlign w:val="center"/>
          </w:tcPr>
          <w:p w:rsidR="003415B8" w:rsidRPr="00AD343D" w:rsidRDefault="003415B8" w:rsidP="009D417C">
            <w:pPr>
              <w:pStyle w:val="26"/>
              <w:shd w:val="clear" w:color="auto" w:fill="auto"/>
              <w:spacing w:before="0" w:after="0" w:line="240" w:lineRule="auto"/>
              <w:ind w:right="140"/>
              <w:jc w:val="center"/>
              <w:rPr>
                <w:rFonts w:ascii="Times New Roman" w:hAnsi="Times New Roman" w:cs="Times New Roman"/>
                <w:sz w:val="16"/>
                <w:szCs w:val="16"/>
              </w:rPr>
            </w:pPr>
            <w:r w:rsidRPr="00AD343D">
              <w:rPr>
                <w:rStyle w:val="14"/>
                <w:rFonts w:ascii="Times New Roman" w:hAnsi="Times New Roman" w:cs="Times New Roman"/>
                <w:sz w:val="16"/>
                <w:szCs w:val="16"/>
              </w:rPr>
              <w:t>0,0</w:t>
            </w:r>
          </w:p>
        </w:tc>
        <w:tc>
          <w:tcPr>
            <w:tcW w:w="1560" w:type="dxa"/>
            <w:vAlign w:val="center"/>
          </w:tcPr>
          <w:p w:rsidR="003415B8" w:rsidRPr="00AD343D" w:rsidRDefault="003415B8" w:rsidP="009D417C">
            <w:pPr>
              <w:pStyle w:val="26"/>
              <w:shd w:val="clear" w:color="auto" w:fill="auto"/>
              <w:spacing w:before="0" w:after="0" w:line="240" w:lineRule="auto"/>
              <w:ind w:left="120"/>
              <w:jc w:val="center"/>
              <w:rPr>
                <w:rFonts w:ascii="Times New Roman" w:hAnsi="Times New Roman" w:cs="Times New Roman"/>
                <w:sz w:val="16"/>
                <w:szCs w:val="16"/>
              </w:rPr>
            </w:pPr>
            <w:r w:rsidRPr="00AD343D">
              <w:rPr>
                <w:rStyle w:val="14"/>
                <w:rFonts w:ascii="Times New Roman" w:hAnsi="Times New Roman" w:cs="Times New Roman"/>
                <w:sz w:val="16"/>
                <w:szCs w:val="16"/>
              </w:rPr>
              <w:t>Ліцензійні сертифікати; Акт приймання- передачі.</w:t>
            </w:r>
          </w:p>
        </w:tc>
      </w:tr>
      <w:tr w:rsidR="003415B8" w:rsidRPr="00AD343D" w:rsidTr="00AF7E0C">
        <w:trPr>
          <w:trHeight w:hRule="exact" w:val="1563"/>
        </w:trPr>
        <w:tc>
          <w:tcPr>
            <w:tcW w:w="56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w:t>
            </w:r>
          </w:p>
        </w:tc>
        <w:tc>
          <w:tcPr>
            <w:tcW w:w="3261" w:type="dxa"/>
            <w:vAlign w:val="center"/>
          </w:tcPr>
          <w:p w:rsidR="003415B8" w:rsidRPr="00AD343D" w:rsidRDefault="003415B8" w:rsidP="009D417C">
            <w:pPr>
              <w:pStyle w:val="26"/>
              <w:shd w:val="clear" w:color="auto" w:fill="auto"/>
              <w:spacing w:before="0" w:after="0" w:line="240" w:lineRule="auto"/>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Налаштування системи електронного документообігу. Навчання обслуговуючого персоналу та ключових користувачів системи, консультаційні послуги під час впровадження системи. Впровадження системи дослідну експлуатацію.</w:t>
            </w:r>
          </w:p>
        </w:tc>
        <w:tc>
          <w:tcPr>
            <w:tcW w:w="1842"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протягом 45 робочих днів від дати завершення етапів 1 та 2</w:t>
            </w:r>
          </w:p>
        </w:tc>
        <w:tc>
          <w:tcPr>
            <w:tcW w:w="1276"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291 360,0</w:t>
            </w:r>
          </w:p>
        </w:tc>
        <w:tc>
          <w:tcPr>
            <w:tcW w:w="992" w:type="dxa"/>
            <w:vAlign w:val="center"/>
          </w:tcPr>
          <w:p w:rsidR="003415B8" w:rsidRPr="00AD343D" w:rsidRDefault="003415B8" w:rsidP="009D417C">
            <w:pPr>
              <w:pStyle w:val="26"/>
              <w:shd w:val="clear" w:color="auto" w:fill="auto"/>
              <w:spacing w:before="0" w:after="0" w:line="240" w:lineRule="auto"/>
              <w:ind w:right="140"/>
              <w:jc w:val="center"/>
              <w:rPr>
                <w:rFonts w:ascii="Times New Roman" w:hAnsi="Times New Roman" w:cs="Times New Roman"/>
                <w:sz w:val="16"/>
                <w:szCs w:val="16"/>
              </w:rPr>
            </w:pPr>
            <w:r w:rsidRPr="00AD343D">
              <w:rPr>
                <w:rStyle w:val="14"/>
                <w:rFonts w:ascii="Times New Roman" w:hAnsi="Times New Roman" w:cs="Times New Roman"/>
                <w:sz w:val="16"/>
                <w:szCs w:val="16"/>
              </w:rPr>
              <w:t>48 560,0</w:t>
            </w:r>
          </w:p>
        </w:tc>
        <w:tc>
          <w:tcPr>
            <w:tcW w:w="1560"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Система</w:t>
            </w:r>
          </w:p>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електронного</w:t>
            </w:r>
          </w:p>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документообігу</w:t>
            </w:r>
          </w:p>
        </w:tc>
      </w:tr>
      <w:tr w:rsidR="003415B8" w:rsidRPr="00AD343D" w:rsidTr="00AF7E0C">
        <w:trPr>
          <w:trHeight w:hRule="exact" w:val="336"/>
        </w:trPr>
        <w:tc>
          <w:tcPr>
            <w:tcW w:w="562" w:type="dxa"/>
            <w:vAlign w:val="center"/>
          </w:tcPr>
          <w:p w:rsidR="003415B8" w:rsidRPr="00AD343D" w:rsidRDefault="003415B8" w:rsidP="009D417C">
            <w:pPr>
              <w:spacing w:line="240" w:lineRule="auto"/>
              <w:jc w:val="center"/>
              <w:rPr>
                <w:sz w:val="16"/>
                <w:szCs w:val="16"/>
              </w:rPr>
            </w:pPr>
          </w:p>
        </w:tc>
        <w:tc>
          <w:tcPr>
            <w:tcW w:w="3261" w:type="dxa"/>
            <w:vAlign w:val="center"/>
          </w:tcPr>
          <w:p w:rsidR="003415B8" w:rsidRPr="00AD343D" w:rsidRDefault="003415B8" w:rsidP="009D417C">
            <w:pPr>
              <w:pStyle w:val="26"/>
              <w:shd w:val="clear" w:color="auto" w:fill="auto"/>
              <w:spacing w:before="0" w:after="0" w:line="240" w:lineRule="auto"/>
              <w:ind w:right="120"/>
              <w:jc w:val="left"/>
              <w:rPr>
                <w:rFonts w:ascii="Times New Roman" w:hAnsi="Times New Roman" w:cs="Times New Roman"/>
                <w:sz w:val="16"/>
                <w:szCs w:val="16"/>
              </w:rPr>
            </w:pPr>
            <w:r w:rsidRPr="00AD343D">
              <w:rPr>
                <w:rStyle w:val="af8"/>
                <w:rFonts w:ascii="Times New Roman" w:hAnsi="Times New Roman" w:cs="Times New Roman"/>
                <w:sz w:val="16"/>
                <w:szCs w:val="16"/>
              </w:rPr>
              <w:t>РАЗОМ:</w:t>
            </w:r>
          </w:p>
        </w:tc>
        <w:tc>
          <w:tcPr>
            <w:tcW w:w="1842" w:type="dxa"/>
            <w:vAlign w:val="center"/>
          </w:tcPr>
          <w:p w:rsidR="003415B8" w:rsidRPr="00AD343D" w:rsidRDefault="003415B8" w:rsidP="009D417C">
            <w:pPr>
              <w:spacing w:line="240" w:lineRule="auto"/>
              <w:jc w:val="left"/>
              <w:rPr>
                <w:sz w:val="16"/>
                <w:szCs w:val="16"/>
              </w:rPr>
            </w:pPr>
          </w:p>
        </w:tc>
        <w:tc>
          <w:tcPr>
            <w:tcW w:w="1276" w:type="dxa"/>
            <w:vAlign w:val="center"/>
          </w:tcPr>
          <w:p w:rsidR="003415B8" w:rsidRPr="00AD343D" w:rsidRDefault="003415B8" w:rsidP="009D417C">
            <w:pPr>
              <w:pStyle w:val="26"/>
              <w:shd w:val="clear" w:color="auto" w:fill="auto"/>
              <w:spacing w:before="0" w:after="0" w:line="240" w:lineRule="auto"/>
              <w:jc w:val="center"/>
              <w:rPr>
                <w:rFonts w:ascii="Times New Roman" w:hAnsi="Times New Roman" w:cs="Times New Roman"/>
                <w:sz w:val="16"/>
                <w:szCs w:val="16"/>
              </w:rPr>
            </w:pPr>
            <w:r w:rsidRPr="00AD343D">
              <w:rPr>
                <w:rStyle w:val="af8"/>
                <w:rFonts w:ascii="Times New Roman" w:hAnsi="Times New Roman" w:cs="Times New Roman"/>
                <w:sz w:val="16"/>
                <w:szCs w:val="16"/>
              </w:rPr>
              <w:t>947 760,0</w:t>
            </w:r>
          </w:p>
        </w:tc>
        <w:tc>
          <w:tcPr>
            <w:tcW w:w="992" w:type="dxa"/>
            <w:vAlign w:val="center"/>
          </w:tcPr>
          <w:p w:rsidR="003415B8" w:rsidRPr="00AD343D" w:rsidRDefault="003415B8" w:rsidP="009D417C">
            <w:pPr>
              <w:pStyle w:val="26"/>
              <w:shd w:val="clear" w:color="auto" w:fill="auto"/>
              <w:spacing w:before="0" w:after="0" w:line="240" w:lineRule="auto"/>
              <w:ind w:right="140"/>
              <w:jc w:val="center"/>
              <w:rPr>
                <w:rFonts w:ascii="Times New Roman" w:hAnsi="Times New Roman" w:cs="Times New Roman"/>
                <w:sz w:val="16"/>
                <w:szCs w:val="16"/>
              </w:rPr>
            </w:pPr>
            <w:r w:rsidRPr="00AD343D">
              <w:rPr>
                <w:rStyle w:val="af8"/>
                <w:rFonts w:ascii="Times New Roman" w:hAnsi="Times New Roman" w:cs="Times New Roman"/>
                <w:sz w:val="16"/>
                <w:szCs w:val="16"/>
              </w:rPr>
              <w:t>48 560,0</w:t>
            </w:r>
          </w:p>
        </w:tc>
        <w:tc>
          <w:tcPr>
            <w:tcW w:w="1560" w:type="dxa"/>
            <w:vAlign w:val="center"/>
          </w:tcPr>
          <w:p w:rsidR="003415B8" w:rsidRPr="00AD343D" w:rsidRDefault="003415B8" w:rsidP="009D417C">
            <w:pPr>
              <w:spacing w:line="240" w:lineRule="auto"/>
              <w:jc w:val="left"/>
              <w:rPr>
                <w:sz w:val="16"/>
                <w:szCs w:val="16"/>
              </w:rPr>
            </w:pPr>
          </w:p>
        </w:tc>
      </w:tr>
    </w:tbl>
    <w:p w:rsidR="009D417C" w:rsidRDefault="009D417C" w:rsidP="003415B8">
      <w:pPr>
        <w:rPr>
          <w:szCs w:val="24"/>
          <w:lang w:val="uk-UA"/>
        </w:rPr>
      </w:pPr>
    </w:p>
    <w:p w:rsidR="003415B8" w:rsidRPr="00EB3F37" w:rsidRDefault="003415B8" w:rsidP="003666EB">
      <w:pPr>
        <w:jc w:val="center"/>
        <w:rPr>
          <w:szCs w:val="24"/>
          <w:lang w:val="uk-UA"/>
        </w:rPr>
      </w:pPr>
      <w:r w:rsidRPr="00EB3F37">
        <w:rPr>
          <w:szCs w:val="24"/>
        </w:rPr>
        <w:t>Таблиця 2. Специфікація ліцензійного програмного забезпечення, необхідного для впровадження системи електронного документообігу в ПАТ "Чернігівобленерго"</w:t>
      </w:r>
      <w:r w:rsidRPr="00EB3F37">
        <w:rPr>
          <w:szCs w:val="24"/>
          <w:lang w:val="uk-UA"/>
        </w:rPr>
        <w:t>.</w:t>
      </w:r>
    </w:p>
    <w:tbl>
      <w:tblPr>
        <w:tblW w:w="0" w:type="auto"/>
        <w:tblLayout w:type="fixed"/>
        <w:tblCellMar>
          <w:left w:w="10" w:type="dxa"/>
          <w:right w:w="10" w:type="dxa"/>
        </w:tblCellMar>
        <w:tblLook w:val="0000" w:firstRow="0" w:lastRow="0" w:firstColumn="0" w:lastColumn="0" w:noHBand="0" w:noVBand="0"/>
      </w:tblPr>
      <w:tblGrid>
        <w:gridCol w:w="446"/>
        <w:gridCol w:w="4085"/>
        <w:gridCol w:w="1418"/>
        <w:gridCol w:w="1276"/>
        <w:gridCol w:w="1149"/>
        <w:gridCol w:w="1417"/>
      </w:tblGrid>
      <w:tr w:rsidR="003415B8" w:rsidRPr="00283696" w:rsidTr="003666EB">
        <w:trPr>
          <w:trHeight w:hRule="exact" w:val="658"/>
        </w:trPr>
        <w:tc>
          <w:tcPr>
            <w:tcW w:w="446"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14"/>
                <w:rFonts w:ascii="Times New Roman" w:hAnsi="Times New Roman" w:cs="Times New Roman"/>
                <w:sz w:val="16"/>
                <w:szCs w:val="16"/>
              </w:rPr>
              <w:t>№</w:t>
            </w:r>
          </w:p>
          <w:p w:rsidR="003415B8" w:rsidRPr="00AD343D" w:rsidRDefault="003415B8" w:rsidP="003666EB">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9pt"/>
                <w:rFonts w:ascii="Times New Roman" w:hAnsi="Times New Roman" w:cs="Times New Roman"/>
                <w:sz w:val="16"/>
                <w:szCs w:val="16"/>
              </w:rPr>
              <w:t>з/п</w:t>
            </w:r>
          </w:p>
        </w:tc>
        <w:tc>
          <w:tcPr>
            <w:tcW w:w="4085"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Style w:val="9pt"/>
                <w:rFonts w:ascii="Times New Roman" w:hAnsi="Times New Roman" w:cs="Times New Roman"/>
                <w:sz w:val="16"/>
                <w:szCs w:val="16"/>
              </w:rPr>
            </w:pPr>
            <w:r w:rsidRPr="00AD343D">
              <w:rPr>
                <w:rStyle w:val="9pt"/>
                <w:rFonts w:ascii="Times New Roman" w:hAnsi="Times New Roman" w:cs="Times New Roman"/>
                <w:sz w:val="16"/>
                <w:szCs w:val="16"/>
              </w:rPr>
              <w:t>Найменування програмного</w:t>
            </w:r>
          </w:p>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забезпечення</w:t>
            </w:r>
          </w:p>
        </w:tc>
        <w:tc>
          <w:tcPr>
            <w:tcW w:w="1418"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Одиниця</w:t>
            </w:r>
          </w:p>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виміру</w:t>
            </w:r>
          </w:p>
        </w:tc>
        <w:tc>
          <w:tcPr>
            <w:tcW w:w="1276"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Кількість</w:t>
            </w:r>
          </w:p>
        </w:tc>
        <w:tc>
          <w:tcPr>
            <w:tcW w:w="1149"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Ціна без ПДВ, грн.</w:t>
            </w: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Вартість без ПДВ, грн.</w:t>
            </w:r>
          </w:p>
        </w:tc>
      </w:tr>
      <w:tr w:rsidR="003415B8" w:rsidRPr="00283696" w:rsidTr="003666EB">
        <w:trPr>
          <w:trHeight w:hRule="exact" w:val="541"/>
        </w:trPr>
        <w:tc>
          <w:tcPr>
            <w:tcW w:w="446"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4085"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ind w:left="120"/>
              <w:jc w:val="center"/>
              <w:rPr>
                <w:rFonts w:ascii="Times New Roman" w:hAnsi="Times New Roman" w:cs="Times New Roman"/>
                <w:sz w:val="16"/>
                <w:szCs w:val="16"/>
              </w:rPr>
            </w:pPr>
            <w:r w:rsidRPr="00AD343D">
              <w:rPr>
                <w:rStyle w:val="14"/>
                <w:rFonts w:ascii="Times New Roman" w:hAnsi="Times New Roman" w:cs="Times New Roman"/>
                <w:sz w:val="16"/>
                <w:szCs w:val="16"/>
              </w:rPr>
              <w:t xml:space="preserve">Система електронного документообігу АСКОД (АСКОД Корпоративний, АСКОД </w:t>
            </w:r>
            <w:r w:rsidRPr="00AD343D">
              <w:rPr>
                <w:rStyle w:val="14"/>
                <w:rFonts w:ascii="Times New Roman" w:hAnsi="Times New Roman" w:cs="Times New Roman"/>
                <w:sz w:val="16"/>
                <w:szCs w:val="16"/>
                <w:lang w:val="en-US"/>
              </w:rPr>
              <w:t>WEB</w:t>
            </w:r>
            <w:r w:rsidRPr="00AD343D">
              <w:rPr>
                <w:rStyle w:val="14"/>
                <w:rFonts w:ascii="Times New Roman" w:hAnsi="Times New Roman" w:cs="Times New Roman"/>
                <w:sz w:val="16"/>
                <w:szCs w:val="16"/>
              </w:rPr>
              <w:t>)</w:t>
            </w:r>
          </w:p>
        </w:tc>
        <w:tc>
          <w:tcPr>
            <w:tcW w:w="1418"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конкурентна</w:t>
            </w:r>
          </w:p>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ліцензія</w:t>
            </w:r>
          </w:p>
        </w:tc>
        <w:tc>
          <w:tcPr>
            <w:tcW w:w="1276"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40</w:t>
            </w:r>
          </w:p>
        </w:tc>
        <w:tc>
          <w:tcPr>
            <w:tcW w:w="1149"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8 910</w:t>
            </w: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r>
      <w:tr w:rsidR="003415B8" w:rsidRPr="00283696" w:rsidTr="003666EB">
        <w:trPr>
          <w:trHeight w:hRule="exact" w:val="280"/>
        </w:trPr>
        <w:tc>
          <w:tcPr>
            <w:tcW w:w="446" w:type="dxa"/>
            <w:tcBorders>
              <w:top w:val="single" w:sz="4" w:space="0" w:color="auto"/>
              <w:left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4085"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ind w:right="120"/>
              <w:jc w:val="center"/>
              <w:rPr>
                <w:rFonts w:ascii="Times New Roman" w:hAnsi="Times New Roman" w:cs="Times New Roman"/>
                <w:sz w:val="16"/>
                <w:szCs w:val="16"/>
              </w:rPr>
            </w:pPr>
            <w:r w:rsidRPr="00AD343D">
              <w:rPr>
                <w:rStyle w:val="af8"/>
                <w:rFonts w:ascii="Times New Roman" w:hAnsi="Times New Roman" w:cs="Times New Roman"/>
                <w:b w:val="0"/>
                <w:sz w:val="16"/>
                <w:szCs w:val="16"/>
              </w:rPr>
              <w:t>РАЗОМ програмне забезпечення АСКОД:</w:t>
            </w:r>
          </w:p>
        </w:tc>
        <w:tc>
          <w:tcPr>
            <w:tcW w:w="1418" w:type="dxa"/>
            <w:tcBorders>
              <w:top w:val="single" w:sz="4" w:space="0" w:color="auto"/>
              <w:left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1276" w:type="dxa"/>
            <w:tcBorders>
              <w:top w:val="single" w:sz="4" w:space="0" w:color="auto"/>
              <w:left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1149" w:type="dxa"/>
            <w:tcBorders>
              <w:top w:val="single" w:sz="4" w:space="0" w:color="auto"/>
              <w:left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af8"/>
                <w:rFonts w:ascii="Times New Roman" w:hAnsi="Times New Roman" w:cs="Times New Roman"/>
                <w:b w:val="0"/>
                <w:sz w:val="16"/>
                <w:szCs w:val="16"/>
              </w:rPr>
              <w:t>356 400,0</w:t>
            </w:r>
          </w:p>
        </w:tc>
      </w:tr>
      <w:tr w:rsidR="003415B8" w:rsidRPr="00283696" w:rsidTr="003666EB">
        <w:trPr>
          <w:trHeight w:hRule="exact" w:val="426"/>
        </w:trPr>
        <w:tc>
          <w:tcPr>
            <w:tcW w:w="446"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14"/>
                <w:rFonts w:ascii="Times New Roman" w:hAnsi="Times New Roman" w:cs="Times New Roman"/>
                <w:sz w:val="16"/>
                <w:szCs w:val="16"/>
              </w:rPr>
              <w:t>2</w:t>
            </w:r>
          </w:p>
        </w:tc>
        <w:tc>
          <w:tcPr>
            <w:tcW w:w="4085" w:type="dxa"/>
            <w:tcBorders>
              <w:top w:val="single" w:sz="4" w:space="0" w:color="auto"/>
              <w:left w:val="single" w:sz="4" w:space="0" w:color="auto"/>
            </w:tcBorders>
            <w:shd w:val="clear" w:color="auto" w:fill="FFFFFF"/>
            <w:vAlign w:val="center"/>
          </w:tcPr>
          <w:p w:rsidR="003415B8" w:rsidRPr="00AD343D" w:rsidRDefault="003415B8" w:rsidP="003666EB">
            <w:pPr>
              <w:pStyle w:val="Default"/>
              <w:jc w:val="center"/>
              <w:rPr>
                <w:rStyle w:val="14"/>
                <w:rFonts w:ascii="Times New Roman" w:hAnsi="Times New Roman" w:cs="Times New Roman"/>
                <w:sz w:val="16"/>
                <w:szCs w:val="16"/>
              </w:rPr>
            </w:pPr>
            <w:r w:rsidRPr="00AD343D">
              <w:rPr>
                <w:rStyle w:val="14"/>
                <w:rFonts w:ascii="Times New Roman" w:hAnsi="Times New Roman" w:cs="Times New Roman"/>
                <w:sz w:val="16"/>
                <w:szCs w:val="16"/>
              </w:rPr>
              <w:t>Примірник програмного забезпечення з ліцензією</w:t>
            </w:r>
          </w:p>
          <w:p w:rsidR="003415B8" w:rsidRPr="00AD343D" w:rsidRDefault="003415B8" w:rsidP="003666EB">
            <w:pPr>
              <w:pStyle w:val="Default"/>
              <w:jc w:val="center"/>
              <w:rPr>
                <w:rStyle w:val="14"/>
                <w:rFonts w:ascii="Times New Roman" w:hAnsi="Times New Roman" w:cs="Times New Roman"/>
                <w:sz w:val="16"/>
                <w:szCs w:val="16"/>
              </w:rPr>
            </w:pPr>
            <w:r w:rsidRPr="00AD343D">
              <w:rPr>
                <w:rStyle w:val="14"/>
                <w:rFonts w:ascii="Times New Roman" w:hAnsi="Times New Roman" w:cs="Times New Roman"/>
                <w:sz w:val="16"/>
                <w:szCs w:val="16"/>
              </w:rPr>
              <w:t>Oracle Database Standard Edition 2</w:t>
            </w:r>
          </w:p>
          <w:tbl>
            <w:tblPr>
              <w:tblW w:w="0" w:type="auto"/>
              <w:tblBorders>
                <w:top w:val="nil"/>
                <w:left w:val="nil"/>
                <w:bottom w:val="nil"/>
                <w:right w:val="nil"/>
              </w:tblBorders>
              <w:tblLayout w:type="fixed"/>
              <w:tblLook w:val="0000" w:firstRow="0" w:lastRow="0" w:firstColumn="0" w:lastColumn="0" w:noHBand="0" w:noVBand="0"/>
            </w:tblPr>
            <w:tblGrid>
              <w:gridCol w:w="10745"/>
            </w:tblGrid>
            <w:tr w:rsidR="003415B8" w:rsidRPr="00AD343D" w:rsidTr="003415B8">
              <w:trPr>
                <w:trHeight w:val="150"/>
              </w:trPr>
              <w:tc>
                <w:tcPr>
                  <w:tcW w:w="10745" w:type="dxa"/>
                </w:tcPr>
                <w:p w:rsidR="003415B8" w:rsidRPr="00AD343D" w:rsidRDefault="003415B8" w:rsidP="003666EB">
                  <w:pPr>
                    <w:autoSpaceDE w:val="0"/>
                    <w:autoSpaceDN w:val="0"/>
                    <w:adjustRightInd w:val="0"/>
                    <w:spacing w:line="240" w:lineRule="auto"/>
                    <w:jc w:val="center"/>
                    <w:rPr>
                      <w:rFonts w:cs="Times New Roman"/>
                      <w:color w:val="000000"/>
                      <w:sz w:val="16"/>
                      <w:szCs w:val="16"/>
                      <w:lang w:val="uk-UA"/>
                    </w:rPr>
                  </w:pPr>
                </w:p>
              </w:tc>
            </w:tr>
          </w:tbl>
          <w:p w:rsidR="003415B8" w:rsidRPr="00AD343D" w:rsidRDefault="003415B8" w:rsidP="003666EB">
            <w:pPr>
              <w:pStyle w:val="26"/>
              <w:shd w:val="clear" w:color="auto" w:fill="auto"/>
              <w:spacing w:before="0" w:after="0" w:line="240" w:lineRule="auto"/>
              <w:ind w:left="120"/>
              <w:jc w:val="center"/>
              <w:rPr>
                <w:rFonts w:ascii="Times New Roman" w:hAnsi="Times New Roman" w:cs="Times New Roman"/>
                <w:sz w:val="16"/>
                <w:szCs w:val="16"/>
              </w:rPr>
            </w:pPr>
          </w:p>
        </w:tc>
        <w:tc>
          <w:tcPr>
            <w:tcW w:w="1418"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процесорна</w:t>
            </w:r>
          </w:p>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ліцензія</w:t>
            </w:r>
          </w:p>
        </w:tc>
        <w:tc>
          <w:tcPr>
            <w:tcW w:w="1276"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1149" w:type="dxa"/>
            <w:tcBorders>
              <w:top w:val="single" w:sz="4" w:space="0" w:color="auto"/>
              <w:lef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300 000</w:t>
            </w: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r>
      <w:tr w:rsidR="003415B8" w:rsidRPr="00283696" w:rsidTr="003666EB">
        <w:trPr>
          <w:trHeight w:hRule="exact" w:val="309"/>
        </w:trPr>
        <w:tc>
          <w:tcPr>
            <w:tcW w:w="446"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4085"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ind w:right="120"/>
              <w:jc w:val="center"/>
              <w:rPr>
                <w:rFonts w:ascii="Times New Roman" w:hAnsi="Times New Roman" w:cs="Times New Roman"/>
                <w:sz w:val="16"/>
                <w:szCs w:val="16"/>
              </w:rPr>
            </w:pPr>
            <w:r w:rsidRPr="00AD343D">
              <w:rPr>
                <w:rStyle w:val="af8"/>
                <w:rFonts w:ascii="Times New Roman" w:hAnsi="Times New Roman" w:cs="Times New Roman"/>
                <w:b w:val="0"/>
                <w:sz w:val="16"/>
                <w:szCs w:val="16"/>
              </w:rPr>
              <w:t>РАЗОМ програмне забезпечення інше:</w:t>
            </w:r>
          </w:p>
        </w:tc>
        <w:tc>
          <w:tcPr>
            <w:tcW w:w="1418"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1276"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1149"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3666EB">
            <w:pPr>
              <w:spacing w:line="240" w:lineRule="auto"/>
              <w:jc w:val="center"/>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15B8" w:rsidRPr="00AD343D" w:rsidRDefault="003415B8" w:rsidP="003666EB">
            <w:pPr>
              <w:pStyle w:val="26"/>
              <w:shd w:val="clear" w:color="auto" w:fill="auto"/>
              <w:spacing w:before="0" w:after="0" w:line="240" w:lineRule="auto"/>
              <w:jc w:val="center"/>
              <w:rPr>
                <w:rFonts w:ascii="Times New Roman" w:hAnsi="Times New Roman" w:cs="Times New Roman"/>
                <w:sz w:val="16"/>
                <w:szCs w:val="16"/>
              </w:rPr>
            </w:pPr>
            <w:r w:rsidRPr="00AD343D">
              <w:rPr>
                <w:rStyle w:val="af8"/>
                <w:rFonts w:ascii="Times New Roman" w:hAnsi="Times New Roman" w:cs="Times New Roman"/>
                <w:b w:val="0"/>
                <w:sz w:val="16"/>
                <w:szCs w:val="16"/>
              </w:rPr>
              <w:t>300 000,0</w:t>
            </w:r>
          </w:p>
        </w:tc>
      </w:tr>
    </w:tbl>
    <w:p w:rsidR="009D417C" w:rsidRDefault="009D417C" w:rsidP="009757C6">
      <w:pPr>
        <w:jc w:val="center"/>
        <w:rPr>
          <w:szCs w:val="24"/>
          <w:lang w:val="uk-UA"/>
        </w:rPr>
      </w:pPr>
    </w:p>
    <w:p w:rsidR="003415B8" w:rsidRPr="00EB3F37" w:rsidRDefault="003415B8" w:rsidP="009757C6">
      <w:pPr>
        <w:jc w:val="center"/>
        <w:rPr>
          <w:szCs w:val="24"/>
          <w:lang w:val="uk-UA"/>
        </w:rPr>
      </w:pPr>
      <w:r w:rsidRPr="00EB3F37">
        <w:rPr>
          <w:szCs w:val="24"/>
        </w:rPr>
        <w:t>Таблиця 3. Кошторис вартості впровадження системи електронного документообігу в</w:t>
      </w:r>
      <w:r w:rsidRPr="00EB3F37">
        <w:rPr>
          <w:szCs w:val="24"/>
          <w:lang w:val="uk-UA"/>
        </w:rPr>
        <w:t xml:space="preserve"> ПАТ </w:t>
      </w:r>
      <w:r w:rsidRPr="00EB3F37">
        <w:rPr>
          <w:szCs w:val="24"/>
        </w:rPr>
        <w:t>"Чернігівобленерго"</w:t>
      </w:r>
    </w:p>
    <w:tbl>
      <w:tblPr>
        <w:tblW w:w="5000" w:type="pct"/>
        <w:tblCellMar>
          <w:left w:w="10" w:type="dxa"/>
          <w:right w:w="10" w:type="dxa"/>
        </w:tblCellMar>
        <w:tblLook w:val="0000" w:firstRow="0" w:lastRow="0" w:firstColumn="0" w:lastColumn="0" w:noHBand="0" w:noVBand="0"/>
      </w:tblPr>
      <w:tblGrid>
        <w:gridCol w:w="590"/>
        <w:gridCol w:w="3028"/>
        <w:gridCol w:w="1219"/>
        <w:gridCol w:w="1273"/>
        <w:gridCol w:w="1108"/>
        <w:gridCol w:w="988"/>
        <w:gridCol w:w="1168"/>
      </w:tblGrid>
      <w:tr w:rsidR="003415B8" w:rsidRPr="00AD343D" w:rsidTr="009757C6">
        <w:trPr>
          <w:trHeight w:hRule="exact" w:val="375"/>
        </w:trPr>
        <w:tc>
          <w:tcPr>
            <w:tcW w:w="315" w:type="pct"/>
            <w:vMerge w:val="restar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w:t>
            </w:r>
          </w:p>
          <w:p w:rsidR="003415B8" w:rsidRPr="00AD343D" w:rsidRDefault="003415B8" w:rsidP="003415B8">
            <w:pPr>
              <w:pStyle w:val="26"/>
              <w:shd w:val="clear" w:color="auto" w:fill="auto"/>
              <w:spacing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з/п</w:t>
            </w:r>
          </w:p>
        </w:tc>
        <w:tc>
          <w:tcPr>
            <w:tcW w:w="2265" w:type="pct"/>
            <w:gridSpan w:val="2"/>
            <w:vMerge w:val="restar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Статті</w:t>
            </w:r>
          </w:p>
        </w:tc>
        <w:tc>
          <w:tcPr>
            <w:tcW w:w="679" w:type="pct"/>
            <w:vMerge w:val="restar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Сума, грн.</w:t>
            </w:r>
          </w:p>
        </w:tc>
        <w:tc>
          <w:tcPr>
            <w:tcW w:w="1741" w:type="pct"/>
            <w:gridSpan w:val="3"/>
            <w:tcBorders>
              <w:top w:val="single" w:sz="4" w:space="0" w:color="auto"/>
              <w:left w:val="single" w:sz="4" w:space="0" w:color="auto"/>
              <w:bottom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12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В тому числі за етапами:</w:t>
            </w:r>
          </w:p>
        </w:tc>
      </w:tr>
      <w:tr w:rsidR="003415B8" w:rsidRPr="00AD343D" w:rsidTr="009757C6">
        <w:trPr>
          <w:trHeight w:hRule="exact" w:val="200"/>
        </w:trPr>
        <w:tc>
          <w:tcPr>
            <w:tcW w:w="315" w:type="pct"/>
            <w:vMerge/>
            <w:tcBorders>
              <w:left w:val="single" w:sz="4" w:space="0" w:color="auto"/>
            </w:tcBorders>
            <w:shd w:val="clear" w:color="auto" w:fill="FFFFFF"/>
          </w:tcPr>
          <w:p w:rsidR="003415B8" w:rsidRPr="00AD343D" w:rsidRDefault="003415B8" w:rsidP="003415B8">
            <w:pPr>
              <w:pStyle w:val="26"/>
              <w:shd w:val="clear" w:color="auto" w:fill="auto"/>
              <w:spacing w:before="0" w:line="200" w:lineRule="exact"/>
              <w:ind w:left="180"/>
              <w:jc w:val="left"/>
              <w:rPr>
                <w:rStyle w:val="14"/>
                <w:rFonts w:ascii="Times New Roman" w:hAnsi="Times New Roman" w:cs="Times New Roman"/>
                <w:sz w:val="16"/>
                <w:szCs w:val="16"/>
              </w:rPr>
            </w:pPr>
          </w:p>
        </w:tc>
        <w:tc>
          <w:tcPr>
            <w:tcW w:w="2265" w:type="pct"/>
            <w:gridSpan w:val="2"/>
            <w:vMerge/>
            <w:tcBorders>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left"/>
              <w:rPr>
                <w:rStyle w:val="14"/>
                <w:rFonts w:ascii="Times New Roman" w:hAnsi="Times New Roman" w:cs="Times New Roman"/>
                <w:sz w:val="16"/>
                <w:szCs w:val="16"/>
              </w:rPr>
            </w:pPr>
          </w:p>
        </w:tc>
        <w:tc>
          <w:tcPr>
            <w:tcW w:w="679" w:type="pct"/>
            <w:vMerge/>
            <w:tcBorders>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Style w:val="14"/>
                <w:rFonts w:ascii="Times New Roman" w:hAnsi="Times New Roman" w:cs="Times New Roman"/>
                <w:sz w:val="16"/>
                <w:szCs w:val="16"/>
              </w:rPr>
            </w:pPr>
          </w:p>
        </w:tc>
        <w:tc>
          <w:tcPr>
            <w:tcW w:w="591" w:type="pct"/>
            <w:tcBorders>
              <w:top w:val="single" w:sz="4" w:space="0" w:color="auto"/>
              <w:left w:val="single" w:sz="4" w:space="0" w:color="auto"/>
            </w:tcBorders>
            <w:shd w:val="clear" w:color="auto" w:fill="FFFFFF"/>
          </w:tcPr>
          <w:p w:rsidR="003415B8" w:rsidRPr="00AD343D" w:rsidRDefault="003415B8" w:rsidP="003415B8">
            <w:pPr>
              <w:jc w:val="left"/>
              <w:rPr>
                <w:rFonts w:cs="Times New Roman"/>
                <w:sz w:val="16"/>
                <w:szCs w:val="16"/>
              </w:rPr>
            </w:pPr>
            <w:r w:rsidRPr="00AD343D">
              <w:rPr>
                <w:rStyle w:val="14"/>
                <w:rFonts w:ascii="Times New Roman" w:hAnsi="Times New Roman" w:cs="Times New Roman"/>
                <w:sz w:val="16"/>
                <w:szCs w:val="16"/>
              </w:rPr>
              <w:t>1</w:t>
            </w:r>
            <w:r w:rsidRPr="00AD343D">
              <w:rPr>
                <w:rStyle w:val="14"/>
                <w:rFonts w:ascii="Times New Roman" w:hAnsi="Times New Roman" w:cs="Times New Roman"/>
                <w:sz w:val="16"/>
                <w:szCs w:val="16"/>
                <w:vertAlign w:val="superscript"/>
              </w:rPr>
              <w:t>1</w:t>
            </w:r>
          </w:p>
        </w:tc>
        <w:tc>
          <w:tcPr>
            <w:tcW w:w="527" w:type="pct"/>
            <w:tcBorders>
              <w:top w:val="single" w:sz="4" w:space="0" w:color="auto"/>
              <w:left w:val="single" w:sz="4" w:space="0" w:color="auto"/>
            </w:tcBorders>
            <w:shd w:val="clear" w:color="auto" w:fill="FFFFFF"/>
          </w:tcPr>
          <w:p w:rsidR="003415B8" w:rsidRPr="00AD343D" w:rsidRDefault="003415B8" w:rsidP="003415B8">
            <w:pPr>
              <w:jc w:val="left"/>
              <w:rPr>
                <w:rFonts w:cs="Times New Roman"/>
                <w:sz w:val="16"/>
                <w:szCs w:val="16"/>
              </w:rPr>
            </w:pPr>
            <w:r w:rsidRPr="00AD343D">
              <w:rPr>
                <w:rStyle w:val="14"/>
                <w:rFonts w:ascii="Times New Roman" w:hAnsi="Times New Roman" w:cs="Times New Roman"/>
                <w:sz w:val="16"/>
                <w:szCs w:val="16"/>
              </w:rPr>
              <w:t>2</w:t>
            </w:r>
            <w:r w:rsidRPr="00AD343D">
              <w:rPr>
                <w:rStyle w:val="14"/>
                <w:rFonts w:ascii="Times New Roman" w:hAnsi="Times New Roman" w:cs="Times New Roman"/>
                <w:sz w:val="16"/>
                <w:szCs w:val="16"/>
                <w:vertAlign w:val="superscript"/>
              </w:rPr>
              <w:t>2</w:t>
            </w: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jc w:val="left"/>
              <w:rPr>
                <w:rFonts w:cs="Times New Roman"/>
                <w:sz w:val="16"/>
                <w:szCs w:val="16"/>
              </w:rPr>
            </w:pPr>
            <w:r w:rsidRPr="00AD343D">
              <w:rPr>
                <w:rStyle w:val="14"/>
                <w:rFonts w:ascii="Times New Roman" w:hAnsi="Times New Roman" w:cs="Times New Roman"/>
                <w:sz w:val="16"/>
                <w:szCs w:val="16"/>
              </w:rPr>
              <w:t>3</w:t>
            </w:r>
          </w:p>
        </w:tc>
      </w:tr>
      <w:tr w:rsidR="003415B8" w:rsidRPr="00AD343D" w:rsidTr="009757C6">
        <w:trPr>
          <w:trHeight w:hRule="exact" w:val="287"/>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Витрати на оплату праці</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75 000,0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75 000,0</w:t>
            </w:r>
          </w:p>
        </w:tc>
      </w:tr>
      <w:tr w:rsidR="003415B8" w:rsidRPr="00AD343D" w:rsidTr="009757C6">
        <w:trPr>
          <w:trHeight w:hRule="exact" w:val="336"/>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2</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Єдиний соціальний внесок</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22,00%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16 500,0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16 500,0</w:t>
            </w:r>
          </w:p>
        </w:tc>
      </w:tr>
      <w:tr w:rsidR="003415B8" w:rsidRPr="00AD343D" w:rsidTr="009757C6">
        <w:trPr>
          <w:trHeight w:hRule="exact" w:val="211"/>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Загальновиробничі</w:t>
            </w:r>
            <w:r>
              <w:rPr>
                <w:rFonts w:ascii="Times New Roman" w:hAnsi="Times New Roman" w:cs="Times New Roman"/>
                <w:sz w:val="16"/>
                <w:szCs w:val="16"/>
                <w:lang w:val="uk-UA"/>
              </w:rPr>
              <w:t xml:space="preserve"> </w:t>
            </w:r>
            <w:r w:rsidRPr="00AD343D">
              <w:rPr>
                <w:rStyle w:val="14"/>
                <w:rFonts w:ascii="Times New Roman" w:hAnsi="Times New Roman" w:cs="Times New Roman"/>
                <w:sz w:val="16"/>
                <w:szCs w:val="16"/>
              </w:rPr>
              <w:t>витрати</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146,00%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109 500,0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109 500,0</w:t>
            </w:r>
          </w:p>
        </w:tc>
      </w:tr>
      <w:tr w:rsidR="003415B8" w:rsidRPr="00AD343D" w:rsidTr="009757C6">
        <w:trPr>
          <w:trHeight w:hRule="exact" w:val="286"/>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4</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af8"/>
                <w:rFonts w:ascii="Times New Roman" w:hAnsi="Times New Roman" w:cs="Times New Roman"/>
                <w:b w:val="0"/>
                <w:sz w:val="16"/>
                <w:szCs w:val="16"/>
              </w:rPr>
              <w:t>Собівартість трудовитрат:</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201 000,0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201 000,0</w:t>
            </w:r>
          </w:p>
        </w:tc>
      </w:tr>
      <w:tr w:rsidR="003415B8" w:rsidRPr="00AD343D" w:rsidTr="009757C6">
        <w:trPr>
          <w:trHeight w:hRule="exact" w:val="289"/>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5</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Адміністративні витрати</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29,00%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21 700,0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21 700,0</w:t>
            </w:r>
          </w:p>
        </w:tc>
      </w:tr>
      <w:tr w:rsidR="003415B8" w:rsidRPr="00AD343D" w:rsidTr="009757C6">
        <w:trPr>
          <w:trHeight w:hRule="exact" w:val="341"/>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6</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Прибуток</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10,00%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20 100,0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20100,0</w:t>
            </w:r>
          </w:p>
        </w:tc>
      </w:tr>
      <w:tr w:rsidR="003415B8" w:rsidRPr="00AD343D" w:rsidTr="009757C6">
        <w:trPr>
          <w:trHeight w:hRule="exact" w:val="331"/>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7</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Програмне забезпечення АСКОД</w:t>
            </w:r>
            <w:r w:rsidRPr="00AD343D">
              <w:rPr>
                <w:rStyle w:val="14"/>
                <w:rFonts w:ascii="Times New Roman" w:hAnsi="Times New Roman" w:cs="Times New Roman"/>
                <w:sz w:val="16"/>
                <w:szCs w:val="16"/>
                <w:vertAlign w:val="superscript"/>
              </w:rPr>
              <w:t>1</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91"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jc w:val="center"/>
              <w:rPr>
                <w:rFonts w:cs="Times New Roman"/>
                <w:sz w:val="16"/>
                <w:szCs w:val="16"/>
              </w:rPr>
            </w:pPr>
          </w:p>
        </w:tc>
      </w:tr>
      <w:tr w:rsidR="003415B8" w:rsidRPr="00AD343D" w:rsidTr="009757C6">
        <w:trPr>
          <w:trHeight w:hRule="exact" w:val="331"/>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lang w:val="uk-UA"/>
              </w:rPr>
            </w:pPr>
            <w:r>
              <w:rPr>
                <w:rFonts w:ascii="Times New Roman" w:hAnsi="Times New Roman" w:cs="Times New Roman"/>
                <w:sz w:val="16"/>
                <w:szCs w:val="16"/>
                <w:lang w:val="uk-UA"/>
              </w:rPr>
              <w:t>8</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Інше програмне забезпечення</w:t>
            </w:r>
            <w:r w:rsidRPr="00AD343D">
              <w:rPr>
                <w:rStyle w:val="14"/>
                <w:rFonts w:ascii="Times New Roman" w:hAnsi="Times New Roman" w:cs="Times New Roman"/>
                <w:sz w:val="16"/>
                <w:szCs w:val="16"/>
                <w:vertAlign w:val="superscript"/>
              </w:rPr>
              <w:t>2</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jc w:val="center"/>
              <w:rPr>
                <w:rFonts w:cs="Times New Roman"/>
                <w:sz w:val="16"/>
                <w:szCs w:val="16"/>
              </w:rPr>
            </w:pPr>
          </w:p>
        </w:tc>
      </w:tr>
      <w:tr w:rsidR="003415B8" w:rsidRPr="00AD343D" w:rsidTr="009757C6">
        <w:trPr>
          <w:trHeight w:hRule="exact" w:val="223"/>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9</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Fonts w:ascii="Times New Roman" w:hAnsi="Times New Roman" w:cs="Times New Roman"/>
                <w:sz w:val="16"/>
                <w:szCs w:val="16"/>
              </w:rPr>
            </w:pPr>
            <w:r w:rsidRPr="00AD343D">
              <w:rPr>
                <w:rStyle w:val="af8"/>
                <w:rFonts w:ascii="Times New Roman" w:hAnsi="Times New Roman" w:cs="Times New Roman"/>
                <w:b w:val="0"/>
                <w:sz w:val="16"/>
                <w:szCs w:val="16"/>
              </w:rPr>
              <w:t>Вартість:</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899 200,0</w:t>
            </w:r>
          </w:p>
        </w:tc>
        <w:tc>
          <w:tcPr>
            <w:tcW w:w="591"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27"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242 800,0</w:t>
            </w:r>
          </w:p>
        </w:tc>
      </w:tr>
      <w:tr w:rsidR="003415B8" w:rsidRPr="00AD343D" w:rsidTr="009757C6">
        <w:trPr>
          <w:trHeight w:hRule="exact" w:val="204"/>
        </w:trPr>
        <w:tc>
          <w:tcPr>
            <w:tcW w:w="315" w:type="pct"/>
            <w:tcBorders>
              <w:top w:val="single" w:sz="4" w:space="0" w:color="auto"/>
              <w:left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10</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Fonts w:ascii="Times New Roman" w:hAnsi="Times New Roman" w:cs="Times New Roman"/>
                <w:sz w:val="16"/>
                <w:szCs w:val="16"/>
              </w:rPr>
            </w:pPr>
            <w:r w:rsidRPr="00AD343D">
              <w:rPr>
                <w:rStyle w:val="14"/>
                <w:rFonts w:ascii="Times New Roman" w:hAnsi="Times New Roman" w:cs="Times New Roman"/>
                <w:sz w:val="16"/>
                <w:szCs w:val="16"/>
              </w:rPr>
              <w:t>ПДВ:</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48 560,0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48 560,0</w:t>
            </w:r>
          </w:p>
        </w:tc>
      </w:tr>
      <w:tr w:rsidR="003415B8" w:rsidRPr="00AD343D" w:rsidTr="009757C6">
        <w:trPr>
          <w:trHeight w:hRule="exact" w:val="271"/>
        </w:trPr>
        <w:tc>
          <w:tcPr>
            <w:tcW w:w="315" w:type="pct"/>
            <w:tcBorders>
              <w:top w:val="single" w:sz="4" w:space="0" w:color="auto"/>
              <w:left w:val="single" w:sz="4" w:space="0" w:color="auto"/>
              <w:bottom w:val="single" w:sz="4" w:space="0" w:color="auto"/>
            </w:tcBorders>
            <w:shd w:val="clear" w:color="auto" w:fill="FFFFFF"/>
          </w:tcPr>
          <w:p w:rsidR="003415B8" w:rsidRPr="00AD343D" w:rsidRDefault="003415B8" w:rsidP="003666EB">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11</w:t>
            </w:r>
          </w:p>
        </w:tc>
        <w:tc>
          <w:tcPr>
            <w:tcW w:w="2265" w:type="pct"/>
            <w:gridSpan w:val="2"/>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Fonts w:ascii="Times New Roman" w:hAnsi="Times New Roman" w:cs="Times New Roman"/>
                <w:sz w:val="16"/>
                <w:szCs w:val="16"/>
              </w:rPr>
            </w:pPr>
            <w:r w:rsidRPr="00AD343D">
              <w:rPr>
                <w:rStyle w:val="af8"/>
                <w:rFonts w:ascii="Times New Roman" w:hAnsi="Times New Roman" w:cs="Times New Roman"/>
                <w:b w:val="0"/>
                <w:sz w:val="16"/>
                <w:szCs w:val="16"/>
              </w:rPr>
              <w:t xml:space="preserve">РАЗОМ </w:t>
            </w:r>
            <w:r w:rsidRPr="00AD343D">
              <w:rPr>
                <w:rStyle w:val="14"/>
                <w:rFonts w:ascii="Times New Roman" w:hAnsi="Times New Roman" w:cs="Times New Roman"/>
                <w:sz w:val="16"/>
                <w:szCs w:val="16"/>
              </w:rPr>
              <w:t xml:space="preserve">з </w:t>
            </w:r>
            <w:r w:rsidRPr="00AD343D">
              <w:rPr>
                <w:rStyle w:val="af8"/>
                <w:rFonts w:ascii="Times New Roman" w:hAnsi="Times New Roman" w:cs="Times New Roman"/>
                <w:b w:val="0"/>
                <w:sz w:val="16"/>
                <w:szCs w:val="16"/>
              </w:rPr>
              <w:t>ПДВ:</w:t>
            </w:r>
          </w:p>
        </w:tc>
        <w:tc>
          <w:tcPr>
            <w:tcW w:w="679" w:type="pct"/>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947 760,0</w:t>
            </w:r>
          </w:p>
        </w:tc>
        <w:tc>
          <w:tcPr>
            <w:tcW w:w="591" w:type="pct"/>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27" w:type="pct"/>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291 360,0</w:t>
            </w:r>
          </w:p>
        </w:tc>
      </w:tr>
    </w:tbl>
    <w:p w:rsidR="003415B8" w:rsidRDefault="003415B8" w:rsidP="003415B8">
      <w:pPr>
        <w:rPr>
          <w:rFonts w:eastAsia="Times New Roman" w:cs="Times New Roman"/>
          <w:b/>
          <w:bCs/>
          <w:szCs w:val="28"/>
          <w:lang w:val="uk-UA" w:eastAsia="x-none"/>
        </w:rPr>
      </w:pPr>
    </w:p>
    <w:p w:rsidR="003666EB" w:rsidRDefault="003666EB" w:rsidP="003415B8">
      <w:pPr>
        <w:rPr>
          <w:rFonts w:eastAsia="Times New Roman" w:cs="Times New Roman"/>
          <w:b/>
          <w:bCs/>
          <w:szCs w:val="28"/>
          <w:lang w:val="uk-UA" w:eastAsia="x-none"/>
        </w:rPr>
      </w:pPr>
    </w:p>
    <w:p w:rsidR="00127CCD" w:rsidRDefault="00127CCD" w:rsidP="003415B8">
      <w:pPr>
        <w:ind w:firstLine="0"/>
        <w:rPr>
          <w:sz w:val="16"/>
          <w:szCs w:val="16"/>
          <w:lang w:val="uk-UA"/>
        </w:rPr>
      </w:pPr>
    </w:p>
    <w:p w:rsidR="00756B37" w:rsidRDefault="00756B37" w:rsidP="003415B8">
      <w:pPr>
        <w:ind w:firstLine="0"/>
        <w:rPr>
          <w:sz w:val="16"/>
          <w:szCs w:val="16"/>
          <w:lang w:val="uk-UA"/>
        </w:rPr>
      </w:pPr>
    </w:p>
    <w:p w:rsidR="006B76EE" w:rsidRPr="00B11EA8" w:rsidRDefault="006B76EE" w:rsidP="006B76EE">
      <w:pPr>
        <w:jc w:val="right"/>
        <w:rPr>
          <w:sz w:val="16"/>
          <w:szCs w:val="16"/>
          <w:lang w:val="uk-UA"/>
        </w:rPr>
      </w:pPr>
      <w:r w:rsidRPr="00B11EA8">
        <w:rPr>
          <w:sz w:val="16"/>
          <w:szCs w:val="16"/>
          <w:lang w:val="uk-UA"/>
        </w:rPr>
        <w:lastRenderedPageBreak/>
        <w:t>Додаток 5.1</w:t>
      </w:r>
    </w:p>
    <w:p w:rsidR="006B76EE" w:rsidRPr="00BA7D92" w:rsidRDefault="006B76EE" w:rsidP="001836DF">
      <w:pPr>
        <w:pStyle w:val="2"/>
        <w:numPr>
          <w:ilvl w:val="0"/>
          <w:numId w:val="17"/>
        </w:numPr>
        <w:jc w:val="center"/>
        <w:rPr>
          <w:szCs w:val="24"/>
          <w:u w:val="single"/>
          <w:lang w:val="uk-UA"/>
        </w:rPr>
      </w:pPr>
      <w:bookmarkStart w:id="5" w:name="_Toc301297559"/>
      <w:bookmarkStart w:id="6" w:name="_Toc301353086"/>
      <w:r w:rsidRPr="00BA7D92">
        <w:rPr>
          <w:szCs w:val="24"/>
          <w:lang w:val="uk-UA"/>
        </w:rPr>
        <w:t>Впровадження та розвиток систем зв’язку</w:t>
      </w:r>
      <w:bookmarkEnd w:id="5"/>
      <w:bookmarkEnd w:id="6"/>
    </w:p>
    <w:p w:rsidR="006B76EE" w:rsidRPr="00D348DE" w:rsidRDefault="006B76EE" w:rsidP="006E2439">
      <w:pPr>
        <w:pStyle w:val="aa"/>
        <w:spacing w:before="0" w:beforeAutospacing="0" w:after="0" w:afterAutospacing="0"/>
        <w:ind w:firstLine="720"/>
        <w:jc w:val="right"/>
        <w:rPr>
          <w:sz w:val="16"/>
          <w:szCs w:val="16"/>
          <w:lang w:val="uk-UA"/>
        </w:rPr>
      </w:pPr>
      <w:r w:rsidRPr="00D348DE">
        <w:rPr>
          <w:sz w:val="16"/>
          <w:szCs w:val="16"/>
          <w:lang w:val="uk-UA"/>
        </w:rPr>
        <w:t>Додаток 6.1</w:t>
      </w:r>
    </w:p>
    <w:p w:rsidR="006B76EE" w:rsidRPr="00B50A5F" w:rsidRDefault="006B76EE" w:rsidP="006B76EE">
      <w:pPr>
        <w:pStyle w:val="aa"/>
        <w:spacing w:before="0" w:beforeAutospacing="0" w:after="0" w:afterAutospacing="0" w:line="360" w:lineRule="auto"/>
        <w:ind w:firstLine="720"/>
        <w:jc w:val="right"/>
        <w:rPr>
          <w:b/>
          <w:lang w:val="uk-UA"/>
        </w:rPr>
      </w:pPr>
    </w:p>
    <w:p w:rsidR="006B76EE" w:rsidRPr="00B50A5F" w:rsidRDefault="006B76EE" w:rsidP="007666A2">
      <w:pPr>
        <w:pStyle w:val="aa"/>
        <w:numPr>
          <w:ilvl w:val="0"/>
          <w:numId w:val="18"/>
        </w:numPr>
        <w:spacing w:before="0" w:beforeAutospacing="0" w:after="840" w:afterAutospacing="0" w:line="360" w:lineRule="auto"/>
        <w:ind w:left="850" w:hanging="357"/>
        <w:jc w:val="center"/>
        <w:rPr>
          <w:b/>
          <w:caps/>
          <w:lang w:val="uk-UA"/>
        </w:rPr>
      </w:pPr>
      <w:bookmarkStart w:id="7" w:name="_Toc301297568"/>
      <w:bookmarkStart w:id="8" w:name="_Toc333944399"/>
      <w:r w:rsidRPr="00B50A5F">
        <w:rPr>
          <w:b/>
          <w:caps/>
          <w:lang w:val="uk-UA"/>
        </w:rPr>
        <w:t xml:space="preserve">Модернізація та закупівля </w:t>
      </w:r>
      <w:bookmarkEnd w:id="7"/>
      <w:bookmarkEnd w:id="8"/>
      <w:r w:rsidRPr="00B50A5F">
        <w:rPr>
          <w:b/>
          <w:caps/>
          <w:lang w:val="uk-UA"/>
        </w:rPr>
        <w:t>колісної техніки</w:t>
      </w:r>
    </w:p>
    <w:p w:rsidR="006B76EE" w:rsidRDefault="006B76EE" w:rsidP="006B76EE">
      <w:pPr>
        <w:shd w:val="clear" w:color="auto" w:fill="FFFFFF"/>
        <w:rPr>
          <w:color w:val="000000"/>
          <w:spacing w:val="-6"/>
          <w:szCs w:val="24"/>
          <w:lang w:val="uk-UA"/>
        </w:rPr>
      </w:pPr>
      <w:r w:rsidRPr="00B50A5F">
        <w:rPr>
          <w:szCs w:val="24"/>
          <w:lang w:val="uk-UA"/>
        </w:rPr>
        <w:t>Для обслуговування електричних мереж в ПАТ «ЧЕРНІГОВОБЛЕНЕРГО» використовується 772 одиниці автотракторної техніки та спец механізмів, з них 21 автокран, 41 бурильних установок, 99 автовишок, 20 електролабораторія, 12 автомобільних майстерень, 188 бригадних автомобіля, 76 вантажних, 63 тракторів, 112 легкових автомашин, 31 мікроавтобусів, 98 причепа, 11 автонавантажувачів. У товаристві 80% автотракторної техніки вимагає заміни з причини граничного строку експлуатації. Тому д</w:t>
      </w:r>
      <w:r w:rsidRPr="00B50A5F">
        <w:rPr>
          <w:color w:val="000000"/>
          <w:spacing w:val="-6"/>
          <w:szCs w:val="24"/>
          <w:lang w:val="uk-UA"/>
        </w:rPr>
        <w:t xml:space="preserve">ля недопущення негативних наслідків, </w:t>
      </w:r>
      <w:r w:rsidRPr="00B50A5F">
        <w:rPr>
          <w:szCs w:val="24"/>
          <w:lang w:val="uk-UA"/>
        </w:rPr>
        <w:t>взамін замортизованої техніки в інвестиційній програмі 2018 року передбачається придбання нової автотехніки</w:t>
      </w:r>
      <w:r w:rsidRPr="00B50A5F">
        <w:rPr>
          <w:color w:val="000000"/>
          <w:spacing w:val="-6"/>
          <w:szCs w:val="24"/>
          <w:lang w:val="uk-UA"/>
        </w:rPr>
        <w:t xml:space="preserve"> а саме:</w:t>
      </w:r>
    </w:p>
    <w:p w:rsidR="009D417C" w:rsidRPr="00B50A5F" w:rsidRDefault="009D417C" w:rsidP="006B76EE">
      <w:pPr>
        <w:shd w:val="clear" w:color="auto" w:fill="FFFFFF"/>
        <w:rPr>
          <w:color w:val="000000"/>
          <w:spacing w:val="-6"/>
          <w:szCs w:val="24"/>
          <w:lang w:val="uk-UA"/>
        </w:rPr>
      </w:pPr>
    </w:p>
    <w:p w:rsidR="00DF623E" w:rsidRPr="00B50A5F" w:rsidRDefault="00DF623E" w:rsidP="00D436F9">
      <w:pPr>
        <w:pStyle w:val="4"/>
      </w:pPr>
      <w:r w:rsidRPr="00B50A5F">
        <w:t>6.</w:t>
      </w:r>
      <w:r w:rsidRPr="00DF623E">
        <w:t>2</w:t>
      </w:r>
      <w:r w:rsidRPr="00B50A5F">
        <w:t xml:space="preserve"> </w:t>
      </w:r>
      <w:r w:rsidRPr="00BB17BC">
        <w:rPr>
          <w:u w:val="single"/>
        </w:rPr>
        <w:t>Автомобіль легковий Renault DUSTER</w:t>
      </w:r>
      <w:r w:rsidR="00000E60" w:rsidRPr="00BB17BC">
        <w:rPr>
          <w:u w:val="single"/>
          <w:lang w:val="ru-RU"/>
        </w:rPr>
        <w:t xml:space="preserve"> (</w:t>
      </w:r>
      <w:r w:rsidR="002F55A2" w:rsidRPr="00BB17BC">
        <w:rPr>
          <w:u w:val="single"/>
        </w:rPr>
        <w:t>4х4</w:t>
      </w:r>
      <w:r w:rsidR="00000E60" w:rsidRPr="00BB17BC">
        <w:rPr>
          <w:u w:val="single"/>
        </w:rPr>
        <w:t>, дизель),</w:t>
      </w:r>
      <w:r w:rsidRPr="00BB17BC">
        <w:rPr>
          <w:u w:val="single"/>
        </w:rPr>
        <w:t xml:space="preserve"> або аналог</w:t>
      </w:r>
    </w:p>
    <w:p w:rsidR="00DF623E" w:rsidRPr="00B50A5F" w:rsidRDefault="00DF623E" w:rsidP="00DF623E">
      <w:pPr>
        <w:shd w:val="clear" w:color="auto" w:fill="FFFFFF"/>
        <w:rPr>
          <w:szCs w:val="24"/>
          <w:lang w:val="uk-UA"/>
        </w:rPr>
      </w:pPr>
      <w:r w:rsidRPr="00B50A5F">
        <w:rPr>
          <w:szCs w:val="24"/>
          <w:lang w:val="uk-UA"/>
        </w:rPr>
        <w:t xml:space="preserve">В інвестпрограмі 2018 року передбачено придбання автомобілей Renault DUSTER (або аналог) в кількості </w:t>
      </w:r>
      <w:r w:rsidR="00AE28D2">
        <w:rPr>
          <w:b/>
          <w:szCs w:val="24"/>
          <w:lang w:val="uk-UA"/>
        </w:rPr>
        <w:t>5</w:t>
      </w:r>
      <w:r w:rsidR="00403EBE">
        <w:rPr>
          <w:szCs w:val="24"/>
          <w:lang w:val="uk-UA"/>
        </w:rPr>
        <w:t xml:space="preserve"> </w:t>
      </w:r>
      <w:r w:rsidRPr="00B50A5F">
        <w:rPr>
          <w:szCs w:val="24"/>
          <w:lang w:val="uk-UA"/>
        </w:rPr>
        <w:t xml:space="preserve">шт.  на суму </w:t>
      </w:r>
      <w:r w:rsidR="00AE28D2">
        <w:rPr>
          <w:b/>
          <w:szCs w:val="24"/>
          <w:lang w:val="uk-UA"/>
        </w:rPr>
        <w:t>2 087,58</w:t>
      </w:r>
      <w:r w:rsidR="00D5521E">
        <w:rPr>
          <w:b/>
          <w:szCs w:val="24"/>
          <w:lang w:val="uk-UA"/>
        </w:rPr>
        <w:t xml:space="preserve"> </w:t>
      </w:r>
      <w:r w:rsidRPr="00B50A5F">
        <w:rPr>
          <w:szCs w:val="24"/>
          <w:lang w:val="uk-UA"/>
        </w:rPr>
        <w:t>тис.грн без ПДВ.</w:t>
      </w:r>
    </w:p>
    <w:p w:rsidR="00DF623E" w:rsidRPr="00B50A5F" w:rsidRDefault="00DF623E" w:rsidP="00DF623E">
      <w:pPr>
        <w:rPr>
          <w:szCs w:val="24"/>
          <w:lang w:val="uk-UA"/>
        </w:rPr>
      </w:pPr>
      <w:r w:rsidRPr="00B50A5F">
        <w:rPr>
          <w:szCs w:val="24"/>
          <w:lang w:val="uk-UA"/>
        </w:rPr>
        <w:t xml:space="preserve">Новий  </w:t>
      </w:r>
      <w:r w:rsidRPr="00B50A5F">
        <w:rPr>
          <w:b/>
          <w:szCs w:val="24"/>
          <w:lang w:val="uk-UA"/>
        </w:rPr>
        <w:t xml:space="preserve">Renault DUSTER </w:t>
      </w:r>
      <w:r w:rsidRPr="00B50A5F">
        <w:rPr>
          <w:szCs w:val="24"/>
          <w:lang w:val="uk-UA"/>
        </w:rPr>
        <w:t xml:space="preserve">поєднує в собі технологічність, надійність та практичність, економічні та високопродуктивні двигуни відрізняються помірними експлуатаційними витратами. Внутрішній салон має 5 повноцінних посадочних місць. </w:t>
      </w:r>
      <w:r w:rsidRPr="00B50A5F">
        <w:rPr>
          <w:color w:val="000000"/>
          <w:spacing w:val="-6"/>
          <w:szCs w:val="24"/>
          <w:lang w:val="uk-UA"/>
        </w:rPr>
        <w:t xml:space="preserve">Вартість одного автомобіля складає – </w:t>
      </w:r>
      <w:r w:rsidR="00D5521E" w:rsidRPr="00FC77A8">
        <w:rPr>
          <w:b/>
          <w:szCs w:val="24"/>
          <w:lang w:val="uk-UA"/>
        </w:rPr>
        <w:t>417,</w:t>
      </w:r>
      <w:r w:rsidR="00C528FE" w:rsidRPr="00FC77A8">
        <w:rPr>
          <w:b/>
          <w:szCs w:val="24"/>
          <w:lang w:val="uk-UA"/>
        </w:rPr>
        <w:t>5</w:t>
      </w:r>
      <w:r w:rsidR="00F47BB7" w:rsidRPr="00FC77A8">
        <w:rPr>
          <w:b/>
          <w:szCs w:val="24"/>
          <w:lang w:val="uk-UA"/>
        </w:rPr>
        <w:t>2</w:t>
      </w:r>
      <w:r w:rsidRPr="00B50A5F">
        <w:rPr>
          <w:szCs w:val="24"/>
          <w:lang w:val="uk-UA"/>
        </w:rPr>
        <w:t xml:space="preserve"> тис. грн. без ПДВ.</w:t>
      </w:r>
    </w:p>
    <w:p w:rsidR="00DF623E" w:rsidRPr="00B50A5F" w:rsidRDefault="00DF623E" w:rsidP="00DF623E">
      <w:pPr>
        <w:rPr>
          <w:szCs w:val="24"/>
          <w:lang w:val="uk-UA"/>
        </w:rPr>
      </w:pPr>
      <w:r w:rsidRPr="00B50A5F">
        <w:rPr>
          <w:szCs w:val="24"/>
          <w:lang w:val="uk-UA"/>
        </w:rPr>
        <w:t xml:space="preserve">В інвестпрограмі 2018 року планується придбання легкових автомобілів </w:t>
      </w:r>
      <w:r w:rsidRPr="00B50A5F">
        <w:rPr>
          <w:b/>
          <w:szCs w:val="24"/>
          <w:lang w:val="uk-UA"/>
        </w:rPr>
        <w:t xml:space="preserve">Renault DUSTER </w:t>
      </w:r>
      <w:r w:rsidRPr="00B50A5F">
        <w:rPr>
          <w:szCs w:val="24"/>
          <w:lang w:val="uk-UA"/>
        </w:rPr>
        <w:t>взамін ВАЗ-21083 №</w:t>
      </w:r>
      <w:r w:rsidR="00C26419">
        <w:rPr>
          <w:szCs w:val="24"/>
          <w:lang w:val="uk-UA"/>
        </w:rPr>
        <w:t xml:space="preserve"> </w:t>
      </w:r>
      <w:r w:rsidRPr="00B50A5F">
        <w:rPr>
          <w:szCs w:val="24"/>
          <w:lang w:val="uk-UA"/>
        </w:rPr>
        <w:t>036-2</w:t>
      </w:r>
      <w:r w:rsidR="00C26419">
        <w:rPr>
          <w:szCs w:val="24"/>
          <w:lang w:val="uk-UA"/>
        </w:rPr>
        <w:t>3</w:t>
      </w:r>
      <w:r w:rsidR="00FC77A8">
        <w:rPr>
          <w:szCs w:val="24"/>
          <w:lang w:val="uk-UA"/>
        </w:rPr>
        <w:t xml:space="preserve"> </w:t>
      </w:r>
      <w:r w:rsidR="00C26419">
        <w:rPr>
          <w:szCs w:val="24"/>
          <w:lang w:val="uk-UA"/>
        </w:rPr>
        <w:t>МК,</w:t>
      </w:r>
      <w:r w:rsidR="00D408EB" w:rsidRPr="00D408EB">
        <w:rPr>
          <w:szCs w:val="24"/>
          <w:lang w:val="uk-UA"/>
        </w:rPr>
        <w:t xml:space="preserve"> </w:t>
      </w:r>
      <w:r w:rsidR="00163B3E">
        <w:rPr>
          <w:szCs w:val="24"/>
          <w:lang w:val="uk-UA"/>
        </w:rPr>
        <w:t>1999 року випуску, АЗЛК-2141</w:t>
      </w:r>
      <w:r w:rsidRPr="00B50A5F">
        <w:rPr>
          <w:szCs w:val="24"/>
          <w:lang w:val="uk-UA"/>
        </w:rPr>
        <w:t xml:space="preserve"> №</w:t>
      </w:r>
      <w:r w:rsidR="00C26419">
        <w:rPr>
          <w:szCs w:val="24"/>
          <w:lang w:val="uk-UA"/>
        </w:rPr>
        <w:t xml:space="preserve"> </w:t>
      </w:r>
      <w:r w:rsidR="00620D48">
        <w:rPr>
          <w:szCs w:val="24"/>
          <w:lang w:val="uk-UA"/>
        </w:rPr>
        <w:t>3614 РМА</w:t>
      </w:r>
      <w:r w:rsidR="00C72112" w:rsidRPr="00C72112">
        <w:rPr>
          <w:szCs w:val="24"/>
          <w:lang w:val="uk-UA"/>
        </w:rPr>
        <w:t xml:space="preserve"> </w:t>
      </w:r>
      <w:r w:rsidRPr="00B50A5F">
        <w:rPr>
          <w:szCs w:val="24"/>
          <w:lang w:val="uk-UA"/>
        </w:rPr>
        <w:t>199</w:t>
      </w:r>
      <w:r w:rsidR="00620D48">
        <w:rPr>
          <w:szCs w:val="24"/>
          <w:lang w:val="uk-UA"/>
        </w:rPr>
        <w:t>4</w:t>
      </w:r>
      <w:r w:rsidRPr="00B50A5F">
        <w:rPr>
          <w:szCs w:val="24"/>
          <w:lang w:val="uk-UA"/>
        </w:rPr>
        <w:t xml:space="preserve"> року випуску</w:t>
      </w:r>
      <w:r w:rsidR="00C72112">
        <w:rPr>
          <w:szCs w:val="24"/>
          <w:lang w:val="uk-UA"/>
        </w:rPr>
        <w:t>,</w:t>
      </w:r>
      <w:r w:rsidR="00C26419">
        <w:rPr>
          <w:szCs w:val="24"/>
          <w:lang w:val="uk-UA"/>
        </w:rPr>
        <w:t>УАЗ-452 ЛЭК</w:t>
      </w:r>
      <w:r w:rsidR="00C72112" w:rsidRPr="00C72112">
        <w:rPr>
          <w:szCs w:val="24"/>
          <w:lang w:val="uk-UA"/>
        </w:rPr>
        <w:t xml:space="preserve"> </w:t>
      </w:r>
      <w:r w:rsidR="00C26419">
        <w:rPr>
          <w:szCs w:val="24"/>
          <w:lang w:val="uk-UA"/>
        </w:rPr>
        <w:t>СВ 5508 ВН,</w:t>
      </w:r>
      <w:r w:rsidR="00C72112">
        <w:rPr>
          <w:szCs w:val="24"/>
          <w:lang w:val="uk-UA"/>
        </w:rPr>
        <w:t xml:space="preserve"> 1985 року випуску,</w:t>
      </w:r>
      <w:r w:rsidR="00C72112" w:rsidRPr="00C72112">
        <w:rPr>
          <w:szCs w:val="24"/>
          <w:lang w:val="uk-UA"/>
        </w:rPr>
        <w:t xml:space="preserve"> </w:t>
      </w:r>
      <w:r w:rsidR="00C72112">
        <w:rPr>
          <w:szCs w:val="24"/>
          <w:lang w:val="uk-UA"/>
        </w:rPr>
        <w:t>ГАЗ-5</w:t>
      </w:r>
      <w:r w:rsidR="00CC08D5">
        <w:rPr>
          <w:szCs w:val="24"/>
          <w:lang w:val="uk-UA"/>
        </w:rPr>
        <w:t>2</w:t>
      </w:r>
      <w:r w:rsidR="00C26419">
        <w:rPr>
          <w:szCs w:val="24"/>
          <w:lang w:val="uk-UA"/>
        </w:rPr>
        <w:t>,№ 65-80 ЧНН</w:t>
      </w:r>
      <w:r w:rsidR="00C72112">
        <w:rPr>
          <w:szCs w:val="24"/>
          <w:lang w:val="uk-UA"/>
        </w:rPr>
        <w:t xml:space="preserve"> 198</w:t>
      </w:r>
      <w:r w:rsidR="00CC08D5">
        <w:rPr>
          <w:szCs w:val="24"/>
          <w:lang w:val="uk-UA"/>
        </w:rPr>
        <w:t>7</w:t>
      </w:r>
      <w:r w:rsidR="00C72112">
        <w:rPr>
          <w:szCs w:val="24"/>
          <w:lang w:val="uk-UA"/>
        </w:rPr>
        <w:t xml:space="preserve"> року випуску</w:t>
      </w:r>
      <w:r w:rsidR="00D113F6">
        <w:rPr>
          <w:szCs w:val="24"/>
          <w:lang w:val="uk-UA"/>
        </w:rPr>
        <w:t>,</w:t>
      </w:r>
      <w:r w:rsidR="00AE28D2" w:rsidRPr="00AE28D2">
        <w:rPr>
          <w:szCs w:val="24"/>
          <w:lang w:val="uk-UA"/>
        </w:rPr>
        <w:t xml:space="preserve"> </w:t>
      </w:r>
      <w:r w:rsidR="00AE28D2">
        <w:rPr>
          <w:szCs w:val="24"/>
          <w:lang w:val="uk-UA"/>
        </w:rPr>
        <w:t>ГАЗ-52</w:t>
      </w:r>
      <w:r w:rsidR="00C26419">
        <w:rPr>
          <w:szCs w:val="24"/>
          <w:lang w:val="uk-UA"/>
        </w:rPr>
        <w:t>, № СВ 0478АО,</w:t>
      </w:r>
      <w:r w:rsidR="00AE28D2">
        <w:rPr>
          <w:szCs w:val="24"/>
          <w:lang w:val="uk-UA"/>
        </w:rPr>
        <w:t xml:space="preserve"> 198</w:t>
      </w:r>
      <w:r w:rsidR="00C26419">
        <w:rPr>
          <w:szCs w:val="24"/>
          <w:lang w:val="uk-UA"/>
        </w:rPr>
        <w:t>6</w:t>
      </w:r>
      <w:r w:rsidR="00AE28D2">
        <w:rPr>
          <w:szCs w:val="24"/>
          <w:lang w:val="uk-UA"/>
        </w:rPr>
        <w:t xml:space="preserve"> року випуску,</w:t>
      </w:r>
      <w:r w:rsidRPr="00B50A5F">
        <w:rPr>
          <w:szCs w:val="24"/>
          <w:lang w:val="uk-UA"/>
        </w:rPr>
        <w:t xml:space="preserve"> що вийшли з ладу і технічний стан як</w:t>
      </w:r>
      <w:r w:rsidR="00C72112">
        <w:rPr>
          <w:szCs w:val="24"/>
          <w:lang w:val="uk-UA"/>
        </w:rPr>
        <w:t>и</w:t>
      </w:r>
      <w:r w:rsidRPr="00B50A5F">
        <w:rPr>
          <w:szCs w:val="24"/>
          <w:lang w:val="uk-UA"/>
        </w:rPr>
        <w:t xml:space="preserve">х є незадовільним. </w:t>
      </w:r>
    </w:p>
    <w:p w:rsidR="00DF623E" w:rsidRPr="00CC2EC6" w:rsidRDefault="00DF623E" w:rsidP="00DF623E">
      <w:pPr>
        <w:rPr>
          <w:szCs w:val="24"/>
        </w:rPr>
      </w:pPr>
      <w:r w:rsidRPr="00B50A5F">
        <w:rPr>
          <w:szCs w:val="24"/>
          <w:lang w:val="uk-UA"/>
        </w:rPr>
        <w:t>Основними вимогами для придбання Renault DUSTER є характеристики, зазначені в таблиці 6.</w:t>
      </w:r>
    </w:p>
    <w:p w:rsidR="009D417C" w:rsidRDefault="009D417C" w:rsidP="00DF623E">
      <w:pPr>
        <w:ind w:firstLine="720"/>
        <w:jc w:val="center"/>
        <w:rPr>
          <w:b/>
          <w:szCs w:val="24"/>
          <w:lang w:val="uk-UA"/>
        </w:rPr>
      </w:pPr>
    </w:p>
    <w:p w:rsidR="009D417C" w:rsidRDefault="009D417C" w:rsidP="00DF623E">
      <w:pPr>
        <w:ind w:firstLine="720"/>
        <w:jc w:val="center"/>
        <w:rPr>
          <w:b/>
          <w:szCs w:val="24"/>
          <w:lang w:val="uk-UA"/>
        </w:rPr>
      </w:pPr>
    </w:p>
    <w:p w:rsidR="009D417C" w:rsidRDefault="009D417C" w:rsidP="00DF623E">
      <w:pPr>
        <w:ind w:firstLine="720"/>
        <w:jc w:val="center"/>
        <w:rPr>
          <w:b/>
          <w:szCs w:val="24"/>
          <w:lang w:val="uk-UA"/>
        </w:rPr>
      </w:pPr>
    </w:p>
    <w:p w:rsidR="009D417C" w:rsidRDefault="009D417C" w:rsidP="00DF623E">
      <w:pPr>
        <w:ind w:firstLine="720"/>
        <w:jc w:val="center"/>
        <w:rPr>
          <w:b/>
          <w:szCs w:val="24"/>
          <w:lang w:val="uk-UA"/>
        </w:rPr>
      </w:pPr>
    </w:p>
    <w:p w:rsidR="009D417C" w:rsidRDefault="009D417C" w:rsidP="00DF623E">
      <w:pPr>
        <w:ind w:firstLine="720"/>
        <w:jc w:val="center"/>
        <w:rPr>
          <w:b/>
          <w:szCs w:val="24"/>
          <w:lang w:val="uk-UA"/>
        </w:rPr>
      </w:pPr>
    </w:p>
    <w:p w:rsidR="009D417C" w:rsidRDefault="009D417C" w:rsidP="00DF623E">
      <w:pPr>
        <w:ind w:firstLine="720"/>
        <w:jc w:val="center"/>
        <w:rPr>
          <w:b/>
          <w:szCs w:val="24"/>
          <w:lang w:val="uk-UA"/>
        </w:rPr>
      </w:pPr>
    </w:p>
    <w:p w:rsidR="00DF623E" w:rsidRPr="00B423F3" w:rsidRDefault="00DF623E" w:rsidP="00DF623E">
      <w:pPr>
        <w:ind w:firstLine="720"/>
        <w:jc w:val="center"/>
        <w:rPr>
          <w:szCs w:val="24"/>
          <w:lang w:val="uk-UA"/>
        </w:rPr>
      </w:pPr>
      <w:r w:rsidRPr="00B50A5F">
        <w:rPr>
          <w:b/>
          <w:szCs w:val="24"/>
          <w:lang w:val="uk-UA"/>
        </w:rPr>
        <w:t xml:space="preserve">Таблиця 6  -   </w:t>
      </w:r>
      <w:r w:rsidRPr="00B50A5F">
        <w:rPr>
          <w:szCs w:val="24"/>
          <w:lang w:val="uk-UA"/>
        </w:rPr>
        <w:t>Технічні вимоги для придбання Renault DUSTER</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628"/>
        <w:gridCol w:w="2033"/>
      </w:tblGrid>
      <w:tr w:rsidR="00DF623E" w:rsidRPr="00B50A5F" w:rsidTr="00D64884">
        <w:trPr>
          <w:trHeight w:val="424"/>
          <w:jc w:val="center"/>
        </w:trPr>
        <w:tc>
          <w:tcPr>
            <w:tcW w:w="1093" w:type="dxa"/>
            <w:vMerge w:val="restart"/>
            <w:shd w:val="clear" w:color="auto" w:fill="auto"/>
            <w:vAlign w:val="center"/>
          </w:tcPr>
          <w:p w:rsidR="00DF623E" w:rsidRPr="00B50A5F" w:rsidRDefault="00DF623E" w:rsidP="00B423F3">
            <w:pPr>
              <w:spacing w:line="240" w:lineRule="auto"/>
              <w:ind w:firstLine="0"/>
              <w:jc w:val="center"/>
              <w:rPr>
                <w:sz w:val="16"/>
                <w:szCs w:val="16"/>
                <w:lang w:val="uk-UA"/>
              </w:rPr>
            </w:pPr>
            <w:r>
              <w:rPr>
                <w:sz w:val="16"/>
                <w:szCs w:val="16"/>
                <w:lang w:val="uk-UA"/>
              </w:rPr>
              <w:t>№</w:t>
            </w:r>
          </w:p>
        </w:tc>
        <w:tc>
          <w:tcPr>
            <w:tcW w:w="4628" w:type="dxa"/>
            <w:vMerge w:val="restart"/>
            <w:shd w:val="clear" w:color="auto" w:fill="auto"/>
            <w:vAlign w:val="center"/>
          </w:tcPr>
          <w:p w:rsidR="00DF623E" w:rsidRPr="00B50A5F" w:rsidRDefault="00DF623E" w:rsidP="00B423F3">
            <w:pPr>
              <w:spacing w:line="240" w:lineRule="auto"/>
              <w:ind w:firstLine="0"/>
              <w:jc w:val="center"/>
              <w:rPr>
                <w:sz w:val="16"/>
                <w:szCs w:val="16"/>
                <w:lang w:val="uk-UA"/>
              </w:rPr>
            </w:pPr>
            <w:r w:rsidRPr="00B50A5F">
              <w:rPr>
                <w:sz w:val="16"/>
                <w:szCs w:val="16"/>
                <w:lang w:val="uk-UA"/>
              </w:rPr>
              <w:t>Перелік параметрів порівняння</w:t>
            </w:r>
          </w:p>
        </w:tc>
        <w:tc>
          <w:tcPr>
            <w:tcW w:w="2033" w:type="dxa"/>
            <w:vMerge w:val="restart"/>
            <w:shd w:val="clear" w:color="auto" w:fill="auto"/>
            <w:vAlign w:val="center"/>
          </w:tcPr>
          <w:p w:rsidR="00DF623E" w:rsidRPr="00B50A5F" w:rsidRDefault="00DF623E" w:rsidP="00B423F3">
            <w:pPr>
              <w:spacing w:line="240" w:lineRule="auto"/>
              <w:ind w:firstLine="0"/>
              <w:jc w:val="center"/>
              <w:rPr>
                <w:sz w:val="16"/>
                <w:szCs w:val="16"/>
                <w:lang w:val="uk-UA"/>
              </w:rPr>
            </w:pPr>
            <w:r w:rsidRPr="00B50A5F">
              <w:rPr>
                <w:sz w:val="16"/>
                <w:szCs w:val="16"/>
                <w:lang w:val="uk-UA"/>
              </w:rPr>
              <w:t>Значення</w:t>
            </w:r>
          </w:p>
        </w:tc>
      </w:tr>
      <w:tr w:rsidR="00DF623E" w:rsidRPr="00B50A5F" w:rsidTr="00760AA6">
        <w:trPr>
          <w:trHeight w:val="184"/>
          <w:jc w:val="center"/>
        </w:trPr>
        <w:tc>
          <w:tcPr>
            <w:tcW w:w="1093" w:type="dxa"/>
            <w:vMerge/>
            <w:shd w:val="clear" w:color="auto" w:fill="auto"/>
          </w:tcPr>
          <w:p w:rsidR="00DF623E" w:rsidRPr="00B50A5F" w:rsidRDefault="00DF623E" w:rsidP="00B423F3">
            <w:pPr>
              <w:spacing w:line="240" w:lineRule="auto"/>
              <w:ind w:firstLine="720"/>
              <w:jc w:val="center"/>
              <w:rPr>
                <w:sz w:val="16"/>
                <w:szCs w:val="16"/>
                <w:lang w:val="uk-UA"/>
              </w:rPr>
            </w:pPr>
          </w:p>
        </w:tc>
        <w:tc>
          <w:tcPr>
            <w:tcW w:w="4628" w:type="dxa"/>
            <w:vMerge/>
            <w:shd w:val="clear" w:color="auto" w:fill="auto"/>
          </w:tcPr>
          <w:p w:rsidR="00DF623E" w:rsidRPr="00B50A5F" w:rsidRDefault="00DF623E" w:rsidP="00B423F3">
            <w:pPr>
              <w:spacing w:line="240" w:lineRule="auto"/>
              <w:ind w:firstLine="720"/>
              <w:jc w:val="center"/>
              <w:rPr>
                <w:sz w:val="16"/>
                <w:szCs w:val="16"/>
                <w:lang w:val="uk-UA"/>
              </w:rPr>
            </w:pPr>
          </w:p>
        </w:tc>
        <w:tc>
          <w:tcPr>
            <w:tcW w:w="2033" w:type="dxa"/>
            <w:vMerge/>
            <w:shd w:val="clear" w:color="auto" w:fill="auto"/>
            <w:vAlign w:val="center"/>
          </w:tcPr>
          <w:p w:rsidR="00DF623E" w:rsidRPr="00B50A5F" w:rsidRDefault="00DF623E" w:rsidP="00B423F3">
            <w:pPr>
              <w:spacing w:line="240" w:lineRule="auto"/>
              <w:ind w:firstLine="720"/>
              <w:jc w:val="center"/>
              <w:rPr>
                <w:sz w:val="16"/>
                <w:szCs w:val="16"/>
                <w:lang w:val="uk-UA"/>
              </w:rPr>
            </w:pPr>
          </w:p>
        </w:tc>
      </w:tr>
      <w:tr w:rsidR="00D647CB" w:rsidRPr="00B50A5F" w:rsidTr="00D64884">
        <w:trPr>
          <w:trHeight w:val="23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1</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Двигун</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дизель</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2</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Обєм двигуна, л</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1,5 та більше</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3</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Потужність двигуна, л.с.</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110 та більше</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4</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Витрати палива, л/100км при комбінованому циклі</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5,7 та менше</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5</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Тип коробки передач</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Механічний</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6</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Число передач</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5, 6-ступінчата</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7</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Привід</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повний</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8</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Кількість місць</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5</w:t>
            </w:r>
          </w:p>
        </w:tc>
      </w:tr>
      <w:tr w:rsidR="00D647CB" w:rsidRPr="00B50A5F" w:rsidTr="00D64884">
        <w:trPr>
          <w:trHeight w:val="21"/>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9</w:t>
            </w:r>
          </w:p>
        </w:tc>
        <w:tc>
          <w:tcPr>
            <w:tcW w:w="4628" w:type="dxa"/>
            <w:shd w:val="clear" w:color="auto" w:fill="auto"/>
            <w:vAlign w:val="bottom"/>
          </w:tcPr>
          <w:p w:rsidR="00D647CB" w:rsidRPr="00B50A5F" w:rsidRDefault="00D647CB" w:rsidP="00B423F3">
            <w:pPr>
              <w:spacing w:line="240" w:lineRule="auto"/>
              <w:ind w:firstLine="0"/>
              <w:jc w:val="left"/>
              <w:rPr>
                <w:sz w:val="16"/>
                <w:szCs w:val="16"/>
                <w:lang w:val="uk-UA"/>
              </w:rPr>
            </w:pPr>
            <w:r w:rsidRPr="00B50A5F">
              <w:rPr>
                <w:sz w:val="16"/>
                <w:szCs w:val="16"/>
                <w:lang w:val="uk-UA"/>
              </w:rPr>
              <w:t>Тип кузова</w:t>
            </w:r>
          </w:p>
        </w:tc>
        <w:tc>
          <w:tcPr>
            <w:tcW w:w="2033" w:type="dxa"/>
            <w:shd w:val="clear" w:color="auto" w:fill="auto"/>
            <w:vAlign w:val="center"/>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SUV</w:t>
            </w:r>
          </w:p>
        </w:tc>
      </w:tr>
      <w:tr w:rsidR="00D647CB" w:rsidRPr="00B50A5F" w:rsidTr="00D64884">
        <w:trPr>
          <w:trHeight w:val="199"/>
          <w:jc w:val="center"/>
        </w:trPr>
        <w:tc>
          <w:tcPr>
            <w:tcW w:w="1093" w:type="dxa"/>
            <w:shd w:val="clear" w:color="auto" w:fill="auto"/>
          </w:tcPr>
          <w:p w:rsidR="00D647CB" w:rsidRPr="00B50A5F" w:rsidRDefault="00D647CB" w:rsidP="00B423F3">
            <w:pPr>
              <w:spacing w:line="240" w:lineRule="auto"/>
              <w:ind w:firstLine="0"/>
              <w:jc w:val="center"/>
              <w:rPr>
                <w:sz w:val="16"/>
                <w:szCs w:val="16"/>
                <w:lang w:val="uk-UA"/>
              </w:rPr>
            </w:pPr>
            <w:r w:rsidRPr="00B50A5F">
              <w:rPr>
                <w:sz w:val="16"/>
                <w:szCs w:val="16"/>
                <w:lang w:val="uk-UA"/>
              </w:rPr>
              <w:t>10</w:t>
            </w:r>
          </w:p>
        </w:tc>
        <w:tc>
          <w:tcPr>
            <w:tcW w:w="4628" w:type="dxa"/>
            <w:shd w:val="clear" w:color="auto" w:fill="auto"/>
          </w:tcPr>
          <w:p w:rsidR="00D647CB" w:rsidRPr="00B50A5F" w:rsidRDefault="00D647CB" w:rsidP="00B423F3">
            <w:pPr>
              <w:spacing w:line="240" w:lineRule="auto"/>
              <w:ind w:firstLine="0"/>
              <w:rPr>
                <w:sz w:val="16"/>
                <w:szCs w:val="16"/>
                <w:lang w:val="uk-UA"/>
              </w:rPr>
            </w:pPr>
            <w:r w:rsidRPr="00B50A5F">
              <w:rPr>
                <w:sz w:val="16"/>
                <w:szCs w:val="16"/>
                <w:lang w:val="uk-UA"/>
              </w:rPr>
              <w:t>Витрати на тех</w:t>
            </w:r>
            <w:r w:rsidR="00D64884">
              <w:rPr>
                <w:sz w:val="16"/>
                <w:szCs w:val="16"/>
                <w:lang w:val="uk-UA"/>
              </w:rPr>
              <w:t xml:space="preserve">. обслуговування,  </w:t>
            </w:r>
            <w:r w:rsidRPr="00B50A5F">
              <w:rPr>
                <w:sz w:val="16"/>
                <w:szCs w:val="16"/>
                <w:lang w:val="uk-UA"/>
              </w:rPr>
              <w:t>грн. з ПДВ</w:t>
            </w:r>
          </w:p>
        </w:tc>
        <w:tc>
          <w:tcPr>
            <w:tcW w:w="2033" w:type="dxa"/>
            <w:shd w:val="clear" w:color="auto" w:fill="auto"/>
          </w:tcPr>
          <w:p w:rsidR="00D647CB" w:rsidRDefault="00D647CB" w:rsidP="00B423F3">
            <w:pPr>
              <w:spacing w:line="240" w:lineRule="auto"/>
              <w:ind w:firstLine="0"/>
              <w:jc w:val="center"/>
              <w:rPr>
                <w:rFonts w:eastAsia="Times New Roman" w:cs="Times New Roman"/>
                <w:sz w:val="16"/>
                <w:szCs w:val="16"/>
                <w:lang w:val="uk-UA"/>
              </w:rPr>
            </w:pPr>
            <w:r>
              <w:rPr>
                <w:sz w:val="16"/>
                <w:szCs w:val="16"/>
                <w:lang w:val="uk-UA"/>
              </w:rPr>
              <w:t>2 200</w:t>
            </w:r>
          </w:p>
        </w:tc>
      </w:tr>
    </w:tbl>
    <w:p w:rsidR="009D417C" w:rsidRDefault="009D417C" w:rsidP="00DF623E">
      <w:pPr>
        <w:ind w:firstLine="720"/>
        <w:jc w:val="center"/>
        <w:rPr>
          <w:szCs w:val="24"/>
          <w:lang w:val="uk-UA"/>
        </w:rPr>
      </w:pPr>
    </w:p>
    <w:p w:rsidR="00DF623E" w:rsidRPr="009D417C" w:rsidRDefault="00DF623E" w:rsidP="00DF623E">
      <w:pPr>
        <w:ind w:firstLine="720"/>
        <w:jc w:val="center"/>
        <w:rPr>
          <w:szCs w:val="24"/>
          <w:lang w:val="uk-UA"/>
        </w:rPr>
      </w:pPr>
      <w:r w:rsidRPr="00B50A5F">
        <w:rPr>
          <w:szCs w:val="24"/>
          <w:lang w:val="uk-UA"/>
        </w:rPr>
        <w:t>Розрахунок економічної ефективності закупівлі колісної техніки</w:t>
      </w:r>
      <w:r w:rsidRPr="00B50A5F">
        <w:rPr>
          <w:sz w:val="20"/>
          <w:szCs w:val="20"/>
          <w:lang w:val="uk-UA"/>
        </w:rPr>
        <w:t xml:space="preserve"> </w:t>
      </w:r>
      <w:r w:rsidRPr="00B50A5F">
        <w:rPr>
          <w:szCs w:val="24"/>
          <w:lang w:val="uk-UA"/>
        </w:rPr>
        <w:t>Renault DUSTER</w:t>
      </w:r>
    </w:p>
    <w:tbl>
      <w:tblPr>
        <w:tblW w:w="11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05"/>
        <w:gridCol w:w="1191"/>
        <w:gridCol w:w="908"/>
        <w:gridCol w:w="607"/>
        <w:gridCol w:w="301"/>
        <w:gridCol w:w="761"/>
        <w:gridCol w:w="148"/>
        <w:gridCol w:w="1369"/>
        <w:gridCol w:w="58"/>
        <w:gridCol w:w="778"/>
        <w:gridCol w:w="227"/>
        <w:gridCol w:w="811"/>
        <w:gridCol w:w="554"/>
        <w:gridCol w:w="614"/>
        <w:gridCol w:w="1712"/>
        <w:gridCol w:w="687"/>
      </w:tblGrid>
      <w:tr w:rsidR="00DF623E" w:rsidRPr="009D417C" w:rsidTr="009D417C">
        <w:trPr>
          <w:gridAfter w:val="2"/>
          <w:wAfter w:w="2399" w:type="dxa"/>
          <w:trHeight w:val="174"/>
        </w:trPr>
        <w:tc>
          <w:tcPr>
            <w:tcW w:w="772" w:type="dxa"/>
            <w:vMerge w:val="restart"/>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w:t>
            </w:r>
          </w:p>
        </w:tc>
        <w:tc>
          <w:tcPr>
            <w:tcW w:w="1296" w:type="dxa"/>
            <w:gridSpan w:val="2"/>
            <w:vMerge w:val="restart"/>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Марка колісної техніки, що підлягає заміні</w:t>
            </w:r>
          </w:p>
        </w:tc>
        <w:tc>
          <w:tcPr>
            <w:tcW w:w="908" w:type="dxa"/>
            <w:vMerge w:val="restart"/>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Марка колісної техніки, що пропонується на заміну</w:t>
            </w:r>
          </w:p>
        </w:tc>
        <w:tc>
          <w:tcPr>
            <w:tcW w:w="908" w:type="dxa"/>
            <w:gridSpan w:val="2"/>
            <w:vMerge w:val="restart"/>
            <w:shd w:val="clear" w:color="auto" w:fill="auto"/>
          </w:tcPr>
          <w:p w:rsidR="00DF623E" w:rsidRPr="00B50A5F" w:rsidRDefault="00DF623E" w:rsidP="00007E58">
            <w:pPr>
              <w:spacing w:line="240" w:lineRule="auto"/>
              <w:ind w:right="-108" w:firstLine="0"/>
              <w:jc w:val="center"/>
              <w:rPr>
                <w:sz w:val="16"/>
                <w:szCs w:val="16"/>
                <w:lang w:val="uk-UA"/>
              </w:rPr>
            </w:pPr>
            <w:r w:rsidRPr="00B50A5F">
              <w:rPr>
                <w:sz w:val="16"/>
                <w:szCs w:val="16"/>
                <w:lang w:val="uk-UA"/>
              </w:rPr>
              <w:t>Вартість нової одиниці колісної техніки, що пропонується на заміну,               тис.грн (без ПДВ)</w:t>
            </w:r>
          </w:p>
        </w:tc>
        <w:tc>
          <w:tcPr>
            <w:tcW w:w="5320" w:type="dxa"/>
            <w:gridSpan w:val="9"/>
            <w:shd w:val="clear" w:color="auto" w:fill="auto"/>
          </w:tcPr>
          <w:p w:rsidR="00DF623E" w:rsidRPr="00B50A5F" w:rsidRDefault="00DF623E" w:rsidP="00007E58">
            <w:pPr>
              <w:spacing w:line="240" w:lineRule="auto"/>
              <w:jc w:val="center"/>
              <w:rPr>
                <w:sz w:val="16"/>
                <w:szCs w:val="16"/>
                <w:lang w:val="uk-UA"/>
              </w:rPr>
            </w:pPr>
            <w:r w:rsidRPr="00B50A5F">
              <w:rPr>
                <w:sz w:val="16"/>
                <w:szCs w:val="16"/>
                <w:lang w:val="uk-UA"/>
              </w:rPr>
              <w:t>Очікуваний річний економічний ефект (тис.грн з ПДВ) від:</w:t>
            </w:r>
          </w:p>
        </w:tc>
      </w:tr>
      <w:tr w:rsidR="00DF623E" w:rsidRPr="009D417C" w:rsidTr="009D417C">
        <w:trPr>
          <w:gridAfter w:val="2"/>
          <w:wAfter w:w="2399" w:type="dxa"/>
          <w:trHeight w:val="1468"/>
        </w:trPr>
        <w:tc>
          <w:tcPr>
            <w:tcW w:w="772" w:type="dxa"/>
            <w:vMerge/>
            <w:shd w:val="clear" w:color="auto" w:fill="auto"/>
          </w:tcPr>
          <w:p w:rsidR="00DF623E" w:rsidRPr="00B50A5F" w:rsidRDefault="00DF623E" w:rsidP="00007E58">
            <w:pPr>
              <w:spacing w:line="240" w:lineRule="auto"/>
              <w:jc w:val="center"/>
              <w:rPr>
                <w:sz w:val="16"/>
                <w:szCs w:val="16"/>
                <w:lang w:val="uk-UA"/>
              </w:rPr>
            </w:pPr>
          </w:p>
        </w:tc>
        <w:tc>
          <w:tcPr>
            <w:tcW w:w="1296" w:type="dxa"/>
            <w:gridSpan w:val="2"/>
            <w:vMerge/>
            <w:shd w:val="clear" w:color="auto" w:fill="auto"/>
          </w:tcPr>
          <w:p w:rsidR="00DF623E" w:rsidRPr="00B50A5F" w:rsidRDefault="00DF623E" w:rsidP="00007E58">
            <w:pPr>
              <w:spacing w:line="240" w:lineRule="auto"/>
              <w:jc w:val="center"/>
              <w:rPr>
                <w:sz w:val="16"/>
                <w:szCs w:val="16"/>
                <w:lang w:val="uk-UA"/>
              </w:rPr>
            </w:pPr>
          </w:p>
        </w:tc>
        <w:tc>
          <w:tcPr>
            <w:tcW w:w="908" w:type="dxa"/>
            <w:vMerge/>
            <w:shd w:val="clear" w:color="auto" w:fill="auto"/>
          </w:tcPr>
          <w:p w:rsidR="00DF623E" w:rsidRPr="00B50A5F" w:rsidRDefault="00DF623E" w:rsidP="00007E58">
            <w:pPr>
              <w:spacing w:line="240" w:lineRule="auto"/>
              <w:jc w:val="center"/>
              <w:rPr>
                <w:sz w:val="16"/>
                <w:szCs w:val="16"/>
                <w:lang w:val="uk-UA"/>
              </w:rPr>
            </w:pPr>
          </w:p>
        </w:tc>
        <w:tc>
          <w:tcPr>
            <w:tcW w:w="908" w:type="dxa"/>
            <w:gridSpan w:val="2"/>
            <w:vMerge/>
            <w:shd w:val="clear" w:color="auto" w:fill="auto"/>
          </w:tcPr>
          <w:p w:rsidR="00DF623E" w:rsidRPr="00B50A5F" w:rsidRDefault="00DF623E" w:rsidP="00007E58">
            <w:pPr>
              <w:spacing w:line="240" w:lineRule="auto"/>
              <w:jc w:val="center"/>
              <w:rPr>
                <w:sz w:val="16"/>
                <w:szCs w:val="16"/>
                <w:lang w:val="uk-UA"/>
              </w:rPr>
            </w:pPr>
          </w:p>
        </w:tc>
        <w:tc>
          <w:tcPr>
            <w:tcW w:w="909" w:type="dxa"/>
            <w:gridSpan w:val="2"/>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економії витрат на паливно-мастильні матеріали</w:t>
            </w:r>
          </w:p>
        </w:tc>
        <w:tc>
          <w:tcPr>
            <w:tcW w:w="1427" w:type="dxa"/>
            <w:gridSpan w:val="2"/>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зменшення витрат на технічне обслуговування і ремонт</w:t>
            </w:r>
          </w:p>
        </w:tc>
        <w:tc>
          <w:tcPr>
            <w:tcW w:w="778" w:type="dxa"/>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зменшення інших витрат</w:t>
            </w:r>
          </w:p>
        </w:tc>
        <w:tc>
          <w:tcPr>
            <w:tcW w:w="1038" w:type="dxa"/>
            <w:gridSpan w:val="2"/>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зменшення затрат на закупівлю автомобільних шин за рахунок збільшення іх норми пробігу</w:t>
            </w:r>
          </w:p>
        </w:tc>
        <w:tc>
          <w:tcPr>
            <w:tcW w:w="1168" w:type="dxa"/>
            <w:gridSpan w:val="2"/>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загальний очікуваний економічний ефект від заміни колісної техніки</w:t>
            </w:r>
          </w:p>
        </w:tc>
      </w:tr>
      <w:tr w:rsidR="00DF623E" w:rsidRPr="00B50A5F" w:rsidTr="009D417C">
        <w:trPr>
          <w:gridAfter w:val="2"/>
          <w:wAfter w:w="2399" w:type="dxa"/>
          <w:trHeight w:val="365"/>
        </w:trPr>
        <w:tc>
          <w:tcPr>
            <w:tcW w:w="772" w:type="dxa"/>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1</w:t>
            </w:r>
          </w:p>
        </w:tc>
        <w:tc>
          <w:tcPr>
            <w:tcW w:w="1296" w:type="dxa"/>
            <w:gridSpan w:val="2"/>
            <w:shd w:val="clear" w:color="auto" w:fill="auto"/>
            <w:vAlign w:val="center"/>
          </w:tcPr>
          <w:p w:rsidR="00DF623E" w:rsidRPr="00B50A5F" w:rsidRDefault="00163B3E" w:rsidP="00007E58">
            <w:pPr>
              <w:spacing w:line="240" w:lineRule="auto"/>
              <w:ind w:right="-108" w:firstLine="0"/>
              <w:jc w:val="center"/>
              <w:rPr>
                <w:sz w:val="16"/>
                <w:szCs w:val="16"/>
                <w:lang w:val="uk-UA"/>
              </w:rPr>
            </w:pPr>
            <w:r>
              <w:rPr>
                <w:sz w:val="16"/>
                <w:szCs w:val="16"/>
                <w:lang w:val="uk-UA"/>
              </w:rPr>
              <w:t>АЗЛК-2141</w:t>
            </w:r>
          </w:p>
        </w:tc>
        <w:tc>
          <w:tcPr>
            <w:tcW w:w="908" w:type="dxa"/>
            <w:shd w:val="clear" w:color="auto" w:fill="auto"/>
            <w:vAlign w:val="center"/>
          </w:tcPr>
          <w:p w:rsidR="00DF623E" w:rsidRPr="00B50A5F" w:rsidRDefault="00DF623E" w:rsidP="00007E58">
            <w:pPr>
              <w:spacing w:line="240" w:lineRule="auto"/>
              <w:ind w:firstLine="0"/>
              <w:jc w:val="center"/>
              <w:rPr>
                <w:sz w:val="16"/>
                <w:szCs w:val="16"/>
                <w:lang w:val="uk-UA"/>
              </w:rPr>
            </w:pPr>
            <w:r w:rsidRPr="00B50A5F">
              <w:rPr>
                <w:sz w:val="16"/>
                <w:szCs w:val="16"/>
                <w:lang w:val="uk-UA"/>
              </w:rPr>
              <w:t>Renault DUSTER</w:t>
            </w:r>
          </w:p>
        </w:tc>
        <w:tc>
          <w:tcPr>
            <w:tcW w:w="908" w:type="dxa"/>
            <w:gridSpan w:val="2"/>
            <w:shd w:val="clear" w:color="auto" w:fill="auto"/>
            <w:vAlign w:val="center"/>
          </w:tcPr>
          <w:p w:rsidR="00DF623E" w:rsidRPr="00B50A5F" w:rsidRDefault="00D5521E" w:rsidP="00F47BB7">
            <w:pPr>
              <w:spacing w:line="240" w:lineRule="auto"/>
              <w:ind w:firstLine="0"/>
              <w:jc w:val="center"/>
              <w:rPr>
                <w:sz w:val="16"/>
                <w:szCs w:val="16"/>
                <w:lang w:val="uk-UA"/>
              </w:rPr>
            </w:pPr>
            <w:r>
              <w:rPr>
                <w:sz w:val="16"/>
                <w:szCs w:val="16"/>
                <w:lang w:val="uk-UA"/>
              </w:rPr>
              <w:t>417,</w:t>
            </w:r>
            <w:r w:rsidR="00C528FE">
              <w:rPr>
                <w:sz w:val="16"/>
                <w:szCs w:val="16"/>
                <w:lang w:val="uk-UA"/>
              </w:rPr>
              <w:t>5</w:t>
            </w:r>
            <w:r w:rsidR="00F47BB7">
              <w:rPr>
                <w:sz w:val="16"/>
                <w:szCs w:val="16"/>
                <w:lang w:val="uk-UA"/>
              </w:rPr>
              <w:t>2</w:t>
            </w:r>
          </w:p>
        </w:tc>
        <w:tc>
          <w:tcPr>
            <w:tcW w:w="909"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80,00</w:t>
            </w:r>
          </w:p>
        </w:tc>
        <w:tc>
          <w:tcPr>
            <w:tcW w:w="1427" w:type="dxa"/>
            <w:gridSpan w:val="2"/>
            <w:shd w:val="clear" w:color="auto" w:fill="auto"/>
            <w:vAlign w:val="center"/>
          </w:tcPr>
          <w:p w:rsidR="00DF623E" w:rsidRPr="00B50A5F" w:rsidRDefault="00DF623E" w:rsidP="00007E58">
            <w:pPr>
              <w:spacing w:line="240" w:lineRule="auto"/>
              <w:ind w:firstLine="0"/>
              <w:jc w:val="center"/>
              <w:rPr>
                <w:sz w:val="16"/>
                <w:szCs w:val="16"/>
                <w:lang w:val="uk-UA"/>
              </w:rPr>
            </w:pPr>
            <w:r w:rsidRPr="00B50A5F">
              <w:rPr>
                <w:sz w:val="16"/>
                <w:szCs w:val="16"/>
                <w:lang w:val="uk-UA"/>
              </w:rPr>
              <w:t>3</w:t>
            </w:r>
            <w:r w:rsidR="00445C41">
              <w:rPr>
                <w:sz w:val="16"/>
                <w:szCs w:val="16"/>
                <w:lang w:val="uk-UA"/>
              </w:rPr>
              <w:t>0</w:t>
            </w:r>
            <w:r w:rsidRPr="00B50A5F">
              <w:rPr>
                <w:sz w:val="16"/>
                <w:szCs w:val="16"/>
                <w:lang w:val="uk-UA"/>
              </w:rPr>
              <w:t>,00</w:t>
            </w:r>
          </w:p>
        </w:tc>
        <w:tc>
          <w:tcPr>
            <w:tcW w:w="778" w:type="dxa"/>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5</w:t>
            </w:r>
            <w:r w:rsidR="00DF623E" w:rsidRPr="00B50A5F">
              <w:rPr>
                <w:sz w:val="16"/>
                <w:szCs w:val="16"/>
                <w:lang w:val="uk-UA"/>
              </w:rPr>
              <w:t>,00</w:t>
            </w:r>
          </w:p>
        </w:tc>
        <w:tc>
          <w:tcPr>
            <w:tcW w:w="1038"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15,00</w:t>
            </w:r>
          </w:p>
        </w:tc>
        <w:tc>
          <w:tcPr>
            <w:tcW w:w="1168"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130,00</w:t>
            </w:r>
          </w:p>
        </w:tc>
      </w:tr>
      <w:tr w:rsidR="00DF623E" w:rsidRPr="00B50A5F" w:rsidTr="009D417C">
        <w:trPr>
          <w:gridAfter w:val="2"/>
          <w:wAfter w:w="2399" w:type="dxa"/>
          <w:trHeight w:val="208"/>
        </w:trPr>
        <w:tc>
          <w:tcPr>
            <w:tcW w:w="772" w:type="dxa"/>
            <w:shd w:val="clear" w:color="auto" w:fill="auto"/>
          </w:tcPr>
          <w:p w:rsidR="00DF623E" w:rsidRPr="00B50A5F" w:rsidRDefault="00DF623E" w:rsidP="00007E58">
            <w:pPr>
              <w:spacing w:line="240" w:lineRule="auto"/>
              <w:ind w:firstLine="0"/>
              <w:jc w:val="center"/>
              <w:rPr>
                <w:sz w:val="16"/>
                <w:szCs w:val="16"/>
                <w:lang w:val="uk-UA"/>
              </w:rPr>
            </w:pPr>
            <w:r w:rsidRPr="00B50A5F">
              <w:rPr>
                <w:sz w:val="16"/>
                <w:szCs w:val="16"/>
                <w:lang w:val="uk-UA"/>
              </w:rPr>
              <w:t>2</w:t>
            </w:r>
          </w:p>
        </w:tc>
        <w:tc>
          <w:tcPr>
            <w:tcW w:w="1296" w:type="dxa"/>
            <w:gridSpan w:val="2"/>
            <w:shd w:val="clear" w:color="auto" w:fill="auto"/>
            <w:vAlign w:val="center"/>
          </w:tcPr>
          <w:p w:rsidR="00DF623E" w:rsidRPr="00B50A5F" w:rsidRDefault="00DF623E" w:rsidP="00007E58">
            <w:pPr>
              <w:spacing w:line="240" w:lineRule="auto"/>
              <w:ind w:right="-108" w:firstLine="0"/>
              <w:jc w:val="center"/>
              <w:rPr>
                <w:sz w:val="16"/>
                <w:szCs w:val="16"/>
                <w:lang w:val="uk-UA"/>
              </w:rPr>
            </w:pPr>
            <w:r w:rsidRPr="00B50A5F">
              <w:rPr>
                <w:sz w:val="16"/>
                <w:szCs w:val="16"/>
                <w:lang w:val="uk-UA"/>
              </w:rPr>
              <w:t>ВАЗ 21083</w:t>
            </w:r>
          </w:p>
        </w:tc>
        <w:tc>
          <w:tcPr>
            <w:tcW w:w="908" w:type="dxa"/>
            <w:shd w:val="clear" w:color="auto" w:fill="auto"/>
            <w:vAlign w:val="center"/>
          </w:tcPr>
          <w:p w:rsidR="00DF623E" w:rsidRPr="00B50A5F" w:rsidRDefault="00DF623E" w:rsidP="00C72112">
            <w:pPr>
              <w:spacing w:line="240" w:lineRule="auto"/>
              <w:ind w:firstLine="0"/>
              <w:rPr>
                <w:sz w:val="16"/>
                <w:szCs w:val="16"/>
                <w:lang w:val="uk-UA"/>
              </w:rPr>
            </w:pPr>
            <w:r w:rsidRPr="00B50A5F">
              <w:rPr>
                <w:sz w:val="16"/>
                <w:szCs w:val="16"/>
                <w:lang w:val="uk-UA"/>
              </w:rPr>
              <w:t xml:space="preserve">Renault </w:t>
            </w:r>
            <w:r w:rsidR="00C72112" w:rsidRPr="00B50A5F">
              <w:rPr>
                <w:sz w:val="16"/>
                <w:szCs w:val="16"/>
                <w:lang w:val="uk-UA"/>
              </w:rPr>
              <w:t>DUSTER</w:t>
            </w:r>
          </w:p>
        </w:tc>
        <w:tc>
          <w:tcPr>
            <w:tcW w:w="908"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417,</w:t>
            </w:r>
            <w:r w:rsidR="00F47BB7">
              <w:rPr>
                <w:sz w:val="16"/>
                <w:szCs w:val="16"/>
                <w:lang w:val="uk-UA"/>
              </w:rPr>
              <w:t>52</w:t>
            </w:r>
          </w:p>
        </w:tc>
        <w:tc>
          <w:tcPr>
            <w:tcW w:w="909"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60,00</w:t>
            </w:r>
          </w:p>
        </w:tc>
        <w:tc>
          <w:tcPr>
            <w:tcW w:w="1427"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25,</w:t>
            </w:r>
            <w:r w:rsidR="00DF623E" w:rsidRPr="00B50A5F">
              <w:rPr>
                <w:sz w:val="16"/>
                <w:szCs w:val="16"/>
                <w:lang w:val="uk-UA"/>
              </w:rPr>
              <w:t>00</w:t>
            </w:r>
          </w:p>
        </w:tc>
        <w:tc>
          <w:tcPr>
            <w:tcW w:w="778" w:type="dxa"/>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5</w:t>
            </w:r>
            <w:r w:rsidR="00DF623E" w:rsidRPr="00B50A5F">
              <w:rPr>
                <w:sz w:val="16"/>
                <w:szCs w:val="16"/>
                <w:lang w:val="uk-UA"/>
              </w:rPr>
              <w:t>,00</w:t>
            </w:r>
          </w:p>
        </w:tc>
        <w:tc>
          <w:tcPr>
            <w:tcW w:w="1038"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12,00</w:t>
            </w:r>
          </w:p>
        </w:tc>
        <w:tc>
          <w:tcPr>
            <w:tcW w:w="1168" w:type="dxa"/>
            <w:gridSpan w:val="2"/>
            <w:shd w:val="clear" w:color="auto" w:fill="auto"/>
            <w:vAlign w:val="center"/>
          </w:tcPr>
          <w:p w:rsidR="00DF623E" w:rsidRPr="00B50A5F" w:rsidRDefault="00445C41" w:rsidP="00007E58">
            <w:pPr>
              <w:spacing w:line="240" w:lineRule="auto"/>
              <w:ind w:firstLine="0"/>
              <w:jc w:val="center"/>
              <w:rPr>
                <w:sz w:val="16"/>
                <w:szCs w:val="16"/>
                <w:lang w:val="uk-UA"/>
              </w:rPr>
            </w:pPr>
            <w:r>
              <w:rPr>
                <w:sz w:val="16"/>
                <w:szCs w:val="16"/>
                <w:lang w:val="uk-UA"/>
              </w:rPr>
              <w:t>102,00</w:t>
            </w:r>
          </w:p>
        </w:tc>
      </w:tr>
      <w:tr w:rsidR="00C72112" w:rsidRPr="00B50A5F" w:rsidTr="009D417C">
        <w:trPr>
          <w:gridAfter w:val="2"/>
          <w:wAfter w:w="2399" w:type="dxa"/>
          <w:trHeight w:val="192"/>
        </w:trPr>
        <w:tc>
          <w:tcPr>
            <w:tcW w:w="772" w:type="dxa"/>
            <w:shd w:val="clear" w:color="auto" w:fill="auto"/>
          </w:tcPr>
          <w:p w:rsidR="00C72112" w:rsidRPr="00B50A5F" w:rsidRDefault="00C72112" w:rsidP="00C72112">
            <w:pPr>
              <w:spacing w:line="240" w:lineRule="auto"/>
              <w:ind w:firstLine="0"/>
              <w:jc w:val="center"/>
              <w:rPr>
                <w:sz w:val="16"/>
                <w:szCs w:val="16"/>
                <w:lang w:val="uk-UA"/>
              </w:rPr>
            </w:pPr>
            <w:r>
              <w:rPr>
                <w:sz w:val="16"/>
                <w:szCs w:val="16"/>
                <w:lang w:val="uk-UA"/>
              </w:rPr>
              <w:t>3</w:t>
            </w:r>
          </w:p>
        </w:tc>
        <w:tc>
          <w:tcPr>
            <w:tcW w:w="1296" w:type="dxa"/>
            <w:gridSpan w:val="2"/>
            <w:shd w:val="clear" w:color="auto" w:fill="auto"/>
            <w:vAlign w:val="center"/>
          </w:tcPr>
          <w:p w:rsidR="00C72112" w:rsidRPr="00C72112" w:rsidRDefault="00C72112" w:rsidP="00C72112">
            <w:pPr>
              <w:spacing w:line="240" w:lineRule="auto"/>
              <w:ind w:right="-108" w:firstLine="0"/>
              <w:jc w:val="center"/>
              <w:rPr>
                <w:sz w:val="16"/>
                <w:szCs w:val="16"/>
                <w:lang w:val="uk-UA"/>
              </w:rPr>
            </w:pPr>
            <w:r w:rsidRPr="00C72112">
              <w:rPr>
                <w:sz w:val="16"/>
                <w:szCs w:val="16"/>
                <w:lang w:val="uk-UA"/>
              </w:rPr>
              <w:t>УАЗ-452</w:t>
            </w:r>
          </w:p>
        </w:tc>
        <w:tc>
          <w:tcPr>
            <w:tcW w:w="908" w:type="dxa"/>
            <w:shd w:val="clear" w:color="auto" w:fill="auto"/>
            <w:vAlign w:val="center"/>
          </w:tcPr>
          <w:p w:rsidR="00C72112" w:rsidRPr="00B50A5F" w:rsidRDefault="00C72112" w:rsidP="003415B8">
            <w:pPr>
              <w:spacing w:line="240" w:lineRule="auto"/>
              <w:ind w:firstLine="0"/>
              <w:jc w:val="center"/>
              <w:rPr>
                <w:sz w:val="16"/>
                <w:szCs w:val="16"/>
                <w:lang w:val="uk-UA"/>
              </w:rPr>
            </w:pPr>
            <w:r w:rsidRPr="00B50A5F">
              <w:rPr>
                <w:sz w:val="16"/>
                <w:szCs w:val="16"/>
                <w:lang w:val="uk-UA"/>
              </w:rPr>
              <w:t>Renault DUSTER</w:t>
            </w:r>
          </w:p>
        </w:tc>
        <w:tc>
          <w:tcPr>
            <w:tcW w:w="908"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417,52</w:t>
            </w:r>
          </w:p>
        </w:tc>
        <w:tc>
          <w:tcPr>
            <w:tcW w:w="909"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80,00</w:t>
            </w:r>
          </w:p>
        </w:tc>
        <w:tc>
          <w:tcPr>
            <w:tcW w:w="1427"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sidRPr="00B50A5F">
              <w:rPr>
                <w:sz w:val="16"/>
                <w:szCs w:val="16"/>
                <w:lang w:val="uk-UA"/>
              </w:rPr>
              <w:t>3</w:t>
            </w:r>
            <w:r>
              <w:rPr>
                <w:sz w:val="16"/>
                <w:szCs w:val="16"/>
                <w:lang w:val="uk-UA"/>
              </w:rPr>
              <w:t>0</w:t>
            </w:r>
            <w:r w:rsidRPr="00B50A5F">
              <w:rPr>
                <w:sz w:val="16"/>
                <w:szCs w:val="16"/>
                <w:lang w:val="uk-UA"/>
              </w:rPr>
              <w:t>,00</w:t>
            </w:r>
          </w:p>
        </w:tc>
        <w:tc>
          <w:tcPr>
            <w:tcW w:w="778" w:type="dxa"/>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5</w:t>
            </w:r>
            <w:r w:rsidRPr="00B50A5F">
              <w:rPr>
                <w:sz w:val="16"/>
                <w:szCs w:val="16"/>
                <w:lang w:val="uk-UA"/>
              </w:rPr>
              <w:t>,00</w:t>
            </w:r>
          </w:p>
        </w:tc>
        <w:tc>
          <w:tcPr>
            <w:tcW w:w="1038"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15,00</w:t>
            </w:r>
          </w:p>
        </w:tc>
        <w:tc>
          <w:tcPr>
            <w:tcW w:w="1168"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130,00</w:t>
            </w:r>
          </w:p>
        </w:tc>
      </w:tr>
      <w:tr w:rsidR="00C72112" w:rsidRPr="00B50A5F" w:rsidTr="009D417C">
        <w:trPr>
          <w:gridAfter w:val="2"/>
          <w:wAfter w:w="2399" w:type="dxa"/>
          <w:trHeight w:val="233"/>
        </w:trPr>
        <w:tc>
          <w:tcPr>
            <w:tcW w:w="772" w:type="dxa"/>
            <w:shd w:val="clear" w:color="auto" w:fill="auto"/>
          </w:tcPr>
          <w:p w:rsidR="00C72112" w:rsidRDefault="00C72112" w:rsidP="00C72112">
            <w:pPr>
              <w:spacing w:line="240" w:lineRule="auto"/>
              <w:ind w:firstLine="0"/>
              <w:jc w:val="center"/>
              <w:rPr>
                <w:sz w:val="16"/>
                <w:szCs w:val="16"/>
                <w:lang w:val="uk-UA"/>
              </w:rPr>
            </w:pPr>
            <w:r>
              <w:rPr>
                <w:sz w:val="16"/>
                <w:szCs w:val="16"/>
                <w:lang w:val="uk-UA"/>
              </w:rPr>
              <w:t>4</w:t>
            </w:r>
          </w:p>
        </w:tc>
        <w:tc>
          <w:tcPr>
            <w:tcW w:w="1296" w:type="dxa"/>
            <w:gridSpan w:val="2"/>
            <w:shd w:val="clear" w:color="auto" w:fill="auto"/>
            <w:vAlign w:val="center"/>
          </w:tcPr>
          <w:p w:rsidR="00C72112" w:rsidRPr="00C72112" w:rsidRDefault="00CC08D5" w:rsidP="00C72112">
            <w:pPr>
              <w:spacing w:line="240" w:lineRule="auto"/>
              <w:ind w:right="-108" w:firstLine="0"/>
              <w:jc w:val="center"/>
              <w:rPr>
                <w:sz w:val="16"/>
                <w:szCs w:val="16"/>
                <w:lang w:val="uk-UA"/>
              </w:rPr>
            </w:pPr>
            <w:r>
              <w:rPr>
                <w:sz w:val="16"/>
                <w:szCs w:val="16"/>
                <w:lang w:val="uk-UA"/>
              </w:rPr>
              <w:t>ГАЗ-52</w:t>
            </w:r>
          </w:p>
        </w:tc>
        <w:tc>
          <w:tcPr>
            <w:tcW w:w="908" w:type="dxa"/>
            <w:shd w:val="clear" w:color="auto" w:fill="auto"/>
            <w:vAlign w:val="center"/>
          </w:tcPr>
          <w:p w:rsidR="00C72112" w:rsidRPr="00B50A5F" w:rsidRDefault="00C72112" w:rsidP="003415B8">
            <w:pPr>
              <w:spacing w:line="240" w:lineRule="auto"/>
              <w:ind w:firstLine="0"/>
              <w:rPr>
                <w:sz w:val="16"/>
                <w:szCs w:val="16"/>
                <w:lang w:val="uk-UA"/>
              </w:rPr>
            </w:pPr>
            <w:r w:rsidRPr="00B50A5F">
              <w:rPr>
                <w:sz w:val="16"/>
                <w:szCs w:val="16"/>
                <w:lang w:val="uk-UA"/>
              </w:rPr>
              <w:t>Renault DUSTER</w:t>
            </w:r>
          </w:p>
        </w:tc>
        <w:tc>
          <w:tcPr>
            <w:tcW w:w="908"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417,52</w:t>
            </w:r>
          </w:p>
        </w:tc>
        <w:tc>
          <w:tcPr>
            <w:tcW w:w="909"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60,00</w:t>
            </w:r>
          </w:p>
        </w:tc>
        <w:tc>
          <w:tcPr>
            <w:tcW w:w="1427"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25,</w:t>
            </w:r>
            <w:r w:rsidRPr="00B50A5F">
              <w:rPr>
                <w:sz w:val="16"/>
                <w:szCs w:val="16"/>
                <w:lang w:val="uk-UA"/>
              </w:rPr>
              <w:t>00</w:t>
            </w:r>
          </w:p>
        </w:tc>
        <w:tc>
          <w:tcPr>
            <w:tcW w:w="778" w:type="dxa"/>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5</w:t>
            </w:r>
            <w:r w:rsidRPr="00B50A5F">
              <w:rPr>
                <w:sz w:val="16"/>
                <w:szCs w:val="16"/>
                <w:lang w:val="uk-UA"/>
              </w:rPr>
              <w:t>,00</w:t>
            </w:r>
          </w:p>
        </w:tc>
        <w:tc>
          <w:tcPr>
            <w:tcW w:w="1038"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12,00</w:t>
            </w:r>
          </w:p>
        </w:tc>
        <w:tc>
          <w:tcPr>
            <w:tcW w:w="1168" w:type="dxa"/>
            <w:gridSpan w:val="2"/>
            <w:shd w:val="clear" w:color="auto" w:fill="auto"/>
            <w:vAlign w:val="center"/>
          </w:tcPr>
          <w:p w:rsidR="00C72112" w:rsidRPr="00B50A5F" w:rsidRDefault="00C72112" w:rsidP="003415B8">
            <w:pPr>
              <w:spacing w:line="240" w:lineRule="auto"/>
              <w:ind w:firstLine="0"/>
              <w:jc w:val="center"/>
              <w:rPr>
                <w:sz w:val="16"/>
                <w:szCs w:val="16"/>
                <w:lang w:val="uk-UA"/>
              </w:rPr>
            </w:pPr>
            <w:r>
              <w:rPr>
                <w:sz w:val="16"/>
                <w:szCs w:val="16"/>
                <w:lang w:val="uk-UA"/>
              </w:rPr>
              <w:t>102,00</w:t>
            </w:r>
          </w:p>
        </w:tc>
      </w:tr>
      <w:tr w:rsidR="00AE28D2" w:rsidRPr="00B50A5F" w:rsidTr="009D417C">
        <w:trPr>
          <w:gridAfter w:val="2"/>
          <w:wAfter w:w="2399" w:type="dxa"/>
          <w:trHeight w:val="119"/>
        </w:trPr>
        <w:tc>
          <w:tcPr>
            <w:tcW w:w="772" w:type="dxa"/>
            <w:shd w:val="clear" w:color="auto" w:fill="auto"/>
          </w:tcPr>
          <w:p w:rsidR="00AE28D2" w:rsidRDefault="00AE28D2" w:rsidP="00AE28D2">
            <w:pPr>
              <w:spacing w:line="240" w:lineRule="auto"/>
              <w:ind w:firstLine="0"/>
              <w:jc w:val="center"/>
              <w:rPr>
                <w:sz w:val="16"/>
                <w:szCs w:val="16"/>
                <w:lang w:val="uk-UA"/>
              </w:rPr>
            </w:pPr>
            <w:r>
              <w:rPr>
                <w:sz w:val="16"/>
                <w:szCs w:val="16"/>
                <w:lang w:val="uk-UA"/>
              </w:rPr>
              <w:t>5</w:t>
            </w:r>
          </w:p>
        </w:tc>
        <w:tc>
          <w:tcPr>
            <w:tcW w:w="1296" w:type="dxa"/>
            <w:gridSpan w:val="2"/>
            <w:shd w:val="clear" w:color="auto" w:fill="auto"/>
            <w:vAlign w:val="center"/>
          </w:tcPr>
          <w:p w:rsidR="00AE28D2" w:rsidRDefault="00AE28D2" w:rsidP="00AE28D2">
            <w:pPr>
              <w:spacing w:line="240" w:lineRule="auto"/>
              <w:ind w:right="-108" w:firstLine="0"/>
              <w:jc w:val="center"/>
              <w:rPr>
                <w:sz w:val="16"/>
                <w:szCs w:val="16"/>
                <w:lang w:val="uk-UA"/>
              </w:rPr>
            </w:pPr>
            <w:r>
              <w:rPr>
                <w:sz w:val="16"/>
                <w:szCs w:val="16"/>
                <w:lang w:val="uk-UA"/>
              </w:rPr>
              <w:t>ГАЗ-52</w:t>
            </w:r>
          </w:p>
        </w:tc>
        <w:tc>
          <w:tcPr>
            <w:tcW w:w="908" w:type="dxa"/>
            <w:shd w:val="clear" w:color="auto" w:fill="auto"/>
            <w:vAlign w:val="center"/>
          </w:tcPr>
          <w:p w:rsidR="00AE28D2" w:rsidRPr="00B50A5F" w:rsidRDefault="00AE28D2" w:rsidP="00055767">
            <w:pPr>
              <w:spacing w:line="240" w:lineRule="auto"/>
              <w:ind w:firstLine="0"/>
              <w:rPr>
                <w:sz w:val="16"/>
                <w:szCs w:val="16"/>
                <w:lang w:val="uk-UA"/>
              </w:rPr>
            </w:pPr>
            <w:r w:rsidRPr="00B50A5F">
              <w:rPr>
                <w:sz w:val="16"/>
                <w:szCs w:val="16"/>
                <w:lang w:val="uk-UA"/>
              </w:rPr>
              <w:t>Renault DUSTER</w:t>
            </w:r>
          </w:p>
        </w:tc>
        <w:tc>
          <w:tcPr>
            <w:tcW w:w="908" w:type="dxa"/>
            <w:gridSpan w:val="2"/>
            <w:shd w:val="clear" w:color="auto" w:fill="auto"/>
            <w:vAlign w:val="center"/>
          </w:tcPr>
          <w:p w:rsidR="00AE28D2" w:rsidRPr="00B50A5F" w:rsidRDefault="00AE28D2" w:rsidP="00055767">
            <w:pPr>
              <w:spacing w:line="240" w:lineRule="auto"/>
              <w:ind w:firstLine="0"/>
              <w:jc w:val="center"/>
              <w:rPr>
                <w:sz w:val="16"/>
                <w:szCs w:val="16"/>
                <w:lang w:val="uk-UA"/>
              </w:rPr>
            </w:pPr>
            <w:r>
              <w:rPr>
                <w:sz w:val="16"/>
                <w:szCs w:val="16"/>
                <w:lang w:val="uk-UA"/>
              </w:rPr>
              <w:t>417,52</w:t>
            </w:r>
          </w:p>
        </w:tc>
        <w:tc>
          <w:tcPr>
            <w:tcW w:w="909" w:type="dxa"/>
            <w:gridSpan w:val="2"/>
            <w:shd w:val="clear" w:color="auto" w:fill="auto"/>
            <w:vAlign w:val="center"/>
          </w:tcPr>
          <w:p w:rsidR="00AE28D2" w:rsidRPr="00B50A5F" w:rsidRDefault="00AE28D2" w:rsidP="00055767">
            <w:pPr>
              <w:spacing w:line="240" w:lineRule="auto"/>
              <w:ind w:firstLine="0"/>
              <w:jc w:val="center"/>
              <w:rPr>
                <w:sz w:val="16"/>
                <w:szCs w:val="16"/>
                <w:lang w:val="uk-UA"/>
              </w:rPr>
            </w:pPr>
            <w:r>
              <w:rPr>
                <w:sz w:val="16"/>
                <w:szCs w:val="16"/>
                <w:lang w:val="uk-UA"/>
              </w:rPr>
              <w:t>60,00</w:t>
            </w:r>
          </w:p>
        </w:tc>
        <w:tc>
          <w:tcPr>
            <w:tcW w:w="1427" w:type="dxa"/>
            <w:gridSpan w:val="2"/>
            <w:shd w:val="clear" w:color="auto" w:fill="auto"/>
            <w:vAlign w:val="center"/>
          </w:tcPr>
          <w:p w:rsidR="00AE28D2" w:rsidRPr="00B50A5F" w:rsidRDefault="00AE28D2" w:rsidP="00055767">
            <w:pPr>
              <w:spacing w:line="240" w:lineRule="auto"/>
              <w:ind w:firstLine="0"/>
              <w:jc w:val="center"/>
              <w:rPr>
                <w:sz w:val="16"/>
                <w:szCs w:val="16"/>
                <w:lang w:val="uk-UA"/>
              </w:rPr>
            </w:pPr>
            <w:r>
              <w:rPr>
                <w:sz w:val="16"/>
                <w:szCs w:val="16"/>
                <w:lang w:val="uk-UA"/>
              </w:rPr>
              <w:t>25,</w:t>
            </w:r>
            <w:r w:rsidRPr="00B50A5F">
              <w:rPr>
                <w:sz w:val="16"/>
                <w:szCs w:val="16"/>
                <w:lang w:val="uk-UA"/>
              </w:rPr>
              <w:t>00</w:t>
            </w:r>
          </w:p>
        </w:tc>
        <w:tc>
          <w:tcPr>
            <w:tcW w:w="778" w:type="dxa"/>
            <w:shd w:val="clear" w:color="auto" w:fill="auto"/>
            <w:vAlign w:val="center"/>
          </w:tcPr>
          <w:p w:rsidR="00AE28D2" w:rsidRPr="00B50A5F" w:rsidRDefault="00AE28D2" w:rsidP="00055767">
            <w:pPr>
              <w:spacing w:line="240" w:lineRule="auto"/>
              <w:ind w:firstLine="0"/>
              <w:jc w:val="center"/>
              <w:rPr>
                <w:sz w:val="16"/>
                <w:szCs w:val="16"/>
                <w:lang w:val="uk-UA"/>
              </w:rPr>
            </w:pPr>
            <w:r>
              <w:rPr>
                <w:sz w:val="16"/>
                <w:szCs w:val="16"/>
                <w:lang w:val="uk-UA"/>
              </w:rPr>
              <w:t>5</w:t>
            </w:r>
            <w:r w:rsidRPr="00B50A5F">
              <w:rPr>
                <w:sz w:val="16"/>
                <w:szCs w:val="16"/>
                <w:lang w:val="uk-UA"/>
              </w:rPr>
              <w:t>,00</w:t>
            </w:r>
          </w:p>
        </w:tc>
        <w:tc>
          <w:tcPr>
            <w:tcW w:w="1038" w:type="dxa"/>
            <w:gridSpan w:val="2"/>
            <w:shd w:val="clear" w:color="auto" w:fill="auto"/>
            <w:vAlign w:val="center"/>
          </w:tcPr>
          <w:p w:rsidR="00AE28D2" w:rsidRPr="00B50A5F" w:rsidRDefault="00AE28D2" w:rsidP="00055767">
            <w:pPr>
              <w:spacing w:line="240" w:lineRule="auto"/>
              <w:ind w:firstLine="0"/>
              <w:jc w:val="center"/>
              <w:rPr>
                <w:sz w:val="16"/>
                <w:szCs w:val="16"/>
                <w:lang w:val="uk-UA"/>
              </w:rPr>
            </w:pPr>
            <w:r>
              <w:rPr>
                <w:sz w:val="16"/>
                <w:szCs w:val="16"/>
                <w:lang w:val="uk-UA"/>
              </w:rPr>
              <w:t>12,00</w:t>
            </w:r>
          </w:p>
        </w:tc>
        <w:tc>
          <w:tcPr>
            <w:tcW w:w="1168" w:type="dxa"/>
            <w:gridSpan w:val="2"/>
            <w:shd w:val="clear" w:color="auto" w:fill="auto"/>
            <w:vAlign w:val="center"/>
          </w:tcPr>
          <w:p w:rsidR="00AE28D2" w:rsidRPr="00B50A5F" w:rsidRDefault="00AE28D2" w:rsidP="00055767">
            <w:pPr>
              <w:spacing w:line="240" w:lineRule="auto"/>
              <w:ind w:firstLine="0"/>
              <w:jc w:val="center"/>
              <w:rPr>
                <w:sz w:val="16"/>
                <w:szCs w:val="16"/>
                <w:lang w:val="uk-UA"/>
              </w:rPr>
            </w:pPr>
            <w:r>
              <w:rPr>
                <w:sz w:val="16"/>
                <w:szCs w:val="16"/>
                <w:lang w:val="uk-UA"/>
              </w:rPr>
              <w:t>102,00</w:t>
            </w:r>
          </w:p>
        </w:tc>
      </w:tr>
      <w:tr w:rsidR="00AE28D2"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882"/>
        </w:trPr>
        <w:tc>
          <w:tcPr>
            <w:tcW w:w="10916" w:type="dxa"/>
            <w:gridSpan w:val="16"/>
            <w:tcBorders>
              <w:top w:val="nil"/>
              <w:left w:val="nil"/>
              <w:bottom w:val="single" w:sz="4" w:space="0" w:color="auto"/>
              <w:right w:val="nil"/>
            </w:tcBorders>
            <w:shd w:val="clear" w:color="auto" w:fill="auto"/>
            <w:noWrap/>
            <w:hideMark/>
          </w:tcPr>
          <w:p w:rsidR="002F55A2" w:rsidRDefault="002F55A2" w:rsidP="003666EB">
            <w:pPr>
              <w:spacing w:line="240" w:lineRule="auto"/>
              <w:ind w:right="459" w:firstLine="708"/>
              <w:contextualSpacing/>
              <w:rPr>
                <w:b/>
                <w:lang w:val="uk-UA"/>
              </w:rPr>
            </w:pPr>
          </w:p>
          <w:p w:rsidR="00B423F3" w:rsidRPr="003666EB" w:rsidRDefault="006F2792" w:rsidP="00D436F9">
            <w:pPr>
              <w:pStyle w:val="4"/>
            </w:pPr>
            <w:r>
              <w:t xml:space="preserve">6.3 </w:t>
            </w:r>
            <w:r w:rsidR="002F55A2" w:rsidRPr="00BB17BC">
              <w:rPr>
                <w:u w:val="single"/>
              </w:rPr>
              <w:t>Автогідропідіймач телескопічний 18 м на базі Iveco Daily, двухрядна кабіна</w:t>
            </w:r>
          </w:p>
          <w:p w:rsidR="002F55A2" w:rsidRPr="00B423F3" w:rsidRDefault="00000E60" w:rsidP="003666EB">
            <w:pPr>
              <w:ind w:right="459"/>
            </w:pPr>
            <w:r>
              <w:rPr>
                <w:lang w:val="uk-UA"/>
              </w:rPr>
              <w:t>Планується придбати а</w:t>
            </w:r>
            <w:r w:rsidRPr="00000E60">
              <w:rPr>
                <w:lang w:val="uk-UA"/>
              </w:rPr>
              <w:t>втогідропідіймач телескопічний 18 м на базі Iveco Daily</w:t>
            </w:r>
            <w:r>
              <w:rPr>
                <w:lang w:val="uk-UA"/>
              </w:rPr>
              <w:t xml:space="preserve"> з</w:t>
            </w:r>
            <w:r w:rsidRPr="00000E60">
              <w:rPr>
                <w:lang w:val="uk-UA"/>
              </w:rPr>
              <w:t xml:space="preserve"> двухрядн</w:t>
            </w:r>
            <w:r>
              <w:rPr>
                <w:lang w:val="uk-UA"/>
              </w:rPr>
              <w:t>ою</w:t>
            </w:r>
            <w:r w:rsidRPr="00000E60">
              <w:rPr>
                <w:lang w:val="uk-UA"/>
              </w:rPr>
              <w:t xml:space="preserve"> кабін</w:t>
            </w:r>
            <w:r>
              <w:rPr>
                <w:lang w:val="uk-UA"/>
              </w:rPr>
              <w:t>ою,</w:t>
            </w:r>
            <w:r w:rsidRPr="00000E60">
              <w:rPr>
                <w:lang w:val="uk-UA"/>
              </w:rPr>
              <w:t xml:space="preserve"> </w:t>
            </w:r>
            <w:r w:rsidR="002F55A2" w:rsidRPr="00000E60">
              <w:rPr>
                <w:lang w:val="uk-UA"/>
              </w:rPr>
              <w:t xml:space="preserve">вартістю </w:t>
            </w:r>
            <w:r w:rsidR="002F55A2" w:rsidRPr="00B423F3">
              <w:t xml:space="preserve">2 000,00 тис.грн без ПДВ в кількості 2 шт. на загальну суму </w:t>
            </w:r>
            <w:r>
              <w:rPr>
                <w:lang w:val="uk-UA"/>
              </w:rPr>
              <w:t xml:space="preserve"> </w:t>
            </w:r>
            <w:r w:rsidR="002F55A2" w:rsidRPr="00B423F3">
              <w:t>4 000,00 тис.грн без ПДВ.</w:t>
            </w:r>
          </w:p>
          <w:p w:rsidR="002F55A2" w:rsidRPr="009E7F07" w:rsidRDefault="002F55A2" w:rsidP="003666EB">
            <w:pPr>
              <w:ind w:right="459"/>
              <w:rPr>
                <w:lang w:val="uk-UA"/>
              </w:rPr>
            </w:pPr>
            <w:r w:rsidRPr="009E7F07">
              <w:rPr>
                <w:lang w:val="uk-UA"/>
              </w:rPr>
              <w:t>Автогідропідіймач – з телескопічною стрілою виробництва італійської компанії з робочою висотою підйому 18 м, встановлюється на шасі автомомобіля Iveco Daily. Базовий автомобіль оснащений дизельним двигуном, який має більший моторесурс, меншу витрату палива в порівнянні з бензиновим двигуном. Автомобіль комплектується 5-ти місцевою кабіною підвищеної комфортабельності. 5-ти місцева кабіна дозволяє розміщувати всю ремонтну бригаду, не використовуючи для виїзду на усунення несправностей електромережі ще одного автомобіля.</w:t>
            </w:r>
          </w:p>
          <w:p w:rsidR="002F55A2" w:rsidRDefault="002F55A2" w:rsidP="003666EB">
            <w:pPr>
              <w:ind w:right="459"/>
              <w:rPr>
                <w:lang w:val="uk-UA"/>
              </w:rPr>
            </w:pPr>
            <w:r w:rsidRPr="009E7F07">
              <w:rPr>
                <w:lang w:val="uk-UA"/>
              </w:rPr>
              <w:t>В інвестиційній програмі 2018 року планується придбання автогідропідіймачів телескопічних на базі IVECO DAILY взамін: ГАЗ-52 ТВГ15 №7437 ЧНЛ, 1984 року випуску, ГАЗ-52 ТВГ-1</w:t>
            </w:r>
            <w:r>
              <w:rPr>
                <w:lang w:val="uk-UA"/>
              </w:rPr>
              <w:t xml:space="preserve">5 СВ 5517 ВН 1985 року випуску </w:t>
            </w:r>
            <w:r w:rsidRPr="009E7F07">
              <w:rPr>
                <w:lang w:val="uk-UA"/>
              </w:rPr>
              <w:t>що вийшли з ладу і технічний стан яких є незадовільним.</w:t>
            </w:r>
          </w:p>
          <w:p w:rsidR="001B7040" w:rsidRDefault="001B7040" w:rsidP="003666EB">
            <w:pPr>
              <w:spacing w:line="240" w:lineRule="auto"/>
              <w:ind w:right="459" w:firstLine="720"/>
              <w:jc w:val="center"/>
              <w:rPr>
                <w:b/>
                <w:lang w:val="uk-UA"/>
              </w:rPr>
            </w:pPr>
          </w:p>
          <w:p w:rsidR="003666EB" w:rsidRDefault="003666EB" w:rsidP="003666EB">
            <w:pPr>
              <w:spacing w:line="240" w:lineRule="auto"/>
              <w:ind w:right="459" w:firstLine="720"/>
              <w:jc w:val="center"/>
              <w:rPr>
                <w:b/>
                <w:lang w:val="uk-UA"/>
              </w:rPr>
            </w:pPr>
          </w:p>
          <w:p w:rsidR="002F55A2" w:rsidRPr="00B46B4B" w:rsidRDefault="002F55A2" w:rsidP="003666EB">
            <w:pPr>
              <w:spacing w:line="240" w:lineRule="auto"/>
              <w:ind w:right="459" w:firstLine="720"/>
              <w:contextualSpacing/>
              <w:jc w:val="center"/>
              <w:rPr>
                <w:b/>
                <w:lang w:val="uk-UA"/>
              </w:rPr>
            </w:pPr>
            <w:r w:rsidRPr="00183A3A">
              <w:rPr>
                <w:b/>
                <w:lang w:val="uk-UA"/>
              </w:rPr>
              <w:lastRenderedPageBreak/>
              <w:t>Розрахунок економічної ефективності закупівлі авто</w:t>
            </w:r>
            <w:r>
              <w:rPr>
                <w:b/>
                <w:lang w:val="uk-UA"/>
              </w:rPr>
              <w:t>гідро</w:t>
            </w:r>
            <w:r w:rsidRPr="00183A3A">
              <w:rPr>
                <w:b/>
                <w:lang w:val="uk-UA"/>
              </w:rPr>
              <w:t>під</w:t>
            </w:r>
            <w:r>
              <w:rPr>
                <w:b/>
                <w:lang w:val="uk-UA"/>
              </w:rPr>
              <w:t>іймачів</w:t>
            </w:r>
            <w:r w:rsidRPr="00183A3A">
              <w:rPr>
                <w:b/>
                <w:lang w:val="uk-UA"/>
              </w:rPr>
              <w:t xml:space="preserve"> </w:t>
            </w:r>
            <w:r>
              <w:rPr>
                <w:b/>
                <w:lang w:val="uk-UA"/>
              </w:rPr>
              <w:t xml:space="preserve">телескопічних </w:t>
            </w:r>
            <w:r w:rsidRPr="00B46B4B">
              <w:rPr>
                <w:b/>
                <w:lang w:val="uk-UA"/>
              </w:rPr>
              <w:t>18 м на базі Iveco Daily, двухрядна кабіна</w: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137"/>
              <w:gridCol w:w="2087"/>
              <w:gridCol w:w="1847"/>
              <w:gridCol w:w="1249"/>
              <w:gridCol w:w="1089"/>
              <w:gridCol w:w="1292"/>
              <w:gridCol w:w="1292"/>
              <w:gridCol w:w="1292"/>
              <w:gridCol w:w="108"/>
            </w:tblGrid>
            <w:tr w:rsidR="002F55A2" w:rsidRPr="00183A3A" w:rsidTr="003666EB">
              <w:trPr>
                <w:trHeight w:val="238"/>
                <w:jc w:val="center"/>
              </w:trPr>
              <w:tc>
                <w:tcPr>
                  <w:tcW w:w="547" w:type="dxa"/>
                  <w:gridSpan w:val="2"/>
                  <w:vMerge w:val="restart"/>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w:t>
                  </w:r>
                </w:p>
              </w:tc>
              <w:tc>
                <w:tcPr>
                  <w:tcW w:w="2087" w:type="dxa"/>
                  <w:vMerge w:val="restart"/>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Марка колісної техніки, що підлягає заміні</w:t>
                  </w:r>
                </w:p>
              </w:tc>
              <w:tc>
                <w:tcPr>
                  <w:tcW w:w="1847" w:type="dxa"/>
                  <w:vMerge w:val="restart"/>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Марка колісної техніки, що пропонується на заміну</w:t>
                  </w:r>
                </w:p>
              </w:tc>
              <w:tc>
                <w:tcPr>
                  <w:tcW w:w="1249" w:type="dxa"/>
                  <w:vMerge w:val="restart"/>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Вартість нової одиниці колісної техніки, що пропо</w:t>
                  </w:r>
                  <w:r>
                    <w:rPr>
                      <w:sz w:val="16"/>
                      <w:szCs w:val="16"/>
                      <w:lang w:val="uk-UA"/>
                    </w:rPr>
                    <w:t>нується на заміну,</w:t>
                  </w:r>
                  <w:r w:rsidRPr="00183A3A">
                    <w:rPr>
                      <w:sz w:val="16"/>
                      <w:szCs w:val="16"/>
                      <w:lang w:val="uk-UA"/>
                    </w:rPr>
                    <w:t xml:space="preserve"> тис.грн (без ПДВ)</w:t>
                  </w:r>
                </w:p>
              </w:tc>
              <w:tc>
                <w:tcPr>
                  <w:tcW w:w="5073" w:type="dxa"/>
                  <w:gridSpan w:val="5"/>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 xml:space="preserve">Очікуваний річний економічний ефект (тис.грн </w:t>
                  </w:r>
                  <w:r>
                    <w:rPr>
                      <w:sz w:val="16"/>
                      <w:szCs w:val="16"/>
                      <w:lang w:val="uk-UA"/>
                    </w:rPr>
                    <w:t>без</w:t>
                  </w:r>
                  <w:r w:rsidRPr="00183A3A">
                    <w:rPr>
                      <w:sz w:val="16"/>
                      <w:szCs w:val="16"/>
                      <w:lang w:val="uk-UA"/>
                    </w:rPr>
                    <w:t xml:space="preserve"> ПДВ) :</w:t>
                  </w:r>
                </w:p>
              </w:tc>
            </w:tr>
            <w:tr w:rsidR="00420588" w:rsidRPr="000B3500" w:rsidTr="003666EB">
              <w:trPr>
                <w:cantSplit/>
                <w:trHeight w:val="981"/>
                <w:jc w:val="center"/>
              </w:trPr>
              <w:tc>
                <w:tcPr>
                  <w:tcW w:w="547" w:type="dxa"/>
                  <w:gridSpan w:val="2"/>
                  <w:vMerge/>
                  <w:shd w:val="clear" w:color="auto" w:fill="auto"/>
                  <w:vAlign w:val="center"/>
                </w:tcPr>
                <w:p w:rsidR="002F55A2" w:rsidRPr="00183A3A" w:rsidRDefault="002F55A2" w:rsidP="003666EB">
                  <w:pPr>
                    <w:spacing w:line="240" w:lineRule="auto"/>
                    <w:jc w:val="center"/>
                    <w:rPr>
                      <w:sz w:val="16"/>
                      <w:szCs w:val="16"/>
                      <w:lang w:val="uk-UA"/>
                    </w:rPr>
                  </w:pPr>
                </w:p>
              </w:tc>
              <w:tc>
                <w:tcPr>
                  <w:tcW w:w="2087" w:type="dxa"/>
                  <w:vMerge/>
                  <w:shd w:val="clear" w:color="auto" w:fill="auto"/>
                  <w:vAlign w:val="center"/>
                </w:tcPr>
                <w:p w:rsidR="002F55A2" w:rsidRPr="00183A3A" w:rsidRDefault="002F55A2" w:rsidP="003666EB">
                  <w:pPr>
                    <w:spacing w:line="240" w:lineRule="auto"/>
                    <w:jc w:val="center"/>
                    <w:rPr>
                      <w:sz w:val="16"/>
                      <w:szCs w:val="16"/>
                      <w:lang w:val="uk-UA"/>
                    </w:rPr>
                  </w:pPr>
                </w:p>
              </w:tc>
              <w:tc>
                <w:tcPr>
                  <w:tcW w:w="1847" w:type="dxa"/>
                  <w:vMerge/>
                  <w:shd w:val="clear" w:color="auto" w:fill="auto"/>
                  <w:vAlign w:val="center"/>
                </w:tcPr>
                <w:p w:rsidR="002F55A2" w:rsidRPr="00183A3A" w:rsidRDefault="002F55A2" w:rsidP="003666EB">
                  <w:pPr>
                    <w:spacing w:line="240" w:lineRule="auto"/>
                    <w:jc w:val="center"/>
                    <w:rPr>
                      <w:sz w:val="16"/>
                      <w:szCs w:val="16"/>
                      <w:lang w:val="uk-UA"/>
                    </w:rPr>
                  </w:pPr>
                </w:p>
              </w:tc>
              <w:tc>
                <w:tcPr>
                  <w:tcW w:w="1249" w:type="dxa"/>
                  <w:vMerge/>
                  <w:shd w:val="clear" w:color="auto" w:fill="auto"/>
                  <w:vAlign w:val="center"/>
                </w:tcPr>
                <w:p w:rsidR="002F55A2" w:rsidRPr="00183A3A" w:rsidRDefault="002F55A2" w:rsidP="003666EB">
                  <w:pPr>
                    <w:spacing w:line="240" w:lineRule="auto"/>
                    <w:jc w:val="center"/>
                    <w:rPr>
                      <w:sz w:val="16"/>
                      <w:szCs w:val="16"/>
                      <w:lang w:val="uk-UA"/>
                    </w:rPr>
                  </w:pPr>
                </w:p>
              </w:tc>
              <w:tc>
                <w:tcPr>
                  <w:tcW w:w="1089"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економії витрат на паливно-мастильні матеріали</w:t>
                  </w:r>
                </w:p>
              </w:tc>
              <w:tc>
                <w:tcPr>
                  <w:tcW w:w="1292"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зменшення витрат на технічне обслуговування і</w:t>
                  </w:r>
                </w:p>
                <w:p w:rsidR="002F55A2" w:rsidRPr="00183A3A" w:rsidRDefault="002F55A2" w:rsidP="003666EB">
                  <w:pPr>
                    <w:spacing w:line="240" w:lineRule="auto"/>
                    <w:ind w:left="113" w:firstLine="0"/>
                    <w:rPr>
                      <w:sz w:val="16"/>
                      <w:szCs w:val="16"/>
                      <w:lang w:val="uk-UA"/>
                    </w:rPr>
                  </w:pPr>
                  <w:r w:rsidRPr="00183A3A">
                    <w:rPr>
                      <w:sz w:val="16"/>
                      <w:szCs w:val="16"/>
                      <w:lang w:val="uk-UA"/>
                    </w:rPr>
                    <w:t>ремонт</w:t>
                  </w:r>
                </w:p>
              </w:tc>
              <w:tc>
                <w:tcPr>
                  <w:tcW w:w="1292"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зменшення інших витрат</w:t>
                  </w:r>
                </w:p>
              </w:tc>
              <w:tc>
                <w:tcPr>
                  <w:tcW w:w="1400" w:type="dxa"/>
                  <w:gridSpan w:val="2"/>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зменшення затрат на закупівлю автомобільних шин за рахунок збільшення іх норми пробігу</w:t>
                  </w:r>
                </w:p>
              </w:tc>
            </w:tr>
            <w:tr w:rsidR="00420588" w:rsidRPr="00183A3A" w:rsidTr="003666EB">
              <w:trPr>
                <w:trHeight w:val="370"/>
                <w:jc w:val="center"/>
              </w:trPr>
              <w:tc>
                <w:tcPr>
                  <w:tcW w:w="547" w:type="dxa"/>
                  <w:gridSpan w:val="2"/>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1</w:t>
                  </w:r>
                </w:p>
              </w:tc>
              <w:tc>
                <w:tcPr>
                  <w:tcW w:w="2087"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ГАЗ-52 ТВГ-15</w:t>
                  </w:r>
                </w:p>
              </w:tc>
              <w:tc>
                <w:tcPr>
                  <w:tcW w:w="1847" w:type="dxa"/>
                  <w:shd w:val="clear" w:color="auto" w:fill="auto"/>
                  <w:vAlign w:val="center"/>
                </w:tcPr>
                <w:p w:rsidR="002F55A2" w:rsidRPr="00183A3A" w:rsidRDefault="002F55A2" w:rsidP="003666EB">
                  <w:pPr>
                    <w:spacing w:line="240" w:lineRule="auto"/>
                    <w:ind w:firstLine="0"/>
                    <w:rPr>
                      <w:sz w:val="16"/>
                      <w:szCs w:val="16"/>
                      <w:lang w:val="uk-UA"/>
                    </w:rPr>
                  </w:pPr>
                  <w:r>
                    <w:rPr>
                      <w:sz w:val="16"/>
                      <w:szCs w:val="16"/>
                      <w:lang w:val="uk-UA"/>
                    </w:rPr>
                    <w:t>автогідропідймач телескопічний 18 м на базі Iveco Daily</w:t>
                  </w:r>
                </w:p>
              </w:tc>
              <w:tc>
                <w:tcPr>
                  <w:tcW w:w="1249" w:type="dxa"/>
                  <w:shd w:val="clear" w:color="auto" w:fill="auto"/>
                  <w:vAlign w:val="center"/>
                </w:tcPr>
                <w:p w:rsidR="002F55A2" w:rsidRPr="00183A3A" w:rsidRDefault="002F55A2" w:rsidP="003666EB">
                  <w:pPr>
                    <w:spacing w:line="240" w:lineRule="auto"/>
                    <w:ind w:firstLine="0"/>
                    <w:jc w:val="center"/>
                    <w:rPr>
                      <w:sz w:val="16"/>
                      <w:szCs w:val="16"/>
                      <w:lang w:val="uk-UA"/>
                    </w:rPr>
                  </w:pPr>
                  <w:r>
                    <w:rPr>
                      <w:sz w:val="16"/>
                      <w:szCs w:val="16"/>
                      <w:lang w:val="uk-UA"/>
                    </w:rPr>
                    <w:t>2 000,00</w:t>
                  </w:r>
                </w:p>
              </w:tc>
              <w:tc>
                <w:tcPr>
                  <w:tcW w:w="1089"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1</w:t>
                  </w:r>
                  <w:r>
                    <w:rPr>
                      <w:sz w:val="16"/>
                      <w:szCs w:val="16"/>
                      <w:lang w:val="uk-UA"/>
                    </w:rPr>
                    <w:t>3</w:t>
                  </w:r>
                  <w:r w:rsidRPr="00183A3A">
                    <w:rPr>
                      <w:sz w:val="16"/>
                      <w:szCs w:val="16"/>
                      <w:lang w:val="uk-UA"/>
                    </w:rPr>
                    <w:t>0,00</w:t>
                  </w:r>
                </w:p>
              </w:tc>
              <w:tc>
                <w:tcPr>
                  <w:tcW w:w="1292" w:type="dxa"/>
                  <w:shd w:val="clear" w:color="auto" w:fill="auto"/>
                  <w:vAlign w:val="center"/>
                </w:tcPr>
                <w:p w:rsidR="002F55A2" w:rsidRPr="00183A3A" w:rsidRDefault="002F55A2" w:rsidP="003666EB">
                  <w:pPr>
                    <w:spacing w:line="240" w:lineRule="auto"/>
                    <w:ind w:firstLine="0"/>
                    <w:jc w:val="center"/>
                    <w:rPr>
                      <w:sz w:val="16"/>
                      <w:szCs w:val="16"/>
                      <w:lang w:val="uk-UA"/>
                    </w:rPr>
                  </w:pPr>
                  <w:r>
                    <w:rPr>
                      <w:sz w:val="16"/>
                      <w:szCs w:val="16"/>
                      <w:lang w:val="uk-UA"/>
                    </w:rPr>
                    <w:t>8</w:t>
                  </w:r>
                  <w:r w:rsidRPr="00183A3A">
                    <w:rPr>
                      <w:sz w:val="16"/>
                      <w:szCs w:val="16"/>
                      <w:lang w:val="uk-UA"/>
                    </w:rPr>
                    <w:t>0,00</w:t>
                  </w:r>
                </w:p>
              </w:tc>
              <w:tc>
                <w:tcPr>
                  <w:tcW w:w="1292"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30,00</w:t>
                  </w:r>
                </w:p>
              </w:tc>
              <w:tc>
                <w:tcPr>
                  <w:tcW w:w="1400" w:type="dxa"/>
                  <w:gridSpan w:val="2"/>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50,00</w:t>
                  </w:r>
                </w:p>
              </w:tc>
            </w:tr>
            <w:tr w:rsidR="00420588" w:rsidRPr="00183A3A" w:rsidTr="003666EB">
              <w:trPr>
                <w:trHeight w:val="309"/>
                <w:jc w:val="center"/>
              </w:trPr>
              <w:tc>
                <w:tcPr>
                  <w:tcW w:w="547" w:type="dxa"/>
                  <w:gridSpan w:val="2"/>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2</w:t>
                  </w:r>
                </w:p>
              </w:tc>
              <w:tc>
                <w:tcPr>
                  <w:tcW w:w="2087"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ГАЗ-52 ТВГ-15</w:t>
                  </w:r>
                </w:p>
              </w:tc>
              <w:tc>
                <w:tcPr>
                  <w:tcW w:w="1847" w:type="dxa"/>
                  <w:shd w:val="clear" w:color="auto" w:fill="auto"/>
                  <w:vAlign w:val="center"/>
                </w:tcPr>
                <w:p w:rsidR="002F55A2" w:rsidRPr="00183A3A" w:rsidRDefault="002F55A2" w:rsidP="003666EB">
                  <w:pPr>
                    <w:spacing w:line="240" w:lineRule="auto"/>
                    <w:ind w:firstLine="0"/>
                    <w:rPr>
                      <w:sz w:val="16"/>
                      <w:szCs w:val="16"/>
                      <w:lang w:val="uk-UA"/>
                    </w:rPr>
                  </w:pPr>
                  <w:r w:rsidRPr="001B36E3">
                    <w:rPr>
                      <w:sz w:val="16"/>
                      <w:szCs w:val="16"/>
                      <w:lang w:val="uk-UA"/>
                    </w:rPr>
                    <w:t>автогідропідймач телескопічний 18 м на базі Iveco Daily</w:t>
                  </w:r>
                </w:p>
              </w:tc>
              <w:tc>
                <w:tcPr>
                  <w:tcW w:w="1249" w:type="dxa"/>
                  <w:shd w:val="clear" w:color="auto" w:fill="auto"/>
                  <w:vAlign w:val="center"/>
                </w:tcPr>
                <w:p w:rsidR="002F55A2" w:rsidRPr="00183A3A" w:rsidRDefault="002F55A2" w:rsidP="003666EB">
                  <w:pPr>
                    <w:spacing w:line="240" w:lineRule="auto"/>
                    <w:ind w:firstLine="0"/>
                    <w:jc w:val="center"/>
                    <w:rPr>
                      <w:sz w:val="16"/>
                      <w:szCs w:val="16"/>
                      <w:lang w:val="uk-UA"/>
                    </w:rPr>
                  </w:pPr>
                  <w:r>
                    <w:rPr>
                      <w:sz w:val="16"/>
                      <w:szCs w:val="16"/>
                      <w:lang w:val="uk-UA"/>
                    </w:rPr>
                    <w:t>2 000</w:t>
                  </w:r>
                  <w:r w:rsidRPr="00183A3A">
                    <w:rPr>
                      <w:sz w:val="16"/>
                      <w:szCs w:val="16"/>
                      <w:lang w:val="uk-UA"/>
                    </w:rPr>
                    <w:t>,00</w:t>
                  </w:r>
                </w:p>
              </w:tc>
              <w:tc>
                <w:tcPr>
                  <w:tcW w:w="1089"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1</w:t>
                  </w:r>
                  <w:r>
                    <w:rPr>
                      <w:sz w:val="16"/>
                      <w:szCs w:val="16"/>
                      <w:lang w:val="uk-UA"/>
                    </w:rPr>
                    <w:t>3</w:t>
                  </w:r>
                  <w:r w:rsidRPr="00183A3A">
                    <w:rPr>
                      <w:sz w:val="16"/>
                      <w:szCs w:val="16"/>
                      <w:lang w:val="uk-UA"/>
                    </w:rPr>
                    <w:t>0,00</w:t>
                  </w:r>
                </w:p>
              </w:tc>
              <w:tc>
                <w:tcPr>
                  <w:tcW w:w="1292" w:type="dxa"/>
                  <w:shd w:val="clear" w:color="auto" w:fill="auto"/>
                  <w:vAlign w:val="center"/>
                </w:tcPr>
                <w:p w:rsidR="002F55A2" w:rsidRPr="00183A3A" w:rsidRDefault="002F55A2" w:rsidP="003666EB">
                  <w:pPr>
                    <w:spacing w:line="240" w:lineRule="auto"/>
                    <w:ind w:firstLine="0"/>
                    <w:jc w:val="center"/>
                    <w:rPr>
                      <w:sz w:val="16"/>
                      <w:szCs w:val="16"/>
                      <w:lang w:val="uk-UA"/>
                    </w:rPr>
                  </w:pPr>
                  <w:r>
                    <w:rPr>
                      <w:sz w:val="16"/>
                      <w:szCs w:val="16"/>
                      <w:lang w:val="uk-UA"/>
                    </w:rPr>
                    <w:t>8</w:t>
                  </w:r>
                  <w:r w:rsidRPr="00183A3A">
                    <w:rPr>
                      <w:sz w:val="16"/>
                      <w:szCs w:val="16"/>
                      <w:lang w:val="uk-UA"/>
                    </w:rPr>
                    <w:t>0,00</w:t>
                  </w:r>
                </w:p>
              </w:tc>
              <w:tc>
                <w:tcPr>
                  <w:tcW w:w="1292" w:type="dxa"/>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30,00</w:t>
                  </w:r>
                </w:p>
              </w:tc>
              <w:tc>
                <w:tcPr>
                  <w:tcW w:w="1400" w:type="dxa"/>
                  <w:gridSpan w:val="2"/>
                  <w:shd w:val="clear" w:color="auto" w:fill="auto"/>
                  <w:vAlign w:val="center"/>
                </w:tcPr>
                <w:p w:rsidR="002F55A2" w:rsidRPr="00183A3A" w:rsidRDefault="002F55A2" w:rsidP="003666EB">
                  <w:pPr>
                    <w:spacing w:line="240" w:lineRule="auto"/>
                    <w:ind w:firstLine="0"/>
                    <w:jc w:val="center"/>
                    <w:rPr>
                      <w:sz w:val="16"/>
                      <w:szCs w:val="16"/>
                      <w:lang w:val="uk-UA"/>
                    </w:rPr>
                  </w:pPr>
                  <w:r w:rsidRPr="00183A3A">
                    <w:rPr>
                      <w:sz w:val="16"/>
                      <w:szCs w:val="16"/>
                      <w:lang w:val="uk-UA"/>
                    </w:rPr>
                    <w:t>50,00</w:t>
                  </w:r>
                </w:p>
              </w:tc>
            </w:tr>
            <w:tr w:rsidR="002F55A2" w:rsidRPr="00B369F1" w:rsidTr="003666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10" w:type="dxa"/>
                <w:wAfter w:w="108" w:type="dxa"/>
                <w:trHeight w:val="312"/>
              </w:trPr>
              <w:tc>
                <w:tcPr>
                  <w:tcW w:w="10285" w:type="dxa"/>
                  <w:gridSpan w:val="8"/>
                  <w:tcBorders>
                    <w:top w:val="nil"/>
                    <w:left w:val="nil"/>
                    <w:right w:val="nil"/>
                  </w:tcBorders>
                  <w:shd w:val="clear" w:color="auto" w:fill="auto"/>
                  <w:noWrap/>
                  <w:hideMark/>
                </w:tcPr>
                <w:p w:rsidR="002F55A2" w:rsidRPr="00134FB1" w:rsidRDefault="002F55A2" w:rsidP="003666EB">
                  <w:pPr>
                    <w:spacing w:line="240" w:lineRule="auto"/>
                    <w:ind w:firstLine="0"/>
                    <w:rPr>
                      <w:b/>
                      <w:lang w:val="uk-UA"/>
                    </w:rPr>
                  </w:pPr>
                </w:p>
              </w:tc>
            </w:tr>
          </w:tbl>
          <w:p w:rsidR="001B7040" w:rsidRDefault="001B7040" w:rsidP="003666EB">
            <w:pPr>
              <w:spacing w:line="240" w:lineRule="auto"/>
              <w:ind w:right="459"/>
              <w:contextualSpacing/>
              <w:jc w:val="center"/>
              <w:rPr>
                <w:rFonts w:eastAsia="Times New Roman"/>
                <w:szCs w:val="24"/>
                <w:lang w:val="uk-UA" w:eastAsia="ru-RU"/>
              </w:rPr>
            </w:pPr>
          </w:p>
          <w:p w:rsidR="00AE28D2" w:rsidRPr="00D64884" w:rsidRDefault="00AE28D2" w:rsidP="003666EB">
            <w:pPr>
              <w:spacing w:line="240" w:lineRule="auto"/>
              <w:ind w:right="459"/>
              <w:contextualSpacing/>
              <w:jc w:val="center"/>
              <w:rPr>
                <w:rFonts w:eastAsia="Times New Roman"/>
                <w:szCs w:val="24"/>
                <w:lang w:val="uk-UA" w:eastAsia="ru-RU"/>
              </w:rPr>
            </w:pPr>
            <w:r w:rsidRPr="00322875">
              <w:rPr>
                <w:rFonts w:eastAsia="Times New Roman"/>
                <w:szCs w:val="24"/>
                <w:lang w:val="uk-UA" w:eastAsia="ru-RU"/>
              </w:rPr>
              <w:t>Економічний ефект від впровадження заходів  інвестиційної програми на 2018 рік ПАТ "Чернігівобленерго"</w:t>
            </w:r>
          </w:p>
        </w:tc>
      </w:tr>
      <w:tr w:rsidR="00AE28D2"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8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lastRenderedPageBreak/>
              <w:t>№</w:t>
            </w:r>
          </w:p>
        </w:tc>
        <w:tc>
          <w:tcPr>
            <w:tcW w:w="270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Найменування заходу</w:t>
            </w:r>
          </w:p>
        </w:tc>
        <w:tc>
          <w:tcPr>
            <w:tcW w:w="10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Вартість заходу усього, тис. грн</w:t>
            </w:r>
            <w:r w:rsidRPr="00322875">
              <w:rPr>
                <w:rFonts w:eastAsia="Times New Roman"/>
                <w:sz w:val="16"/>
                <w:szCs w:val="16"/>
                <w:lang w:val="uk-UA" w:eastAsia="ru-RU"/>
              </w:rPr>
              <w:br/>
              <w:t>(без ПДВ)</w:t>
            </w:r>
          </w:p>
        </w:tc>
        <w:tc>
          <w:tcPr>
            <w:tcW w:w="15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 xml:space="preserve">Сукупний економічний ефект від впровадження заходу за </w:t>
            </w:r>
            <w:r w:rsidRPr="00322875">
              <w:rPr>
                <w:rFonts w:eastAsia="Times New Roman"/>
                <w:bCs/>
                <w:sz w:val="16"/>
                <w:szCs w:val="16"/>
                <w:lang w:val="uk-UA" w:eastAsia="ru-RU"/>
              </w:rPr>
              <w:t>2018</w:t>
            </w:r>
            <w:r w:rsidRPr="00322875">
              <w:rPr>
                <w:rFonts w:eastAsia="Times New Roman"/>
                <w:sz w:val="16"/>
                <w:szCs w:val="16"/>
                <w:lang w:val="uk-UA" w:eastAsia="ru-RU"/>
              </w:rPr>
              <w:t xml:space="preserve"> рік*, тис. грн</w:t>
            </w:r>
            <w:r w:rsidRPr="00322875">
              <w:rPr>
                <w:rFonts w:eastAsia="Times New Roman"/>
                <w:sz w:val="16"/>
                <w:szCs w:val="16"/>
                <w:lang w:val="uk-UA" w:eastAsia="ru-RU"/>
              </w:rPr>
              <w:br/>
              <w:t>(без ПДВ)</w:t>
            </w:r>
          </w:p>
        </w:tc>
        <w:tc>
          <w:tcPr>
            <w:tcW w:w="10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Окупність, роки</w:t>
            </w:r>
          </w:p>
        </w:tc>
        <w:tc>
          <w:tcPr>
            <w:tcW w:w="3691" w:type="dxa"/>
            <w:gridSpan w:val="4"/>
            <w:tcBorders>
              <w:top w:val="single" w:sz="4" w:space="0" w:color="auto"/>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right="150" w:firstLine="0"/>
              <w:jc w:val="center"/>
              <w:rPr>
                <w:rFonts w:eastAsia="Times New Roman"/>
                <w:sz w:val="16"/>
                <w:szCs w:val="16"/>
                <w:lang w:val="uk-UA" w:eastAsia="ru-RU"/>
              </w:rPr>
            </w:pPr>
            <w:r w:rsidRPr="00322875">
              <w:rPr>
                <w:rFonts w:eastAsia="Times New Roman"/>
                <w:sz w:val="16"/>
                <w:szCs w:val="16"/>
                <w:lang w:val="uk-UA" w:eastAsia="ru-RU"/>
              </w:rPr>
              <w:t>Складові економічного ефекту, тис. грн</w:t>
            </w:r>
          </w:p>
          <w:p w:rsidR="00AE28D2" w:rsidRPr="00322875" w:rsidRDefault="00AE28D2" w:rsidP="009D417C">
            <w:pPr>
              <w:spacing w:line="240" w:lineRule="auto"/>
              <w:ind w:right="459" w:firstLine="0"/>
              <w:jc w:val="center"/>
              <w:rPr>
                <w:rFonts w:eastAsia="Times New Roman"/>
                <w:sz w:val="16"/>
                <w:szCs w:val="16"/>
                <w:lang w:val="uk-UA" w:eastAsia="ru-RU"/>
              </w:rPr>
            </w:pPr>
            <w:r w:rsidRPr="00322875">
              <w:rPr>
                <w:rFonts w:eastAsia="Times New Roman"/>
                <w:sz w:val="16"/>
                <w:szCs w:val="16"/>
                <w:lang w:val="uk-UA" w:eastAsia="ru-RU"/>
              </w:rPr>
              <w:t>(без ПДВ)</w:t>
            </w:r>
          </w:p>
        </w:tc>
        <w:tc>
          <w:tcPr>
            <w:tcW w:w="687" w:type="dxa"/>
            <w:tcBorders>
              <w:left w:val="single" w:sz="4" w:space="0" w:color="auto"/>
              <w:right w:val="single" w:sz="4" w:space="0" w:color="auto"/>
            </w:tcBorders>
            <w:shd w:val="clear" w:color="auto" w:fill="auto"/>
            <w:vAlign w:val="center"/>
          </w:tcPr>
          <w:p w:rsidR="00AE28D2" w:rsidRPr="00127CCD" w:rsidRDefault="00AE28D2" w:rsidP="00D41F1A">
            <w:pPr>
              <w:spacing w:line="240" w:lineRule="auto"/>
              <w:ind w:firstLine="0"/>
              <w:jc w:val="center"/>
              <w:rPr>
                <w:lang w:val="uk-UA"/>
              </w:rPr>
            </w:pPr>
          </w:p>
        </w:tc>
      </w:tr>
      <w:tr w:rsidR="00AE28D2"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191"/>
        </w:trPr>
        <w:tc>
          <w:tcPr>
            <w:tcW w:w="877"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2706"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1062" w:type="dxa"/>
            <w:gridSpan w:val="2"/>
            <w:vMerge/>
            <w:tcBorders>
              <w:top w:val="nil"/>
              <w:left w:val="single" w:sz="4" w:space="0" w:color="auto"/>
              <w:bottom w:val="single" w:sz="4" w:space="0" w:color="000000"/>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1063"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3691" w:type="dxa"/>
            <w:gridSpan w:val="4"/>
            <w:tcBorders>
              <w:top w:val="single" w:sz="4" w:space="0" w:color="auto"/>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Зниження операційних витрат</w:t>
            </w:r>
          </w:p>
        </w:tc>
      </w:tr>
      <w:tr w:rsidR="00AE28D2"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266"/>
        </w:trPr>
        <w:tc>
          <w:tcPr>
            <w:tcW w:w="877"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2706"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1062" w:type="dxa"/>
            <w:gridSpan w:val="2"/>
            <w:vMerge/>
            <w:tcBorders>
              <w:top w:val="nil"/>
              <w:left w:val="single" w:sz="4" w:space="0" w:color="auto"/>
              <w:bottom w:val="single" w:sz="4" w:space="0" w:color="000000"/>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1063"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D41F1A">
            <w:pPr>
              <w:spacing w:line="240" w:lineRule="auto"/>
              <w:jc w:val="center"/>
              <w:rPr>
                <w:rFonts w:eastAsia="Times New Roman"/>
                <w:sz w:val="16"/>
                <w:szCs w:val="16"/>
                <w:lang w:val="uk-UA" w:eastAsia="ru-RU"/>
              </w:rPr>
            </w:pPr>
          </w:p>
        </w:tc>
        <w:tc>
          <w:tcPr>
            <w:tcW w:w="1365"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зниження витрат на матераіли та обладнання</w:t>
            </w:r>
          </w:p>
        </w:tc>
        <w:tc>
          <w:tcPr>
            <w:tcW w:w="2326"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зниження витрат ПММ</w:t>
            </w:r>
          </w:p>
        </w:tc>
      </w:tr>
      <w:tr w:rsidR="00AE28D2"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105"/>
        </w:trPr>
        <w:tc>
          <w:tcPr>
            <w:tcW w:w="877" w:type="dxa"/>
            <w:gridSpan w:val="2"/>
            <w:tcBorders>
              <w:top w:val="nil"/>
              <w:left w:val="single" w:sz="4" w:space="0" w:color="auto"/>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1</w:t>
            </w:r>
          </w:p>
        </w:tc>
        <w:tc>
          <w:tcPr>
            <w:tcW w:w="2706" w:type="dxa"/>
            <w:gridSpan w:val="3"/>
            <w:tcBorders>
              <w:top w:val="nil"/>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2</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3</w:t>
            </w:r>
          </w:p>
        </w:tc>
        <w:tc>
          <w:tcPr>
            <w:tcW w:w="1517"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5=7+...+14+16</w:t>
            </w:r>
          </w:p>
        </w:tc>
        <w:tc>
          <w:tcPr>
            <w:tcW w:w="1063" w:type="dxa"/>
            <w:gridSpan w:val="3"/>
            <w:tcBorders>
              <w:top w:val="nil"/>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6=(3-4)/5</w:t>
            </w:r>
          </w:p>
        </w:tc>
        <w:tc>
          <w:tcPr>
            <w:tcW w:w="1365"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8</w:t>
            </w:r>
          </w:p>
        </w:tc>
        <w:tc>
          <w:tcPr>
            <w:tcW w:w="2326"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9</w:t>
            </w:r>
          </w:p>
        </w:tc>
      </w:tr>
      <w:tr w:rsidR="00AE28D2"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394"/>
        </w:trPr>
        <w:tc>
          <w:tcPr>
            <w:tcW w:w="8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1</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nil"/>
              <w:left w:val="nil"/>
              <w:bottom w:val="single" w:sz="4" w:space="0" w:color="auto"/>
              <w:right w:val="single" w:sz="4" w:space="0" w:color="auto"/>
            </w:tcBorders>
            <w:shd w:val="clear" w:color="000000" w:fill="FFFFFF"/>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nil"/>
              <w:left w:val="nil"/>
              <w:bottom w:val="single" w:sz="4" w:space="0" w:color="auto"/>
              <w:right w:val="single" w:sz="4" w:space="0" w:color="auto"/>
            </w:tcBorders>
            <w:shd w:val="clear" w:color="000000" w:fill="FFFFFF"/>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50,00</w:t>
            </w:r>
          </w:p>
        </w:tc>
        <w:tc>
          <w:tcPr>
            <w:tcW w:w="2326"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80,00</w:t>
            </w:r>
          </w:p>
        </w:tc>
      </w:tr>
      <w:tr w:rsidR="00AE28D2"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113"/>
        </w:trPr>
        <w:tc>
          <w:tcPr>
            <w:tcW w:w="877" w:type="dxa"/>
            <w:gridSpan w:val="2"/>
            <w:tcBorders>
              <w:top w:val="nil"/>
              <w:left w:val="single" w:sz="4" w:space="0" w:color="auto"/>
              <w:bottom w:val="single" w:sz="4" w:space="0" w:color="auto"/>
              <w:right w:val="single" w:sz="4" w:space="0" w:color="auto"/>
            </w:tcBorders>
            <w:shd w:val="clear" w:color="000000" w:fill="FFFFFF"/>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2</w:t>
            </w:r>
          </w:p>
        </w:tc>
        <w:tc>
          <w:tcPr>
            <w:tcW w:w="2706" w:type="dxa"/>
            <w:gridSpan w:val="3"/>
            <w:tcBorders>
              <w:top w:val="nil"/>
              <w:left w:val="nil"/>
              <w:bottom w:val="single" w:sz="4" w:space="0" w:color="auto"/>
              <w:right w:val="single" w:sz="4" w:space="0" w:color="auto"/>
            </w:tcBorders>
            <w:shd w:val="clear" w:color="000000" w:fill="FFFFFF"/>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417</w:t>
            </w:r>
            <w:r w:rsidRPr="00322875">
              <w:rPr>
                <w:rFonts w:eastAsia="Times New Roman"/>
                <w:sz w:val="16"/>
                <w:szCs w:val="16"/>
                <w:lang w:val="uk-UA" w:eastAsia="ru-RU"/>
              </w:rPr>
              <w:t>,</w:t>
            </w:r>
            <w:r>
              <w:rPr>
                <w:rFonts w:eastAsia="Times New Roman"/>
                <w:sz w:val="16"/>
                <w:szCs w:val="16"/>
                <w:lang w:val="uk-UA" w:eastAsia="ru-RU"/>
              </w:rPr>
              <w:t>52</w:t>
            </w:r>
          </w:p>
        </w:tc>
        <w:tc>
          <w:tcPr>
            <w:tcW w:w="1517" w:type="dxa"/>
            <w:gridSpan w:val="2"/>
            <w:tcBorders>
              <w:top w:val="nil"/>
              <w:left w:val="nil"/>
              <w:bottom w:val="single" w:sz="4" w:space="0" w:color="auto"/>
              <w:right w:val="single" w:sz="4" w:space="0" w:color="auto"/>
            </w:tcBorders>
            <w:shd w:val="clear" w:color="000000" w:fill="FFFFFF"/>
            <w:noWrap/>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102,00</w:t>
            </w:r>
          </w:p>
        </w:tc>
        <w:tc>
          <w:tcPr>
            <w:tcW w:w="1063" w:type="dxa"/>
            <w:gridSpan w:val="3"/>
            <w:tcBorders>
              <w:top w:val="nil"/>
              <w:left w:val="nil"/>
              <w:bottom w:val="single" w:sz="4" w:space="0" w:color="auto"/>
              <w:right w:val="single" w:sz="4" w:space="0" w:color="auto"/>
            </w:tcBorders>
            <w:shd w:val="clear" w:color="000000" w:fill="FFFFFF"/>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4,1</w:t>
            </w:r>
          </w:p>
        </w:tc>
        <w:tc>
          <w:tcPr>
            <w:tcW w:w="1365"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42,00</w:t>
            </w:r>
          </w:p>
        </w:tc>
        <w:tc>
          <w:tcPr>
            <w:tcW w:w="2326"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60,00</w:t>
            </w:r>
          </w:p>
        </w:tc>
      </w:tr>
      <w:tr w:rsidR="00AE28D2" w:rsidRPr="006A5EFD"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87"/>
        </w:trPr>
        <w:tc>
          <w:tcPr>
            <w:tcW w:w="8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3</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50,00</w:t>
            </w:r>
          </w:p>
        </w:tc>
        <w:tc>
          <w:tcPr>
            <w:tcW w:w="2326"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80,00</w:t>
            </w:r>
          </w:p>
        </w:tc>
      </w:tr>
      <w:tr w:rsidR="00AE28D2" w:rsidRPr="006A5EFD"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213"/>
        </w:trPr>
        <w:tc>
          <w:tcPr>
            <w:tcW w:w="8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50,00</w:t>
            </w:r>
          </w:p>
        </w:tc>
        <w:tc>
          <w:tcPr>
            <w:tcW w:w="2326"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80,00</w:t>
            </w:r>
          </w:p>
        </w:tc>
      </w:tr>
      <w:tr w:rsidR="00D64884" w:rsidRPr="006A5EFD"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138"/>
        </w:trPr>
        <w:tc>
          <w:tcPr>
            <w:tcW w:w="8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884" w:rsidRPr="00322875" w:rsidRDefault="00D64884"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5</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tcPr>
          <w:p w:rsidR="00D64884" w:rsidRPr="00322875" w:rsidRDefault="00D64884"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D64884" w:rsidRPr="00322875" w:rsidRDefault="00D64884"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D64884" w:rsidRPr="00322875" w:rsidRDefault="00D64884"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50,00</w:t>
            </w:r>
          </w:p>
        </w:tc>
        <w:tc>
          <w:tcPr>
            <w:tcW w:w="2326"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80,00</w:t>
            </w:r>
          </w:p>
        </w:tc>
      </w:tr>
      <w:tr w:rsidR="00D41F1A"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560"/>
        </w:trPr>
        <w:tc>
          <w:tcPr>
            <w:tcW w:w="8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41F1A" w:rsidRDefault="00D41F1A"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6</w:t>
            </w:r>
          </w:p>
        </w:tc>
        <w:tc>
          <w:tcPr>
            <w:tcW w:w="2706" w:type="dxa"/>
            <w:gridSpan w:val="3"/>
            <w:tcBorders>
              <w:top w:val="single" w:sz="4" w:space="0" w:color="auto"/>
              <w:left w:val="nil"/>
              <w:bottom w:val="single" w:sz="4" w:space="0" w:color="auto"/>
              <w:right w:val="single" w:sz="4" w:space="0" w:color="auto"/>
            </w:tcBorders>
            <w:shd w:val="clear" w:color="auto" w:fill="auto"/>
            <w:vAlign w:val="center"/>
            <w:hideMark/>
          </w:tcPr>
          <w:p w:rsidR="00D41F1A" w:rsidRPr="00134FB1" w:rsidRDefault="00D41F1A" w:rsidP="00D41F1A">
            <w:pPr>
              <w:spacing w:line="240" w:lineRule="auto"/>
              <w:ind w:left="-2" w:firstLine="0"/>
              <w:contextualSpacing/>
              <w:jc w:val="center"/>
              <w:rPr>
                <w:sz w:val="16"/>
                <w:szCs w:val="16"/>
                <w:lang w:val="uk-UA"/>
              </w:rPr>
            </w:pPr>
            <w:r>
              <w:rPr>
                <w:sz w:val="16"/>
                <w:szCs w:val="16"/>
                <w:lang w:val="uk-UA"/>
              </w:rPr>
              <w:t>Автогідропідіймач телескопічний</w:t>
            </w:r>
            <w:r w:rsidRPr="00012098">
              <w:rPr>
                <w:sz w:val="16"/>
                <w:szCs w:val="16"/>
                <w:lang w:val="uk-UA"/>
              </w:rPr>
              <w:t xml:space="preserve"> 18 м на базі Iveco Daily, двухрядна кабіна</w:t>
            </w:r>
          </w:p>
        </w:tc>
        <w:tc>
          <w:tcPr>
            <w:tcW w:w="1062" w:type="dxa"/>
            <w:gridSpan w:val="2"/>
            <w:tcBorders>
              <w:top w:val="single" w:sz="4" w:space="0" w:color="auto"/>
              <w:left w:val="nil"/>
              <w:bottom w:val="single" w:sz="4" w:space="0" w:color="auto"/>
              <w:right w:val="single" w:sz="4" w:space="0" w:color="auto"/>
            </w:tcBorders>
            <w:shd w:val="clear" w:color="000000" w:fill="FFFFFF"/>
            <w:vAlign w:val="center"/>
          </w:tcPr>
          <w:p w:rsidR="00D41F1A" w:rsidRPr="00134FB1" w:rsidRDefault="00D41F1A" w:rsidP="00D41F1A">
            <w:pPr>
              <w:spacing w:line="240" w:lineRule="auto"/>
              <w:ind w:firstLine="0"/>
              <w:jc w:val="center"/>
              <w:rPr>
                <w:sz w:val="16"/>
                <w:szCs w:val="16"/>
                <w:lang w:val="uk-UA"/>
              </w:rPr>
            </w:pPr>
            <w:r>
              <w:rPr>
                <w:sz w:val="16"/>
                <w:szCs w:val="16"/>
                <w:lang w:val="uk-UA"/>
              </w:rPr>
              <w:t>2000,00</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D41F1A" w:rsidRPr="00134FB1" w:rsidRDefault="00D41F1A" w:rsidP="00D41F1A">
            <w:pPr>
              <w:spacing w:line="240" w:lineRule="auto"/>
              <w:ind w:firstLine="0"/>
              <w:jc w:val="center"/>
              <w:rPr>
                <w:sz w:val="16"/>
                <w:szCs w:val="16"/>
                <w:lang w:val="uk-UA"/>
              </w:rPr>
            </w:pPr>
            <w:r w:rsidRPr="00134FB1">
              <w:rPr>
                <w:sz w:val="16"/>
                <w:szCs w:val="16"/>
                <w:lang w:val="uk-UA"/>
              </w:rPr>
              <w:t>2</w:t>
            </w:r>
            <w:r>
              <w:rPr>
                <w:sz w:val="16"/>
                <w:szCs w:val="16"/>
                <w:lang w:val="uk-UA"/>
              </w:rPr>
              <w:t>9</w:t>
            </w:r>
            <w:r w:rsidRPr="00134FB1">
              <w:rPr>
                <w:sz w:val="16"/>
                <w:szCs w:val="16"/>
                <w:lang w:val="uk-UA"/>
              </w:rPr>
              <w:t>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D41F1A" w:rsidRPr="00134FB1" w:rsidRDefault="00D41F1A" w:rsidP="00D41F1A">
            <w:pPr>
              <w:spacing w:line="240" w:lineRule="auto"/>
              <w:ind w:firstLine="0"/>
              <w:jc w:val="center"/>
              <w:rPr>
                <w:sz w:val="16"/>
                <w:szCs w:val="16"/>
                <w:lang w:val="uk-UA"/>
              </w:rPr>
            </w:pPr>
            <w:r>
              <w:rPr>
                <w:sz w:val="16"/>
                <w:szCs w:val="16"/>
                <w:lang w:val="uk-UA"/>
              </w:rPr>
              <w:t>6,9</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41F1A" w:rsidRPr="00134FB1" w:rsidRDefault="00D41F1A" w:rsidP="00D41F1A">
            <w:pPr>
              <w:spacing w:line="240" w:lineRule="auto"/>
              <w:ind w:firstLine="0"/>
              <w:jc w:val="center"/>
              <w:rPr>
                <w:sz w:val="16"/>
                <w:szCs w:val="16"/>
                <w:lang w:val="uk-UA"/>
              </w:rPr>
            </w:pPr>
            <w:r w:rsidRPr="00134FB1">
              <w:rPr>
                <w:sz w:val="16"/>
                <w:szCs w:val="16"/>
                <w:lang w:val="uk-UA"/>
              </w:rPr>
              <w:t>1</w:t>
            </w:r>
            <w:r>
              <w:rPr>
                <w:sz w:val="16"/>
                <w:szCs w:val="16"/>
                <w:lang w:val="uk-UA"/>
              </w:rPr>
              <w:t>6</w:t>
            </w:r>
            <w:r w:rsidRPr="00134FB1">
              <w:rPr>
                <w:sz w:val="16"/>
                <w:szCs w:val="16"/>
                <w:lang w:val="uk-UA"/>
              </w:rPr>
              <w:t>0,00</w:t>
            </w:r>
          </w:p>
        </w:tc>
        <w:tc>
          <w:tcPr>
            <w:tcW w:w="2326" w:type="dxa"/>
            <w:gridSpan w:val="2"/>
            <w:tcBorders>
              <w:top w:val="single" w:sz="4" w:space="0" w:color="auto"/>
              <w:left w:val="nil"/>
              <w:bottom w:val="single" w:sz="4" w:space="0" w:color="auto"/>
              <w:right w:val="single" w:sz="4" w:space="0" w:color="auto"/>
            </w:tcBorders>
            <w:shd w:val="clear" w:color="auto" w:fill="auto"/>
            <w:vAlign w:val="center"/>
          </w:tcPr>
          <w:p w:rsidR="00D41F1A" w:rsidRPr="00134FB1" w:rsidRDefault="00D41F1A" w:rsidP="00D41F1A">
            <w:pPr>
              <w:spacing w:line="240" w:lineRule="auto"/>
              <w:ind w:firstLine="0"/>
              <w:jc w:val="center"/>
              <w:rPr>
                <w:sz w:val="16"/>
                <w:szCs w:val="16"/>
                <w:lang w:val="uk-UA"/>
              </w:rPr>
            </w:pPr>
            <w:r w:rsidRPr="00134FB1">
              <w:rPr>
                <w:sz w:val="16"/>
                <w:szCs w:val="16"/>
                <w:lang w:val="uk-UA"/>
              </w:rPr>
              <w:t>1</w:t>
            </w:r>
            <w:r>
              <w:rPr>
                <w:sz w:val="16"/>
                <w:szCs w:val="16"/>
                <w:lang w:val="uk-UA"/>
              </w:rPr>
              <w:t>3</w:t>
            </w:r>
            <w:r w:rsidRPr="00134FB1">
              <w:rPr>
                <w:sz w:val="16"/>
                <w:szCs w:val="16"/>
                <w:lang w:val="uk-UA"/>
              </w:rPr>
              <w:t>0,00</w:t>
            </w:r>
          </w:p>
        </w:tc>
      </w:tr>
      <w:tr w:rsidR="00D41F1A" w:rsidRPr="00B50A5F" w:rsidTr="009D4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7" w:type="dxa"/>
          <w:trHeight w:val="598"/>
        </w:trPr>
        <w:tc>
          <w:tcPr>
            <w:tcW w:w="8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41F1A" w:rsidRDefault="00D41F1A"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7</w:t>
            </w:r>
          </w:p>
        </w:tc>
        <w:tc>
          <w:tcPr>
            <w:tcW w:w="2706" w:type="dxa"/>
            <w:gridSpan w:val="3"/>
            <w:tcBorders>
              <w:top w:val="single" w:sz="4" w:space="0" w:color="auto"/>
              <w:left w:val="nil"/>
              <w:bottom w:val="single" w:sz="4" w:space="0" w:color="auto"/>
              <w:right w:val="single" w:sz="4" w:space="0" w:color="auto"/>
            </w:tcBorders>
            <w:shd w:val="clear" w:color="auto" w:fill="auto"/>
            <w:vAlign w:val="center"/>
          </w:tcPr>
          <w:p w:rsidR="00D41F1A" w:rsidRPr="00134FB1" w:rsidRDefault="00D41F1A" w:rsidP="00D41F1A">
            <w:pPr>
              <w:spacing w:line="240" w:lineRule="auto"/>
              <w:ind w:hanging="2"/>
              <w:contextualSpacing/>
              <w:jc w:val="center"/>
              <w:rPr>
                <w:sz w:val="16"/>
                <w:szCs w:val="16"/>
                <w:lang w:val="uk-UA"/>
              </w:rPr>
            </w:pPr>
            <w:r w:rsidRPr="00012098">
              <w:rPr>
                <w:sz w:val="16"/>
                <w:szCs w:val="16"/>
                <w:lang w:val="uk-UA"/>
              </w:rPr>
              <w:t>Автогідропідіймач телескопічний 18 м на базі Iveco Daily, двухрядна кабіна</w:t>
            </w:r>
          </w:p>
        </w:tc>
        <w:tc>
          <w:tcPr>
            <w:tcW w:w="1062" w:type="dxa"/>
            <w:gridSpan w:val="2"/>
            <w:tcBorders>
              <w:top w:val="single" w:sz="4" w:space="0" w:color="auto"/>
              <w:left w:val="nil"/>
              <w:bottom w:val="single" w:sz="4" w:space="0" w:color="auto"/>
              <w:right w:val="single" w:sz="4" w:space="0" w:color="auto"/>
            </w:tcBorders>
            <w:shd w:val="clear" w:color="000000" w:fill="FFFFFF"/>
            <w:vAlign w:val="center"/>
          </w:tcPr>
          <w:p w:rsidR="00D41F1A" w:rsidRPr="00134FB1" w:rsidRDefault="00D41F1A" w:rsidP="00D41F1A">
            <w:pPr>
              <w:spacing w:line="240" w:lineRule="auto"/>
              <w:ind w:firstLine="0"/>
              <w:jc w:val="center"/>
              <w:rPr>
                <w:sz w:val="16"/>
                <w:szCs w:val="16"/>
                <w:lang w:val="uk-UA"/>
              </w:rPr>
            </w:pPr>
            <w:r>
              <w:rPr>
                <w:sz w:val="16"/>
                <w:szCs w:val="16"/>
                <w:lang w:val="uk-UA"/>
              </w:rPr>
              <w:t>2000,00</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D41F1A" w:rsidRPr="00134FB1" w:rsidRDefault="00D41F1A" w:rsidP="005471C8">
            <w:pPr>
              <w:spacing w:line="240" w:lineRule="auto"/>
              <w:ind w:firstLine="0"/>
              <w:jc w:val="center"/>
              <w:rPr>
                <w:sz w:val="16"/>
                <w:szCs w:val="16"/>
                <w:lang w:val="uk-UA"/>
              </w:rPr>
            </w:pPr>
            <w:r w:rsidRPr="00134FB1">
              <w:rPr>
                <w:sz w:val="16"/>
                <w:szCs w:val="16"/>
                <w:lang w:val="uk-UA"/>
              </w:rPr>
              <w:t>2</w:t>
            </w:r>
            <w:r>
              <w:rPr>
                <w:sz w:val="16"/>
                <w:szCs w:val="16"/>
                <w:lang w:val="uk-UA"/>
              </w:rPr>
              <w:t>9</w:t>
            </w:r>
            <w:r w:rsidRPr="00134FB1">
              <w:rPr>
                <w:sz w:val="16"/>
                <w:szCs w:val="16"/>
                <w:lang w:val="uk-UA"/>
              </w:rPr>
              <w:t>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D41F1A" w:rsidRPr="00134FB1" w:rsidRDefault="00D41F1A" w:rsidP="005471C8">
            <w:pPr>
              <w:spacing w:line="240" w:lineRule="auto"/>
              <w:ind w:firstLine="0"/>
              <w:jc w:val="center"/>
              <w:rPr>
                <w:sz w:val="16"/>
                <w:szCs w:val="16"/>
                <w:lang w:val="uk-UA"/>
              </w:rPr>
            </w:pPr>
            <w:r>
              <w:rPr>
                <w:sz w:val="16"/>
                <w:szCs w:val="16"/>
                <w:lang w:val="uk-UA"/>
              </w:rPr>
              <w:t>6,9</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41F1A" w:rsidRPr="00134FB1" w:rsidRDefault="00D41F1A" w:rsidP="005471C8">
            <w:pPr>
              <w:spacing w:line="240" w:lineRule="auto"/>
              <w:ind w:firstLine="0"/>
              <w:jc w:val="center"/>
              <w:rPr>
                <w:sz w:val="16"/>
                <w:szCs w:val="16"/>
                <w:lang w:val="uk-UA"/>
              </w:rPr>
            </w:pPr>
            <w:r w:rsidRPr="00134FB1">
              <w:rPr>
                <w:sz w:val="16"/>
                <w:szCs w:val="16"/>
                <w:lang w:val="uk-UA"/>
              </w:rPr>
              <w:t>1</w:t>
            </w:r>
            <w:r>
              <w:rPr>
                <w:sz w:val="16"/>
                <w:szCs w:val="16"/>
                <w:lang w:val="uk-UA"/>
              </w:rPr>
              <w:t>6</w:t>
            </w:r>
            <w:r w:rsidRPr="00134FB1">
              <w:rPr>
                <w:sz w:val="16"/>
                <w:szCs w:val="16"/>
                <w:lang w:val="uk-UA"/>
              </w:rPr>
              <w:t>0,00</w:t>
            </w:r>
          </w:p>
        </w:tc>
        <w:tc>
          <w:tcPr>
            <w:tcW w:w="2326" w:type="dxa"/>
            <w:gridSpan w:val="2"/>
            <w:tcBorders>
              <w:top w:val="single" w:sz="4" w:space="0" w:color="auto"/>
              <w:left w:val="nil"/>
              <w:bottom w:val="single" w:sz="4" w:space="0" w:color="auto"/>
              <w:right w:val="single" w:sz="4" w:space="0" w:color="auto"/>
            </w:tcBorders>
            <w:shd w:val="clear" w:color="auto" w:fill="auto"/>
            <w:vAlign w:val="center"/>
          </w:tcPr>
          <w:p w:rsidR="00D41F1A" w:rsidRPr="00134FB1" w:rsidRDefault="00D41F1A" w:rsidP="005471C8">
            <w:pPr>
              <w:spacing w:line="240" w:lineRule="auto"/>
              <w:ind w:firstLine="0"/>
              <w:jc w:val="center"/>
              <w:rPr>
                <w:sz w:val="16"/>
                <w:szCs w:val="16"/>
                <w:lang w:val="uk-UA"/>
              </w:rPr>
            </w:pPr>
            <w:r w:rsidRPr="00134FB1">
              <w:rPr>
                <w:sz w:val="16"/>
                <w:szCs w:val="16"/>
                <w:lang w:val="uk-UA"/>
              </w:rPr>
              <w:t>1</w:t>
            </w:r>
            <w:r>
              <w:rPr>
                <w:sz w:val="16"/>
                <w:szCs w:val="16"/>
                <w:lang w:val="uk-UA"/>
              </w:rPr>
              <w:t>3</w:t>
            </w:r>
            <w:r w:rsidRPr="00134FB1">
              <w:rPr>
                <w:sz w:val="16"/>
                <w:szCs w:val="16"/>
                <w:lang w:val="uk-UA"/>
              </w:rPr>
              <w:t>0,00</w:t>
            </w:r>
          </w:p>
        </w:tc>
      </w:tr>
      <w:tr w:rsidR="00D41F1A" w:rsidTr="009D417C">
        <w:tblPrEx>
          <w:tblLook w:val="0000" w:firstRow="0" w:lastRow="0" w:firstColumn="0" w:lastColumn="0" w:noHBand="0" w:noVBand="0"/>
        </w:tblPrEx>
        <w:trPr>
          <w:gridAfter w:val="1"/>
          <w:wAfter w:w="687" w:type="dxa"/>
          <w:trHeight w:val="181"/>
        </w:trPr>
        <w:tc>
          <w:tcPr>
            <w:tcW w:w="3583" w:type="dxa"/>
            <w:gridSpan w:val="5"/>
            <w:vAlign w:val="center"/>
          </w:tcPr>
          <w:p w:rsidR="00D41F1A" w:rsidRPr="00322875" w:rsidRDefault="00D41F1A" w:rsidP="00D41F1A">
            <w:pPr>
              <w:spacing w:line="240" w:lineRule="auto"/>
              <w:ind w:firstLine="0"/>
              <w:jc w:val="center"/>
              <w:rPr>
                <w:rFonts w:eastAsia="Times New Roman"/>
                <w:sz w:val="16"/>
                <w:szCs w:val="16"/>
                <w:lang w:val="uk-UA" w:eastAsia="ru-RU"/>
              </w:rPr>
            </w:pPr>
            <w:r w:rsidRPr="00322875">
              <w:rPr>
                <w:rFonts w:eastAsia="Times New Roman"/>
                <w:sz w:val="16"/>
                <w:szCs w:val="16"/>
                <w:lang w:val="uk-UA" w:eastAsia="ru-RU"/>
              </w:rPr>
              <w:t>Усього</w:t>
            </w:r>
          </w:p>
        </w:tc>
        <w:tc>
          <w:tcPr>
            <w:tcW w:w="1062" w:type="dxa"/>
            <w:gridSpan w:val="2"/>
            <w:vAlign w:val="center"/>
          </w:tcPr>
          <w:p w:rsidR="00D41F1A" w:rsidRPr="00322875" w:rsidRDefault="00D41F1A" w:rsidP="00D41F1A">
            <w:pPr>
              <w:spacing w:line="240" w:lineRule="auto"/>
              <w:ind w:firstLine="0"/>
              <w:jc w:val="center"/>
              <w:rPr>
                <w:rFonts w:eastAsia="Times New Roman"/>
                <w:sz w:val="16"/>
                <w:szCs w:val="16"/>
                <w:lang w:val="uk-UA" w:eastAsia="ru-RU"/>
              </w:rPr>
            </w:pPr>
            <w:r>
              <w:rPr>
                <w:rFonts w:eastAsia="Times New Roman"/>
                <w:bCs/>
                <w:sz w:val="16"/>
                <w:szCs w:val="16"/>
                <w:lang w:val="uk-UA" w:eastAsia="ru-RU"/>
              </w:rPr>
              <w:t>6 087,60</w:t>
            </w:r>
          </w:p>
        </w:tc>
        <w:tc>
          <w:tcPr>
            <w:tcW w:w="1517" w:type="dxa"/>
            <w:gridSpan w:val="2"/>
            <w:vAlign w:val="center"/>
          </w:tcPr>
          <w:p w:rsidR="00D41F1A" w:rsidRPr="00322875" w:rsidRDefault="00D41F1A"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1102,00</w:t>
            </w:r>
          </w:p>
        </w:tc>
        <w:tc>
          <w:tcPr>
            <w:tcW w:w="1063" w:type="dxa"/>
            <w:gridSpan w:val="3"/>
            <w:vAlign w:val="center"/>
          </w:tcPr>
          <w:p w:rsidR="00D41F1A" w:rsidRPr="00322875" w:rsidRDefault="00D41F1A"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w:t>
            </w:r>
          </w:p>
        </w:tc>
        <w:tc>
          <w:tcPr>
            <w:tcW w:w="1365" w:type="dxa"/>
            <w:gridSpan w:val="2"/>
            <w:vAlign w:val="center"/>
          </w:tcPr>
          <w:p w:rsidR="00D41F1A" w:rsidRPr="00322875" w:rsidRDefault="00D41F1A"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662,00</w:t>
            </w:r>
          </w:p>
        </w:tc>
        <w:tc>
          <w:tcPr>
            <w:tcW w:w="2326" w:type="dxa"/>
            <w:gridSpan w:val="2"/>
            <w:vAlign w:val="center"/>
          </w:tcPr>
          <w:p w:rsidR="00D41F1A" w:rsidRPr="00322875" w:rsidRDefault="00D41F1A" w:rsidP="00D41F1A">
            <w:pPr>
              <w:spacing w:line="240" w:lineRule="auto"/>
              <w:ind w:firstLine="0"/>
              <w:jc w:val="center"/>
              <w:rPr>
                <w:rFonts w:eastAsia="Times New Roman"/>
                <w:sz w:val="16"/>
                <w:szCs w:val="16"/>
                <w:lang w:val="uk-UA" w:eastAsia="ru-RU"/>
              </w:rPr>
            </w:pPr>
            <w:r>
              <w:rPr>
                <w:rFonts w:eastAsia="Times New Roman"/>
                <w:sz w:val="16"/>
                <w:szCs w:val="16"/>
                <w:lang w:val="uk-UA" w:eastAsia="ru-RU"/>
              </w:rPr>
              <w:t>740,00</w:t>
            </w:r>
          </w:p>
        </w:tc>
      </w:tr>
    </w:tbl>
    <w:p w:rsidR="003A43D3" w:rsidRDefault="003A43D3" w:rsidP="006E2439">
      <w:pPr>
        <w:jc w:val="right"/>
        <w:rPr>
          <w:sz w:val="16"/>
          <w:szCs w:val="16"/>
          <w:lang w:val="uk-UA"/>
        </w:rPr>
      </w:pPr>
    </w:p>
    <w:p w:rsidR="003A43D3" w:rsidRDefault="003A43D3" w:rsidP="006E2439">
      <w:pPr>
        <w:jc w:val="right"/>
        <w:rPr>
          <w:sz w:val="16"/>
          <w:szCs w:val="16"/>
          <w:lang w:val="uk-UA"/>
        </w:rPr>
      </w:pPr>
    </w:p>
    <w:p w:rsidR="003A43D3" w:rsidRDefault="003A43D3"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9D417C" w:rsidRDefault="009D417C"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420588" w:rsidRDefault="00420588" w:rsidP="006E2439">
      <w:pPr>
        <w:jc w:val="right"/>
        <w:rPr>
          <w:sz w:val="16"/>
          <w:szCs w:val="16"/>
          <w:lang w:val="uk-UA"/>
        </w:rPr>
      </w:pPr>
    </w:p>
    <w:p w:rsidR="00A0232F" w:rsidRPr="00D348DE" w:rsidRDefault="00A0232F" w:rsidP="006E2439">
      <w:pPr>
        <w:jc w:val="right"/>
        <w:rPr>
          <w:sz w:val="16"/>
          <w:szCs w:val="16"/>
          <w:lang w:val="uk-UA"/>
        </w:rPr>
      </w:pPr>
      <w:r w:rsidRPr="00D348DE">
        <w:rPr>
          <w:sz w:val="16"/>
          <w:szCs w:val="16"/>
          <w:lang w:val="uk-UA"/>
        </w:rPr>
        <w:lastRenderedPageBreak/>
        <w:t>Додаток 7.1</w:t>
      </w:r>
    </w:p>
    <w:p w:rsidR="00A0232F" w:rsidRPr="00A0232F" w:rsidRDefault="00A0232F" w:rsidP="00D348DE">
      <w:pPr>
        <w:spacing w:after="840"/>
        <w:ind w:firstLine="0"/>
        <w:jc w:val="center"/>
        <w:rPr>
          <w:b/>
          <w:caps/>
          <w:szCs w:val="24"/>
          <w:lang w:val="uk-UA"/>
        </w:rPr>
      </w:pPr>
      <w:r w:rsidRPr="00A0232F">
        <w:rPr>
          <w:b/>
          <w:caps/>
          <w:szCs w:val="24"/>
          <w:lang w:val="uk-UA"/>
        </w:rPr>
        <w:t>7. Інше</w:t>
      </w:r>
    </w:p>
    <w:p w:rsidR="00A0232F" w:rsidRPr="00A0232F" w:rsidRDefault="00A0232F" w:rsidP="00D436F9">
      <w:pPr>
        <w:pStyle w:val="4"/>
      </w:pPr>
      <w:r w:rsidRPr="00A0232F">
        <w:t>7.1</w:t>
      </w:r>
      <w:r w:rsidR="008F1781">
        <w:t xml:space="preserve"> </w:t>
      </w:r>
      <w:r w:rsidRPr="00164460">
        <w:rPr>
          <w:u w:val="single"/>
        </w:rPr>
        <w:t>Бензопила STHIL MS 260</w:t>
      </w:r>
    </w:p>
    <w:p w:rsidR="00A0232F" w:rsidRPr="00A0232F" w:rsidRDefault="00A0232F" w:rsidP="00A0232F">
      <w:pPr>
        <w:rPr>
          <w:szCs w:val="24"/>
          <w:lang w:val="uk-UA"/>
        </w:rPr>
      </w:pPr>
      <w:r>
        <w:rPr>
          <w:szCs w:val="24"/>
          <w:lang w:val="uk-UA"/>
        </w:rPr>
        <w:t xml:space="preserve">Бензопили </w:t>
      </w:r>
      <w:r w:rsidRPr="00A0232F">
        <w:rPr>
          <w:szCs w:val="24"/>
          <w:lang w:val="uk-UA"/>
        </w:rPr>
        <w:t>використовуються для проведення робіт по розчищенню трас повітряних ліній 0,4-110 кВ.</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Використання бензопил є економічно обґрунтованим, оскільки це зменшує витрати праці робітників під час проведення розчистки трас в 2,5 рази.</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Відповідно до норм часу на ремонт і технічне обслуговування електричних мереж, витрати на  обрізання гілок дерева ручним інструментом становлять 0,76 люд. год., а при використанні бензопил – 0,3 люд. год.., 0,76/0,3 = 2,53.</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Працівниками Товариства бензопили використовуються щодня, при цьому час роботи бензопил складає по 5-6 год. на день. Внаслідок інтенсивного використання бензопил експлуатаційний ресурс бензоінструменту складає 2-3 роки, після чого техніку необхідно щорічно ремонтувати. Вартість одно ремонту становить близько 7-8 тис. грн. Іноді ремонт проводиться 2 рази на рік. Вартість двох ремонтів перевищує вартість однієї нової бензопили.</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 середньому на 1 км необхідно проводити обрізання гілок на 10 деревах. При цьому трудовитрати на проведення розчистки ручним інструментом становлять 10*0,76=7,6 люд. год,, а при використанні бензопил – 10*0,3= 3 люд. год. Різниця складає 4,6 люд. год.</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У 2018 році планується закупка </w:t>
      </w:r>
      <w:r w:rsidR="006A5EFD" w:rsidRPr="00B4363F">
        <w:rPr>
          <w:b/>
          <w:szCs w:val="24"/>
          <w:lang w:val="uk-UA"/>
        </w:rPr>
        <w:t>12</w:t>
      </w:r>
      <w:r w:rsidR="00B4363F" w:rsidRPr="00B4363F">
        <w:rPr>
          <w:b/>
          <w:szCs w:val="24"/>
          <w:lang w:val="uk-UA"/>
        </w:rPr>
        <w:t xml:space="preserve"> шт.</w:t>
      </w:r>
      <w:r w:rsidRPr="00A0232F">
        <w:rPr>
          <w:szCs w:val="24"/>
          <w:lang w:val="uk-UA"/>
        </w:rPr>
        <w:t xml:space="preserve"> бензопил STHIL MS 260 на загальну суму </w:t>
      </w:r>
      <w:r w:rsidR="007A2521">
        <w:rPr>
          <w:b/>
          <w:szCs w:val="24"/>
          <w:lang w:val="uk-UA"/>
        </w:rPr>
        <w:t>1</w:t>
      </w:r>
      <w:r w:rsidR="006A5EFD">
        <w:rPr>
          <w:b/>
          <w:szCs w:val="24"/>
          <w:lang w:val="uk-UA"/>
        </w:rPr>
        <w:t>20,00</w:t>
      </w:r>
      <w:r w:rsidRPr="00A0232F">
        <w:rPr>
          <w:szCs w:val="24"/>
          <w:lang w:val="uk-UA"/>
        </w:rPr>
        <w:t xml:space="preserve"> </w:t>
      </w:r>
      <w:r w:rsidRPr="007A2521">
        <w:rPr>
          <w:b/>
          <w:szCs w:val="24"/>
          <w:lang w:val="uk-UA"/>
        </w:rPr>
        <w:t>тис.грн. без ПДВ</w:t>
      </w:r>
      <w:r w:rsidRPr="00A0232F">
        <w:rPr>
          <w:szCs w:val="24"/>
          <w:lang w:val="uk-UA"/>
        </w:rPr>
        <w:t xml:space="preserve">. Даними бензопилами у 2018 році році можливо буде механізувати  проведення розчистки трас загальною протяжністю 2600 км. </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Вартість однієї люд.год. 24 грн. </w:t>
      </w:r>
    </w:p>
    <w:p w:rsid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Сукупний економічний ефект від впровадження заходу (економія по оплаті праці) за рік складе</w:t>
      </w:r>
      <w:r>
        <w:rPr>
          <w:szCs w:val="24"/>
          <w:lang w:val="uk-UA"/>
        </w:rPr>
        <w:t>:</w:t>
      </w:r>
    </w:p>
    <w:p w:rsidR="00A0232F" w:rsidRDefault="00A0232F" w:rsidP="00D348DE">
      <w:pPr>
        <w:jc w:val="center"/>
        <w:rPr>
          <w:szCs w:val="24"/>
          <w:lang w:val="uk-UA"/>
        </w:rPr>
      </w:pPr>
      <w:r w:rsidRPr="00A0232F">
        <w:rPr>
          <w:szCs w:val="24"/>
          <w:lang w:val="uk-UA"/>
        </w:rPr>
        <w:t>2600*4,6*24=</w:t>
      </w:r>
      <w:r w:rsidRPr="00A0232F">
        <w:rPr>
          <w:b/>
          <w:szCs w:val="24"/>
          <w:lang w:val="uk-UA"/>
        </w:rPr>
        <w:t xml:space="preserve">287 040 </w:t>
      </w:r>
      <w:r w:rsidRPr="00A0232F">
        <w:rPr>
          <w:szCs w:val="24"/>
          <w:lang w:val="uk-UA"/>
        </w:rPr>
        <w:t>грн.</w:t>
      </w:r>
    </w:p>
    <w:p w:rsidR="00A0232F" w:rsidRPr="00A0232F" w:rsidRDefault="00A0232F" w:rsidP="00D436F9">
      <w:pPr>
        <w:pStyle w:val="4"/>
      </w:pPr>
      <w:r w:rsidRPr="00A0232F">
        <w:t>7.2</w:t>
      </w:r>
      <w:r w:rsidR="007666A2">
        <w:t xml:space="preserve"> </w:t>
      </w:r>
      <w:r w:rsidRPr="00164460">
        <w:rPr>
          <w:u w:val="single"/>
        </w:rPr>
        <w:t>Кущоріз STHIL FS 490 C-EM</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Кущорізи  використовуються для проведення робіт по розчищенню трас повітряних ліній 0,4-110 кВ.</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Використання кущорізів є економічно обґрунтованим, оскільки це зменшує витрати праці робітників під час проведення розчистки трас в 2 рази.</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Відповідно до норм часу на ремонт і технічне обслуговування електричних мереж, витрати на  розчищення трас ПЛ від заросту кущів та підліску ручним інструментом </w:t>
      </w:r>
      <w:r w:rsidRPr="00A0232F">
        <w:rPr>
          <w:szCs w:val="24"/>
          <w:lang w:val="uk-UA"/>
        </w:rPr>
        <w:lastRenderedPageBreak/>
        <w:t>становлять 112  люд. год. на 1 га площі , а при використанні кущорізів – 56 люд. год.. на 1 га площі, 112/56 = 2.</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 середньому на 1 км. чистки траси припадає 0,6 га заросту кущів та підліску. </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При цьому трудовитрати на проведення розчистки ручним інструментом ста</w:t>
      </w:r>
      <w:r w:rsidR="003B6F16">
        <w:rPr>
          <w:szCs w:val="24"/>
          <w:lang w:val="uk-UA"/>
        </w:rPr>
        <w:t>новлять 0,6*112=67,20 люд. год,</w:t>
      </w:r>
      <w:r w:rsidRPr="00A0232F">
        <w:rPr>
          <w:szCs w:val="24"/>
          <w:lang w:val="uk-UA"/>
        </w:rPr>
        <w:t xml:space="preserve"> а при використанні кущорізів – 0,6*56= 33,60 люд. год. Різниця складає 33,60 люд. год.</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У 2018 році планується закупка </w:t>
      </w:r>
      <w:r w:rsidR="007A2521" w:rsidRPr="00B4363F">
        <w:rPr>
          <w:b/>
          <w:szCs w:val="24"/>
          <w:lang w:val="uk-UA"/>
        </w:rPr>
        <w:t>2</w:t>
      </w:r>
      <w:r w:rsidR="00B4363F">
        <w:rPr>
          <w:b/>
          <w:szCs w:val="24"/>
          <w:lang w:val="uk-UA"/>
        </w:rPr>
        <w:t xml:space="preserve"> </w:t>
      </w:r>
      <w:r w:rsidR="00B4363F" w:rsidRPr="00B4363F">
        <w:rPr>
          <w:b/>
          <w:szCs w:val="24"/>
          <w:lang w:val="uk-UA"/>
        </w:rPr>
        <w:t>шт.</w:t>
      </w:r>
      <w:r w:rsidRPr="00A0232F">
        <w:rPr>
          <w:szCs w:val="24"/>
          <w:lang w:val="uk-UA"/>
        </w:rPr>
        <w:t xml:space="preserve"> кущорізів STHIL FS 490 C-EM на загальну суму </w:t>
      </w:r>
      <w:r w:rsidR="006A5EFD">
        <w:rPr>
          <w:b/>
          <w:szCs w:val="24"/>
          <w:lang w:val="uk-UA"/>
        </w:rPr>
        <w:t xml:space="preserve">40,00 </w:t>
      </w:r>
      <w:r w:rsidRPr="007666A2">
        <w:rPr>
          <w:b/>
          <w:szCs w:val="24"/>
          <w:lang w:val="uk-UA"/>
        </w:rPr>
        <w:t>тис.грн без ПДВ</w:t>
      </w:r>
      <w:r w:rsidRPr="00A0232F">
        <w:rPr>
          <w:szCs w:val="24"/>
          <w:lang w:val="uk-UA"/>
        </w:rPr>
        <w:t xml:space="preserve">. Даними кущорізами в 2018 році можливо буде механізувати  проведення розчистки трас загальною протяжністю </w:t>
      </w:r>
      <w:r w:rsidR="007666A2" w:rsidRPr="007666A2">
        <w:rPr>
          <w:b/>
          <w:szCs w:val="24"/>
          <w:lang w:val="uk-UA"/>
        </w:rPr>
        <w:t>5</w:t>
      </w:r>
      <w:r w:rsidR="007A2521" w:rsidRPr="007666A2">
        <w:rPr>
          <w:b/>
          <w:szCs w:val="24"/>
          <w:lang w:val="uk-UA"/>
        </w:rPr>
        <w:t>4</w:t>
      </w:r>
      <w:r w:rsidRPr="007666A2">
        <w:rPr>
          <w:b/>
          <w:szCs w:val="24"/>
          <w:lang w:val="uk-UA"/>
        </w:rPr>
        <w:t xml:space="preserve"> км</w:t>
      </w:r>
      <w:r w:rsidRPr="00A0232F">
        <w:rPr>
          <w:szCs w:val="24"/>
          <w:lang w:val="uk-UA"/>
        </w:rPr>
        <w:t xml:space="preserve">. </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Вартість однієї люд.год. 24 грн. </w:t>
      </w:r>
    </w:p>
    <w:p w:rsid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Сукупний економічний ефект від впровадження заходу (економія по оплаті праці) за рік складе</w:t>
      </w:r>
      <w:r>
        <w:rPr>
          <w:szCs w:val="24"/>
          <w:lang w:val="uk-UA"/>
        </w:rPr>
        <w:t>:</w:t>
      </w:r>
    </w:p>
    <w:p w:rsidR="00A0232F" w:rsidRDefault="007666A2"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Pr>
          <w:szCs w:val="24"/>
          <w:lang w:val="uk-UA"/>
        </w:rPr>
        <w:t>54</w:t>
      </w:r>
      <w:r w:rsidR="00A0232F" w:rsidRPr="00A0232F">
        <w:rPr>
          <w:szCs w:val="24"/>
          <w:lang w:val="uk-UA"/>
        </w:rPr>
        <w:t xml:space="preserve"> *33,60*24=</w:t>
      </w:r>
      <w:r>
        <w:rPr>
          <w:b/>
          <w:szCs w:val="24"/>
          <w:lang w:val="uk-UA"/>
        </w:rPr>
        <w:t xml:space="preserve"> 43 545,60</w:t>
      </w:r>
      <w:r w:rsidR="00A0232F" w:rsidRPr="00A0232F">
        <w:rPr>
          <w:szCs w:val="24"/>
          <w:lang w:val="uk-UA"/>
        </w:rPr>
        <w:t xml:space="preserve"> грн.</w:t>
      </w:r>
    </w:p>
    <w:p w:rsidR="00255099" w:rsidRDefault="00255099"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p>
    <w:p w:rsidR="008F1781" w:rsidRPr="00A0232F" w:rsidRDefault="008F1781" w:rsidP="00164460">
      <w:pPr>
        <w:pStyle w:val="4"/>
        <w:ind w:left="426" w:hanging="426"/>
      </w:pPr>
      <w:r>
        <w:t>7.3</w:t>
      </w:r>
      <w:r w:rsidRPr="00A0232F">
        <w:t xml:space="preserve"> </w:t>
      </w:r>
      <w:r w:rsidRPr="00164460">
        <w:rPr>
          <w:u w:val="single"/>
        </w:rPr>
        <w:t>Прилад для пошуку пошкоджень кабельних ліній vLoc Pro2 SD System, Signal Direction, 10 Watt, set (VIV VLP2-SYS-10-SD) в комплекті з індукційними кліщами Transmitterclamp vLoc Pro Tx 125 mm with cable 820026967 (SZ-125)</w:t>
      </w:r>
    </w:p>
    <w:p w:rsidR="008F1781" w:rsidRPr="00A0232F" w:rsidRDefault="008F1781" w:rsidP="008F1781">
      <w:pPr>
        <w:textAlignment w:val="baseline"/>
        <w:rPr>
          <w:color w:val="333333"/>
          <w:szCs w:val="24"/>
          <w:lang w:val="uk-UA"/>
        </w:rPr>
      </w:pPr>
      <w:r w:rsidRPr="00A0232F">
        <w:rPr>
          <w:bCs/>
          <w:color w:val="333333"/>
          <w:szCs w:val="24"/>
          <w:lang w:val="uk-UA"/>
        </w:rPr>
        <w:t>В 2018 році планується придбати</w:t>
      </w:r>
      <w:r w:rsidR="0005118A">
        <w:rPr>
          <w:bCs/>
          <w:color w:val="333333"/>
          <w:szCs w:val="24"/>
          <w:lang w:val="uk-UA"/>
        </w:rPr>
        <w:t xml:space="preserve"> </w:t>
      </w:r>
      <w:r w:rsidR="0005118A" w:rsidRPr="00B4363F">
        <w:rPr>
          <w:b/>
          <w:bCs/>
          <w:color w:val="333333"/>
          <w:szCs w:val="24"/>
          <w:lang w:val="uk-UA"/>
        </w:rPr>
        <w:t>1</w:t>
      </w:r>
      <w:r w:rsidR="00B4363F" w:rsidRPr="00B4363F">
        <w:rPr>
          <w:b/>
          <w:bCs/>
          <w:color w:val="333333"/>
          <w:szCs w:val="24"/>
          <w:lang w:val="uk-UA"/>
        </w:rPr>
        <w:t xml:space="preserve"> шт.</w:t>
      </w:r>
      <w:r w:rsidR="007666A2">
        <w:rPr>
          <w:bCs/>
          <w:color w:val="333333"/>
          <w:szCs w:val="24"/>
          <w:lang w:val="uk-UA"/>
        </w:rPr>
        <w:t xml:space="preserve"> </w:t>
      </w:r>
      <w:r w:rsidRPr="00A0232F">
        <w:rPr>
          <w:bCs/>
          <w:color w:val="333333"/>
          <w:szCs w:val="24"/>
          <w:lang w:val="uk-UA"/>
        </w:rPr>
        <w:t xml:space="preserve">прилад на суму </w:t>
      </w:r>
      <w:r w:rsidR="0005118A">
        <w:rPr>
          <w:b/>
          <w:bCs/>
          <w:color w:val="333333"/>
          <w:szCs w:val="24"/>
          <w:lang w:val="uk-UA"/>
        </w:rPr>
        <w:t>342,78</w:t>
      </w:r>
      <w:r w:rsidRPr="00A0232F">
        <w:rPr>
          <w:bCs/>
          <w:color w:val="333333"/>
          <w:szCs w:val="24"/>
          <w:lang w:val="uk-UA"/>
        </w:rPr>
        <w:t xml:space="preserve"> тис. грн. без ПДВ для визначення трас кабельних ліній (трасошукач) vLocPro2-SD-10Вт</w:t>
      </w:r>
      <w:r w:rsidRPr="00A0232F">
        <w:rPr>
          <w:color w:val="333333"/>
          <w:szCs w:val="24"/>
          <w:lang w:val="uk-UA"/>
        </w:rPr>
        <w:t xml:space="preserve"> дозволяє швидко та точно вирішувати щоденні завдання з локалізації підземних комунікацій, тобто визначати траси кабельних ліній та місця пошкодження. </w:t>
      </w:r>
    </w:p>
    <w:p w:rsidR="008F1781" w:rsidRPr="00A0232F" w:rsidRDefault="008F1781" w:rsidP="008F1781">
      <w:pPr>
        <w:textAlignment w:val="baseline"/>
        <w:rPr>
          <w:color w:val="333333"/>
          <w:szCs w:val="24"/>
          <w:lang w:val="uk-UA"/>
        </w:rPr>
      </w:pPr>
      <w:r w:rsidRPr="00A0232F">
        <w:rPr>
          <w:color w:val="333333"/>
          <w:szCs w:val="24"/>
          <w:lang w:val="uk-UA"/>
        </w:rPr>
        <w:t xml:space="preserve">Великий кольоровий дисплей, що легко зчитується навіть при сильному сонячному світлі, повідомляє користувачу всю важливу інформацію. </w:t>
      </w:r>
    </w:p>
    <w:p w:rsidR="008F1781" w:rsidRPr="00A0232F" w:rsidRDefault="008F1781" w:rsidP="008F1781">
      <w:pPr>
        <w:textAlignment w:val="baseline"/>
        <w:rPr>
          <w:color w:val="333333"/>
          <w:szCs w:val="24"/>
          <w:lang w:val="uk-UA"/>
        </w:rPr>
      </w:pPr>
      <w:r w:rsidRPr="00A0232F">
        <w:rPr>
          <w:color w:val="333333"/>
          <w:szCs w:val="24"/>
          <w:lang w:val="uk-UA"/>
        </w:rPr>
        <w:t>Користування трасошукачем для недосвідченого користувача не створює проблеми завдяки інтуїтивному меню і не потребує багато часу на освоєння системи.</w:t>
      </w:r>
    </w:p>
    <w:p w:rsidR="008F1781" w:rsidRPr="00A0232F" w:rsidRDefault="008F1781" w:rsidP="008F1781">
      <w:pPr>
        <w:textAlignment w:val="baseline"/>
        <w:rPr>
          <w:color w:val="333333"/>
          <w:szCs w:val="24"/>
          <w:lang w:val="uk-UA"/>
        </w:rPr>
      </w:pPr>
      <w:r w:rsidRPr="00A0232F">
        <w:rPr>
          <w:color w:val="333333"/>
          <w:szCs w:val="24"/>
          <w:lang w:val="uk-UA"/>
        </w:rPr>
        <w:t>Широкий діапазон частот пропонує користувачу можливість вибрати оптимальну частоту у кожному конкретному випадку для отримання найкращих результатів. Встановлені виробником частоти можуть в любий час змінені та добавлені додаткові частоти. Додаткові пакети частот користувач отримує безкоштовно. Ці частоти користувач може самостійно через USB-роз’єм інсталювати або провести коректування.</w:t>
      </w:r>
    </w:p>
    <w:p w:rsidR="008F1781" w:rsidRPr="00A0232F" w:rsidRDefault="008F1781" w:rsidP="008F1781">
      <w:pPr>
        <w:textAlignment w:val="baseline"/>
        <w:rPr>
          <w:color w:val="333333"/>
          <w:szCs w:val="24"/>
          <w:lang w:val="uk-UA"/>
        </w:rPr>
      </w:pPr>
      <w:r w:rsidRPr="00A0232F">
        <w:rPr>
          <w:color w:val="333333"/>
          <w:szCs w:val="24"/>
          <w:lang w:val="uk-UA"/>
        </w:rPr>
        <w:t xml:space="preserve"> Приладдя, наприклад, А-рамка для пошуку пошкодження оболонки кабелю, також під’єднується через USB-роз’єм.</w:t>
      </w:r>
    </w:p>
    <w:p w:rsidR="008F1781" w:rsidRPr="00A0232F" w:rsidRDefault="008F1781" w:rsidP="008F1781">
      <w:pPr>
        <w:textAlignment w:val="baseline"/>
        <w:rPr>
          <w:color w:val="333333"/>
          <w:szCs w:val="24"/>
          <w:lang w:val="uk-UA"/>
        </w:rPr>
      </w:pPr>
      <w:r w:rsidRPr="00A0232F">
        <w:rPr>
          <w:color w:val="333333"/>
          <w:szCs w:val="24"/>
          <w:lang w:val="uk-UA"/>
        </w:rPr>
        <w:t>Генератори вже оснащені всіма частотами, що найчастіше використовуються.</w:t>
      </w:r>
    </w:p>
    <w:p w:rsidR="008F1781" w:rsidRPr="00A0232F" w:rsidRDefault="008F1781" w:rsidP="008F1781">
      <w:pPr>
        <w:textAlignment w:val="baseline"/>
        <w:rPr>
          <w:color w:val="333333"/>
          <w:szCs w:val="24"/>
          <w:lang w:val="uk-UA"/>
        </w:rPr>
      </w:pPr>
      <w:r w:rsidRPr="00A0232F">
        <w:rPr>
          <w:color w:val="333333"/>
          <w:szCs w:val="24"/>
          <w:lang w:val="uk-UA"/>
        </w:rPr>
        <w:t>Під’єднуване приладдя трасошукача (передавальні кліщі, комплект підключення та ін.) розрізняються та вибираються автоматично.</w:t>
      </w:r>
    </w:p>
    <w:p w:rsidR="008F1781" w:rsidRPr="00A0232F" w:rsidRDefault="008F1781" w:rsidP="008F1781">
      <w:pPr>
        <w:rPr>
          <w:szCs w:val="24"/>
          <w:lang w:val="uk-UA"/>
        </w:rPr>
      </w:pPr>
      <w:r w:rsidRPr="00A0232F">
        <w:rPr>
          <w:szCs w:val="24"/>
          <w:lang w:val="uk-UA"/>
        </w:rPr>
        <w:lastRenderedPageBreak/>
        <w:t xml:space="preserve">При обслуговуванні кабельних ліній в умовах міста часто виникає потреба в трасуванні кабельних ліній та нанесенні їх на схеми та плани з прив’язками до об’єктів, розміщених по трасі їх проходження. Не завжди умови та режими роботи об’єктів дозволяють в необхідний час провести відімкнення та підготовку лінії до трасування. Використовуючи </w:t>
      </w:r>
      <w:r w:rsidRPr="00A0232F">
        <w:rPr>
          <w:bCs/>
          <w:szCs w:val="24"/>
          <w:lang w:val="uk-UA"/>
        </w:rPr>
        <w:t>трасошукач vLocPro2-SD-10Вт з передаючими кліщами</w:t>
      </w:r>
      <w:r w:rsidRPr="00A0232F">
        <w:rPr>
          <w:szCs w:val="24"/>
          <w:lang w:val="uk-UA"/>
        </w:rPr>
        <w:t xml:space="preserve"> можливо виконати цю роботу без виведення кабелю із експлуатації – під напругою, що обумовлює значну економію коштів.</w:t>
      </w:r>
    </w:p>
    <w:p w:rsidR="008F1781" w:rsidRPr="00A0232F" w:rsidRDefault="008F1781" w:rsidP="008F1781">
      <w:pPr>
        <w:rPr>
          <w:b/>
          <w:szCs w:val="24"/>
          <w:lang w:val="uk-UA"/>
        </w:rPr>
      </w:pPr>
      <w:r w:rsidRPr="00A0232F">
        <w:rPr>
          <w:b/>
          <w:szCs w:val="24"/>
          <w:lang w:val="uk-UA"/>
        </w:rPr>
        <w:t>Економічний ефект:</w:t>
      </w:r>
    </w:p>
    <w:p w:rsidR="008F1781" w:rsidRPr="00A0232F" w:rsidRDefault="008F1781" w:rsidP="008F1781">
      <w:pPr>
        <w:rPr>
          <w:szCs w:val="24"/>
          <w:lang w:val="uk-UA"/>
        </w:rPr>
      </w:pPr>
      <w:r w:rsidRPr="00A0232F">
        <w:rPr>
          <w:szCs w:val="24"/>
          <w:lang w:val="uk-UA"/>
        </w:rPr>
        <w:t>З точки зору доцільності придбання даного обладнання також  треба мати на увазі можливе використання трасошукача і при визначенні місць пошкоджень кабельних ліній та визначення трас закладення прокольних заземлювачів заземлюючих пристроїв що розширює можливості використання обладнання.</w:t>
      </w:r>
    </w:p>
    <w:p w:rsidR="00653286" w:rsidRDefault="008F1781" w:rsidP="000F08D6">
      <w:pPr>
        <w:jc w:val="left"/>
        <w:rPr>
          <w:szCs w:val="24"/>
          <w:lang w:val="uk-UA"/>
        </w:rPr>
      </w:pPr>
      <w:r w:rsidRPr="00A0232F">
        <w:rPr>
          <w:szCs w:val="24"/>
          <w:lang w:val="uk-UA"/>
        </w:rPr>
        <w:t xml:space="preserve">Вартість послуги з підготовки одної кабельної лінії до трасування, в залежності від відстані до об’єкту, складає від 700 до 1000 грн. В середньому упродовж року проводиться 100 трасувань. Загальна вартість робіт підготовки КЛ для трасувань за рік становить: </w:t>
      </w:r>
    </w:p>
    <w:p w:rsidR="008F1781" w:rsidRDefault="008F1781" w:rsidP="00653286">
      <w:pPr>
        <w:jc w:val="center"/>
        <w:rPr>
          <w:b/>
          <w:szCs w:val="24"/>
          <w:lang w:val="uk-UA"/>
        </w:rPr>
      </w:pPr>
      <w:r w:rsidRPr="00A0232F">
        <w:rPr>
          <w:szCs w:val="24"/>
          <w:lang w:val="uk-UA"/>
        </w:rPr>
        <w:t xml:space="preserve">100 х 850 грн.= </w:t>
      </w:r>
      <w:r w:rsidRPr="00A0232F">
        <w:rPr>
          <w:b/>
          <w:szCs w:val="24"/>
          <w:lang w:val="uk-UA"/>
        </w:rPr>
        <w:t>85 000 грн.</w:t>
      </w:r>
    </w:p>
    <w:p w:rsidR="00653286" w:rsidRDefault="00653286" w:rsidP="000F08D6">
      <w:pPr>
        <w:jc w:val="left"/>
        <w:rPr>
          <w:b/>
          <w:szCs w:val="24"/>
          <w:lang w:val="uk-UA"/>
        </w:rPr>
      </w:pPr>
    </w:p>
    <w:p w:rsidR="00CD3B6C" w:rsidRPr="00A0232F" w:rsidRDefault="00D41F1A" w:rsidP="00D436F9">
      <w:pPr>
        <w:pStyle w:val="4"/>
      </w:pPr>
      <w:r>
        <w:t>7.</w:t>
      </w:r>
      <w:r w:rsidR="00CD3B6C">
        <w:t>4</w:t>
      </w:r>
      <w:r w:rsidR="00CD3B6C" w:rsidRPr="00A0232F">
        <w:t xml:space="preserve"> </w:t>
      </w:r>
      <w:r w:rsidR="00CD3B6C" w:rsidRPr="00C712D2">
        <w:rPr>
          <w:u w:val="single"/>
        </w:rPr>
        <w:t>Уні</w:t>
      </w:r>
      <w:r w:rsidR="00C712D2" w:rsidRPr="00C712D2">
        <w:rPr>
          <w:u w:val="single"/>
        </w:rPr>
        <w:t>версальна мінімийка Karcher K 7</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 2</w:t>
      </w:r>
      <w:r w:rsidR="0005118A">
        <w:rPr>
          <w:szCs w:val="24"/>
          <w:lang w:val="uk-UA"/>
        </w:rPr>
        <w:t xml:space="preserve">018 році планується придбати </w:t>
      </w:r>
      <w:r w:rsidR="00B4363F" w:rsidRPr="00B4363F">
        <w:rPr>
          <w:b/>
          <w:szCs w:val="24"/>
          <w:lang w:val="uk-UA"/>
        </w:rPr>
        <w:t>2 шт</w:t>
      </w:r>
      <w:r w:rsidR="00B4363F">
        <w:rPr>
          <w:szCs w:val="24"/>
          <w:lang w:val="uk-UA"/>
        </w:rPr>
        <w:t>.</w:t>
      </w:r>
      <w:r w:rsidR="0005118A">
        <w:rPr>
          <w:szCs w:val="24"/>
          <w:lang w:val="uk-UA"/>
        </w:rPr>
        <w:t xml:space="preserve"> мінімийк</w:t>
      </w:r>
      <w:r w:rsidR="00B4363F">
        <w:rPr>
          <w:szCs w:val="24"/>
          <w:lang w:val="uk-UA"/>
        </w:rPr>
        <w:t>и</w:t>
      </w:r>
      <w:r w:rsidRPr="00A0232F">
        <w:rPr>
          <w:szCs w:val="24"/>
          <w:lang w:val="uk-UA"/>
        </w:rPr>
        <w:t xml:space="preserve"> </w:t>
      </w:r>
      <w:r w:rsidRPr="00A0232F">
        <w:rPr>
          <w:szCs w:val="24"/>
        </w:rPr>
        <w:t>Karcher</w:t>
      </w:r>
      <w:r w:rsidRPr="00A0232F">
        <w:rPr>
          <w:szCs w:val="24"/>
          <w:lang w:val="uk-UA"/>
        </w:rPr>
        <w:t xml:space="preserve"> </w:t>
      </w:r>
      <w:r w:rsidRPr="00A0232F">
        <w:rPr>
          <w:szCs w:val="24"/>
        </w:rPr>
        <w:t>K</w:t>
      </w:r>
      <w:r w:rsidRPr="00A0232F">
        <w:rPr>
          <w:szCs w:val="24"/>
          <w:lang w:val="uk-UA"/>
        </w:rPr>
        <w:t xml:space="preserve"> 7 на загальну суму </w:t>
      </w:r>
      <w:r w:rsidR="00B4363F">
        <w:rPr>
          <w:b/>
          <w:szCs w:val="24"/>
          <w:lang w:val="uk-UA"/>
        </w:rPr>
        <w:t>23,33</w:t>
      </w:r>
      <w:r w:rsidRPr="00A0232F">
        <w:rPr>
          <w:szCs w:val="24"/>
          <w:lang w:val="uk-UA"/>
        </w:rPr>
        <w:t xml:space="preserve"> </w:t>
      </w:r>
      <w:r w:rsidRPr="007666A2">
        <w:rPr>
          <w:b/>
          <w:szCs w:val="24"/>
          <w:lang w:val="uk-UA"/>
        </w:rPr>
        <w:t>тис .грн. без ПДВ</w:t>
      </w:r>
      <w:r w:rsidRPr="00A0232F">
        <w:rPr>
          <w:szCs w:val="24"/>
          <w:lang w:val="uk-UA"/>
        </w:rPr>
        <w:t xml:space="preserve">. Це компактний пристрій призначений для очищення струменем води під тиском до 2ГПа (з додаванням або без спеціальних реагентів) робочих поверхонь машин, механізмів, території виробничих майстерень, тощо. З його допомогою пропонується виконувати роботи по очищенню оливоприймачів та поверхонь силових трансформаторів (під час їх капітального ремонту) від слідів трансформаторної оливи. </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A0232F">
        <w:rPr>
          <w:b/>
          <w:szCs w:val="24"/>
          <w:lang w:val="uk-UA"/>
        </w:rPr>
        <w:t>Період повернення капіталовкладень:</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A0232F">
        <w:rPr>
          <w:b/>
          <w:szCs w:val="24"/>
          <w:lang w:val="uk-UA"/>
        </w:rPr>
        <w:t xml:space="preserve">Тп = </w:t>
      </w:r>
      <w:r w:rsidRPr="00A0232F">
        <w:rPr>
          <w:b/>
          <w:szCs w:val="24"/>
          <w:lang w:val="en-US"/>
        </w:rPr>
        <w:t>N</w:t>
      </w:r>
      <w:r w:rsidRPr="00A0232F">
        <w:rPr>
          <w:b/>
          <w:szCs w:val="24"/>
        </w:rPr>
        <w:t>*</w:t>
      </w:r>
      <w:r w:rsidRPr="00A0232F">
        <w:rPr>
          <w:b/>
          <w:szCs w:val="24"/>
          <w:lang w:val="uk-UA"/>
        </w:rPr>
        <w:t>В/Вн, рік, де:</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en-US"/>
        </w:rPr>
        <w:t>N</w:t>
      </w:r>
      <w:r w:rsidRPr="00A0232F">
        <w:rPr>
          <w:szCs w:val="24"/>
          <w:lang w:val="uk-UA"/>
        </w:rPr>
        <w:t xml:space="preserve"> – кількість замовлених пристроїв. </w:t>
      </w:r>
      <w:r w:rsidRPr="00A0232F">
        <w:rPr>
          <w:i/>
          <w:szCs w:val="24"/>
          <w:lang w:val="en-US"/>
        </w:rPr>
        <w:t>N</w:t>
      </w:r>
      <w:r w:rsidR="004A7999">
        <w:rPr>
          <w:i/>
          <w:szCs w:val="24"/>
          <w:lang w:val="uk-UA"/>
        </w:rPr>
        <w:t xml:space="preserve"> = 1</w:t>
      </w:r>
      <w:r w:rsidRPr="00A0232F">
        <w:rPr>
          <w:i/>
          <w:szCs w:val="24"/>
          <w:lang w:val="uk-UA"/>
        </w:rPr>
        <w:t xml:space="preserve"> шт.</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lang w:val="uk-UA"/>
        </w:rPr>
      </w:pPr>
      <w:r w:rsidRPr="00A0232F">
        <w:rPr>
          <w:szCs w:val="24"/>
          <w:lang w:val="uk-UA"/>
        </w:rPr>
        <w:t xml:space="preserve">В – вартість одного пристрою. </w:t>
      </w:r>
      <w:r w:rsidRPr="00A0232F">
        <w:rPr>
          <w:i/>
          <w:szCs w:val="24"/>
          <w:lang w:val="uk-UA"/>
        </w:rPr>
        <w:t xml:space="preserve">В = </w:t>
      </w:r>
      <w:r w:rsidR="004A7999">
        <w:rPr>
          <w:i/>
          <w:szCs w:val="24"/>
          <w:lang w:val="uk-UA"/>
        </w:rPr>
        <w:t>15,00</w:t>
      </w:r>
      <w:r w:rsidRPr="00A0232F">
        <w:rPr>
          <w:i/>
          <w:szCs w:val="24"/>
          <w:lang w:val="uk-UA"/>
        </w:rPr>
        <w:t xml:space="preserve"> тис. грн з ПДВ.</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lang w:val="uk-UA"/>
        </w:rPr>
      </w:pPr>
      <w:r w:rsidRPr="00A0232F">
        <w:rPr>
          <w:szCs w:val="24"/>
          <w:lang w:val="uk-UA"/>
        </w:rPr>
        <w:t xml:space="preserve">Ве – економія робочого часу та матеріальних ресурсів на рік. </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Ве = Вр+Всор+Ву, де</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Вр – економія робочого часу (трудових ресурсів, на підставі хронометражних спостережень) = 1,599 тис.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Всор – вартість сорбенту. Всор = 14,4 тис.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 xml:space="preserve">      Ву – вартість утилізації сорбенту. Ву = 5,0 тис.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lang w:val="uk-UA"/>
        </w:rPr>
      </w:pPr>
      <w:r w:rsidRPr="00A0232F">
        <w:rPr>
          <w:i/>
          <w:szCs w:val="24"/>
          <w:lang w:val="uk-UA"/>
        </w:rPr>
        <w:t>Втрати прийняті для 10 шт. силових трансформаторів 35кВ.</w:t>
      </w:r>
    </w:p>
    <w:p w:rsidR="005471C8" w:rsidRPr="005471C8" w:rsidRDefault="00CD3B6C" w:rsidP="0054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4"/>
          <w:lang w:val="uk-UA"/>
        </w:rPr>
      </w:pPr>
      <w:r w:rsidRPr="00A0232F">
        <w:rPr>
          <w:i/>
          <w:szCs w:val="24"/>
          <w:lang w:val="uk-UA"/>
        </w:rPr>
        <w:lastRenderedPageBreak/>
        <w:t>Ве = 1,599 + 14,4+5,0 =</w:t>
      </w:r>
      <w:r w:rsidRPr="00A0232F">
        <w:rPr>
          <w:b/>
          <w:i/>
          <w:szCs w:val="24"/>
          <w:lang w:val="uk-UA"/>
        </w:rPr>
        <w:t>20,999 тис. грн.</w:t>
      </w:r>
      <w:r w:rsidR="005471C8">
        <w:rPr>
          <w:b/>
          <w:i/>
          <w:szCs w:val="24"/>
          <w:lang w:val="uk-UA"/>
        </w:rPr>
        <w:br/>
      </w:r>
    </w:p>
    <w:p w:rsidR="00CD3B6C" w:rsidRPr="00A0232F" w:rsidRDefault="00CD3B6C" w:rsidP="00D436F9">
      <w:pPr>
        <w:pStyle w:val="4"/>
      </w:pPr>
      <w:r w:rsidRPr="00A0232F">
        <w:t>7.</w:t>
      </w:r>
      <w:r>
        <w:t>5</w:t>
      </w:r>
      <w:r w:rsidRPr="00A0232F">
        <w:t xml:space="preserve"> </w:t>
      </w:r>
      <w:r w:rsidRPr="00C712D2">
        <w:rPr>
          <w:u w:val="single"/>
        </w:rPr>
        <w:t xml:space="preserve">Портативний </w:t>
      </w:r>
      <w:r w:rsidR="007666A2" w:rsidRPr="00C712D2">
        <w:rPr>
          <w:u w:val="single"/>
        </w:rPr>
        <w:t>Н</w:t>
      </w:r>
      <w:r w:rsidRPr="00C712D2">
        <w:rPr>
          <w:u w:val="single"/>
        </w:rPr>
        <w:t>авігатор Garmin GPSMAP 64</w:t>
      </w:r>
    </w:p>
    <w:p w:rsidR="00CD3B6C" w:rsidRPr="00A0232F" w:rsidRDefault="00CD3B6C" w:rsidP="00CD3B6C">
      <w:pPr>
        <w:rPr>
          <w:szCs w:val="24"/>
          <w:lang w:val="uk-UA"/>
        </w:rPr>
      </w:pPr>
      <w:r w:rsidRPr="00A0232F">
        <w:rPr>
          <w:bCs/>
          <w:szCs w:val="24"/>
          <w:lang w:val="uk-UA"/>
        </w:rPr>
        <w:t>В 2018 році планується придбати</w:t>
      </w:r>
      <w:r w:rsidR="001D1C99">
        <w:rPr>
          <w:bCs/>
          <w:szCs w:val="24"/>
          <w:lang w:val="uk-UA"/>
        </w:rPr>
        <w:t xml:space="preserve"> </w:t>
      </w:r>
      <w:r w:rsidR="001D1C99" w:rsidRPr="001D1C99">
        <w:rPr>
          <w:b/>
          <w:bCs/>
          <w:szCs w:val="24"/>
          <w:lang w:val="uk-UA"/>
        </w:rPr>
        <w:t>1</w:t>
      </w:r>
      <w:r w:rsidR="006A5EFD" w:rsidRPr="001D1C99">
        <w:rPr>
          <w:b/>
          <w:bCs/>
          <w:szCs w:val="24"/>
          <w:lang w:val="uk-UA"/>
        </w:rPr>
        <w:t xml:space="preserve"> шт.</w:t>
      </w:r>
      <w:r w:rsidRPr="00A0232F">
        <w:rPr>
          <w:bCs/>
          <w:szCs w:val="24"/>
          <w:lang w:val="uk-UA"/>
        </w:rPr>
        <w:t xml:space="preserve"> портативни</w:t>
      </w:r>
      <w:r w:rsidR="006A5EFD">
        <w:rPr>
          <w:bCs/>
          <w:szCs w:val="24"/>
          <w:lang w:val="uk-UA"/>
        </w:rPr>
        <w:t>х</w:t>
      </w:r>
      <w:r w:rsidRPr="00A0232F">
        <w:rPr>
          <w:bCs/>
          <w:szCs w:val="24"/>
          <w:lang w:val="uk-UA"/>
        </w:rPr>
        <w:t xml:space="preserve"> </w:t>
      </w:r>
      <w:r w:rsidR="007666A2" w:rsidRPr="007666A2">
        <w:rPr>
          <w:b/>
          <w:bCs/>
          <w:szCs w:val="24"/>
          <w:lang w:val="uk-UA"/>
        </w:rPr>
        <w:t>Н</w:t>
      </w:r>
      <w:r w:rsidRPr="00A0232F">
        <w:rPr>
          <w:b/>
          <w:bCs/>
          <w:szCs w:val="24"/>
          <w:lang w:val="uk-UA"/>
        </w:rPr>
        <w:t>авігатор</w:t>
      </w:r>
      <w:r w:rsidR="006A5EFD">
        <w:rPr>
          <w:b/>
          <w:bCs/>
          <w:szCs w:val="24"/>
          <w:lang w:val="uk-UA"/>
        </w:rPr>
        <w:t>ів</w:t>
      </w:r>
      <w:r w:rsidRPr="00A0232F">
        <w:rPr>
          <w:b/>
          <w:bCs/>
          <w:szCs w:val="24"/>
          <w:lang w:val="uk-UA"/>
        </w:rPr>
        <w:t xml:space="preserve"> </w:t>
      </w:r>
      <w:r w:rsidRPr="00A0232F">
        <w:rPr>
          <w:b/>
          <w:bCs/>
          <w:szCs w:val="24"/>
        </w:rPr>
        <w:t>Garmin</w:t>
      </w:r>
      <w:r w:rsidRPr="00A0232F">
        <w:rPr>
          <w:b/>
          <w:bCs/>
          <w:szCs w:val="24"/>
          <w:lang w:val="uk-UA"/>
        </w:rPr>
        <w:t xml:space="preserve"> </w:t>
      </w:r>
      <w:r w:rsidRPr="00A0232F">
        <w:rPr>
          <w:b/>
          <w:bCs/>
          <w:szCs w:val="24"/>
        </w:rPr>
        <w:t>GPSMAP</w:t>
      </w:r>
      <w:r w:rsidRPr="00A0232F">
        <w:rPr>
          <w:b/>
          <w:bCs/>
          <w:szCs w:val="24"/>
          <w:lang w:val="uk-UA"/>
        </w:rPr>
        <w:t xml:space="preserve"> 64 </w:t>
      </w:r>
      <w:r w:rsidRPr="00A0232F">
        <w:rPr>
          <w:szCs w:val="24"/>
          <w:lang w:val="uk-UA"/>
        </w:rPr>
        <w:t xml:space="preserve">– вартістю </w:t>
      </w:r>
      <w:r w:rsidR="001D1C99">
        <w:rPr>
          <w:b/>
          <w:szCs w:val="24"/>
          <w:lang w:val="uk-UA"/>
        </w:rPr>
        <w:t>6,80</w:t>
      </w:r>
      <w:r w:rsidRPr="00A0232F">
        <w:rPr>
          <w:szCs w:val="24"/>
          <w:lang w:val="uk-UA"/>
        </w:rPr>
        <w:t xml:space="preserve"> </w:t>
      </w:r>
      <w:r w:rsidRPr="006A5EFD">
        <w:rPr>
          <w:szCs w:val="24"/>
          <w:lang w:val="uk-UA"/>
        </w:rPr>
        <w:t>тис. грн. без ПДВ</w:t>
      </w:r>
      <w:r w:rsidRPr="00A0232F">
        <w:rPr>
          <w:szCs w:val="24"/>
          <w:lang w:val="uk-UA"/>
        </w:rPr>
        <w:t>, який призначений для визначення з точністю від 2м. (за умови стабільного прийому сигналу) до 15м (в густому лісі, за складних погодних умов) географічних координат об’єктів. Галузь використання – створення по опорних схем ПЛ 35, 110 кВ з прив’язкою їх до місцевості з наступною інтеграцією даних до геоінформаційної системи. Маючи координатну прив’язку та актуальні топографічні карти місцевості можна перевіряти правильність звітних та планових даних відокремлених підрозділів стосовно розчищення трас, ефективно планувати техніку для усунення пошкоджень та організації оглядів, вирішувати питання земельних сервітутів, тощо.</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Економічний ефект розраховується на порівнянні витрат на послуги сторонніх організацій по визначенні координат  та при умові виконання даних робіт господарським способом. </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Вартість визначення координат за допомогою залучення сторонніх організацій:</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sidRPr="00A0232F">
        <w:rPr>
          <w:szCs w:val="24"/>
          <w:lang w:val="uk-UA"/>
        </w:rPr>
        <w:t>Во= К*Ц, де</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     К – середня довжина ліній 35, 110кВ, що підлягає інженерним оглядам на рік. </w:t>
      </w:r>
      <w:r w:rsidRPr="00A0232F">
        <w:rPr>
          <w:i/>
          <w:szCs w:val="24"/>
          <w:lang w:val="uk-UA"/>
        </w:rPr>
        <w:t>К= 300 км</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Ц – вартість визначення координат для 1км лінії (без затрат пального), </w:t>
      </w:r>
      <w:r w:rsidRPr="00A0232F">
        <w:rPr>
          <w:i/>
          <w:szCs w:val="24"/>
          <w:lang w:val="uk-UA"/>
        </w:rPr>
        <w:t>Ц=300,00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 xml:space="preserve">Во= 300,00*300,00 = 90,00 тис. </w:t>
      </w:r>
      <w:r w:rsidRPr="00A0232F">
        <w:rPr>
          <w:i/>
          <w:szCs w:val="24"/>
          <w:lang w:val="uk-UA"/>
        </w:rPr>
        <w:pgNum/>
      </w:r>
      <w:r w:rsidRPr="00A0232F">
        <w:rPr>
          <w:i/>
          <w:szCs w:val="24"/>
          <w:lang w:val="uk-UA"/>
        </w:rPr>
        <w:t>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Вартість визначення координат при наявності приладу:</w:t>
      </w:r>
    </w:p>
    <w:p w:rsidR="00CD3B6C" w:rsidRPr="00A0232F" w:rsidRDefault="00CD3B6C" w:rsidP="00CD3B6C">
      <w:pPr>
        <w:jc w:val="center"/>
        <w:rPr>
          <w:szCs w:val="24"/>
          <w:lang w:val="uk-UA"/>
        </w:rPr>
      </w:pPr>
      <w:r w:rsidRPr="00A0232F">
        <w:rPr>
          <w:szCs w:val="24"/>
          <w:lang w:val="uk-UA"/>
        </w:rPr>
        <w:t>Вг = Вп + Вр, де</w:t>
      </w:r>
    </w:p>
    <w:p w:rsidR="00CD3B6C" w:rsidRPr="00A0232F" w:rsidRDefault="00CD3B6C" w:rsidP="00CD3B6C">
      <w:pPr>
        <w:rPr>
          <w:szCs w:val="24"/>
          <w:lang w:val="uk-UA"/>
        </w:rPr>
      </w:pPr>
      <w:r w:rsidRPr="00A0232F">
        <w:rPr>
          <w:szCs w:val="24"/>
          <w:lang w:val="uk-UA"/>
        </w:rPr>
        <w:t>Вп – середні витрати на рік пального для визначення координат,</w:t>
      </w:r>
    </w:p>
    <w:p w:rsidR="00CD3B6C" w:rsidRPr="00A0232F" w:rsidRDefault="00CD3B6C" w:rsidP="00CD3B6C">
      <w:pPr>
        <w:rPr>
          <w:szCs w:val="24"/>
          <w:lang w:val="uk-UA"/>
        </w:rPr>
      </w:pPr>
      <w:r w:rsidRPr="00A0232F">
        <w:rPr>
          <w:szCs w:val="24"/>
          <w:lang w:val="uk-UA"/>
        </w:rPr>
        <w:t>Вр – середньорічні витрати на заробітну плану працівникам, що виконують дані роботи.</w:t>
      </w:r>
    </w:p>
    <w:p w:rsidR="00CD3B6C" w:rsidRPr="00A0232F" w:rsidRDefault="00CD3B6C" w:rsidP="00CD3B6C">
      <w:pPr>
        <w:jc w:val="center"/>
        <w:rPr>
          <w:szCs w:val="24"/>
          <w:lang w:val="uk-UA"/>
        </w:rPr>
      </w:pPr>
      <w:r w:rsidRPr="00A0232F">
        <w:rPr>
          <w:szCs w:val="24"/>
          <w:lang w:val="uk-UA"/>
        </w:rPr>
        <w:t>Вг = 9,5+12,4 = 21,9 тис. грн.</w:t>
      </w:r>
    </w:p>
    <w:p w:rsidR="00CD3B6C" w:rsidRPr="00A0232F" w:rsidRDefault="00CD3B6C" w:rsidP="00CD3B6C">
      <w:pPr>
        <w:rPr>
          <w:szCs w:val="24"/>
          <w:lang w:val="uk-UA"/>
        </w:rPr>
      </w:pPr>
      <w:r w:rsidRPr="00A0232F">
        <w:rPr>
          <w:szCs w:val="24"/>
          <w:lang w:val="uk-UA"/>
        </w:rPr>
        <w:t>Економічний ефект від впровадження портативного навігатора:</w:t>
      </w:r>
    </w:p>
    <w:p w:rsidR="00CD3B6C" w:rsidRDefault="00CD3B6C" w:rsidP="00CD3B6C">
      <w:pPr>
        <w:jc w:val="center"/>
        <w:rPr>
          <w:szCs w:val="24"/>
          <w:lang w:val="uk-UA"/>
        </w:rPr>
      </w:pPr>
      <w:r w:rsidRPr="00A0232F">
        <w:rPr>
          <w:szCs w:val="24"/>
          <w:lang w:val="uk-UA"/>
        </w:rPr>
        <w:t>Е = Во – Вг = 90-21,9 = 68,1 тис. грн.</w:t>
      </w:r>
      <w:r w:rsidR="00653286">
        <w:rPr>
          <w:szCs w:val="24"/>
          <w:lang w:val="uk-UA"/>
        </w:rPr>
        <w:br/>
      </w:r>
    </w:p>
    <w:p w:rsidR="00CD3B6C" w:rsidRPr="00A0232F" w:rsidRDefault="00CD3B6C" w:rsidP="004A331D">
      <w:pPr>
        <w:pStyle w:val="4"/>
        <w:ind w:left="284" w:hanging="567"/>
      </w:pPr>
      <w:r w:rsidRPr="001836DF">
        <w:lastRenderedPageBreak/>
        <w:t>7.</w:t>
      </w:r>
      <w:r w:rsidR="001D0C91" w:rsidRPr="001836DF">
        <w:t>6</w:t>
      </w:r>
      <w:r w:rsidRPr="001836DF">
        <w:t xml:space="preserve"> </w:t>
      </w:r>
      <w:r w:rsidRPr="004A331D">
        <w:rPr>
          <w:u w:val="single"/>
        </w:rPr>
        <w:t>Проект на електроопалення адмінбуд</w:t>
      </w:r>
      <w:r w:rsidR="004A331D">
        <w:rPr>
          <w:u w:val="single"/>
        </w:rPr>
        <w:t>івлі ПАТ "ЧЕРНІГІВОБЛЕНЕРГО" м.</w:t>
      </w:r>
      <w:r w:rsidRPr="004A331D">
        <w:rPr>
          <w:u w:val="single"/>
        </w:rPr>
        <w:t>Чернігів, вул. Гонча, 40.</w:t>
      </w:r>
    </w:p>
    <w:p w:rsidR="00CD3B6C" w:rsidRDefault="00CD3B6C" w:rsidP="00CD3B6C">
      <w:pPr>
        <w:rPr>
          <w:szCs w:val="24"/>
          <w:lang w:val="uk-UA"/>
        </w:rPr>
      </w:pPr>
      <w:r w:rsidRPr="00A0232F">
        <w:rPr>
          <w:szCs w:val="24"/>
          <w:lang w:val="uk-UA"/>
        </w:rPr>
        <w:t xml:space="preserve">В інвестиційній програмі 2018 року заплановано виділити кошти в сумі </w:t>
      </w:r>
      <w:r w:rsidR="007666A2">
        <w:rPr>
          <w:b/>
          <w:szCs w:val="24"/>
          <w:lang w:val="uk-UA"/>
        </w:rPr>
        <w:t>29,79</w:t>
      </w:r>
      <w:r w:rsidRPr="00A0232F">
        <w:rPr>
          <w:szCs w:val="24"/>
          <w:lang w:val="uk-UA"/>
        </w:rPr>
        <w:t xml:space="preserve"> тис.грн. без ПДВ на розробку п</w:t>
      </w:r>
      <w:r w:rsidRPr="00A0232F">
        <w:rPr>
          <w:szCs w:val="24"/>
        </w:rPr>
        <w:t>роект</w:t>
      </w:r>
      <w:r w:rsidRPr="00A0232F">
        <w:rPr>
          <w:szCs w:val="24"/>
          <w:lang w:val="uk-UA"/>
        </w:rPr>
        <w:t xml:space="preserve">у </w:t>
      </w:r>
      <w:r w:rsidRPr="00A0232F">
        <w:rPr>
          <w:szCs w:val="24"/>
        </w:rPr>
        <w:t xml:space="preserve"> на електроопалення адмінбудівлі ПАТ "ЧЕРНІГІВОБЛЕНЕРГО" м. Чернігів, вул. Гонча, 40.</w:t>
      </w:r>
    </w:p>
    <w:p w:rsidR="00653286" w:rsidRPr="00653286" w:rsidRDefault="00653286" w:rsidP="00CD3B6C">
      <w:pPr>
        <w:rPr>
          <w:szCs w:val="24"/>
          <w:lang w:val="uk-UA"/>
        </w:rPr>
      </w:pPr>
    </w:p>
    <w:p w:rsidR="00CD3B6C" w:rsidRPr="00A0232F" w:rsidRDefault="00CD3B6C" w:rsidP="00D436F9">
      <w:pPr>
        <w:pStyle w:val="4"/>
      </w:pPr>
      <w:r w:rsidRPr="001836DF">
        <w:t>7.</w:t>
      </w:r>
      <w:r w:rsidR="000A5FDD" w:rsidRPr="001836DF">
        <w:t>7</w:t>
      </w:r>
      <w:r w:rsidRPr="001836DF">
        <w:t xml:space="preserve"> </w:t>
      </w:r>
      <w:r w:rsidRPr="004A331D">
        <w:rPr>
          <w:u w:val="single"/>
        </w:rPr>
        <w:t>Вимірювача параметрів силових трансформаторів К540-3.</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 інвестпрограмі 2018 року планується закупівлю вимірювачів параметрів силових трансформаторів К-540-3 в кількості </w:t>
      </w:r>
      <w:r w:rsidR="0005118A">
        <w:rPr>
          <w:b/>
          <w:szCs w:val="24"/>
          <w:lang w:val="uk-UA"/>
        </w:rPr>
        <w:t>1</w:t>
      </w:r>
      <w:r w:rsidRPr="00A0232F">
        <w:rPr>
          <w:szCs w:val="24"/>
          <w:lang w:val="uk-UA"/>
        </w:rPr>
        <w:t xml:space="preserve"> </w:t>
      </w:r>
      <w:r w:rsidRPr="00A0232F">
        <w:rPr>
          <w:b/>
          <w:szCs w:val="24"/>
          <w:lang w:val="uk-UA"/>
        </w:rPr>
        <w:t>шт.</w:t>
      </w:r>
      <w:r w:rsidRPr="00A0232F">
        <w:rPr>
          <w:szCs w:val="24"/>
          <w:lang w:val="uk-UA"/>
        </w:rPr>
        <w:t xml:space="preserve">  за ціною </w:t>
      </w:r>
      <w:r w:rsidR="001D0C91" w:rsidRPr="006A5EFD">
        <w:rPr>
          <w:b/>
          <w:szCs w:val="24"/>
          <w:lang w:val="uk-UA"/>
        </w:rPr>
        <w:t>61,43</w:t>
      </w:r>
      <w:r w:rsidRPr="00A0232F">
        <w:rPr>
          <w:szCs w:val="24"/>
          <w:lang w:val="uk-UA"/>
        </w:rPr>
        <w:t xml:space="preserve"> тис. грн. без ПДВ на загальну суму </w:t>
      </w:r>
      <w:r w:rsidR="0005118A">
        <w:rPr>
          <w:b/>
          <w:szCs w:val="24"/>
          <w:lang w:val="uk-UA"/>
        </w:rPr>
        <w:t>61,43</w:t>
      </w:r>
      <w:r w:rsidRPr="00A0232F">
        <w:rPr>
          <w:szCs w:val="24"/>
          <w:lang w:val="uk-UA"/>
        </w:rPr>
        <w:t xml:space="preserve"> тис. грн. без ПДВ для Північних та Південних ВЕМ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Прилад призначений для забезпечення вимірювань параметрів холостого ходу, короткого замикання та коефіцієнта трансформації силових і вимірювальних трансформаторів. Дозволяє на стадії вимірювань виявити дефекти трансформаторів.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Вимірювання проводяться під час пуско-налагоджувальних та ремонтних робіт, планових випробувань електрообладнання.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Ці прилади зручні при мобільному використанні /вага, габаритні розміри/.  Придбання даних засобів вимірювання потрібне  для заміни морально застарілих та фізично зношених приладів типу К50, К505 та подібних, які знаходилися в експлуатації понад 25 років, і які не в змозі забезпечити необхідний діапазон вимірювань.</w:t>
      </w:r>
    </w:p>
    <w:p w:rsidR="00CD3B6C" w:rsidRPr="00A0232F" w:rsidRDefault="00CD3B6C" w:rsidP="00CD3B6C">
      <w:pPr>
        <w:tabs>
          <w:tab w:val="num" w:pos="709"/>
        </w:tabs>
        <w:rPr>
          <w:szCs w:val="24"/>
          <w:lang w:val="uk-UA"/>
        </w:rPr>
      </w:pPr>
      <w:r w:rsidRPr="00A0232F">
        <w:rPr>
          <w:szCs w:val="24"/>
          <w:lang w:val="uk-UA"/>
        </w:rPr>
        <w:tab/>
        <w:t>Виконання, вище зазначених вимірювань, вимагає СОУ-Н ЕЕ 20.302:2007 «Норми випробування електрообладнання», ПТЕЕ, «Правила технічної експлуатації електроустановок споживачів», «Правила устрою електроустановок» та інші НД.</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A0232F">
        <w:rPr>
          <w:b/>
          <w:szCs w:val="24"/>
          <w:lang w:val="uk-UA"/>
        </w:rPr>
        <w:t>Економічний ефект від впровадження заходу</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Прилади, що використовуються для проведення діагностичних вимірюваннях параметрів силових трансформаторів:</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прилад   К-505  вартістю  12 800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вольтметр класу 0,5 на напругу 150 В  вартістю  2 000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вольтметр класу 0,5 на напругу  600 В вартістю   2 000 грн;</w:t>
      </w:r>
    </w:p>
    <w:p w:rsidR="00AF3D34" w:rsidRPr="00AF3D34" w:rsidRDefault="00CD3B6C" w:rsidP="00AF3D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A0232F">
        <w:rPr>
          <w:rFonts w:eastAsia="Calibri"/>
          <w:szCs w:val="24"/>
          <w:lang w:val="uk-UA"/>
        </w:rPr>
        <w:t xml:space="preserve">– міст  постійного струму  МО-62   вартістю 14 000 грн;                                    </w:t>
      </w:r>
    </w:p>
    <w:p w:rsidR="00CD3B6C" w:rsidRPr="00A0232F" w:rsidRDefault="00AF3D34" w:rsidP="00AF3D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szCs w:val="24"/>
          <w:lang w:val="uk-UA"/>
        </w:rPr>
      </w:pPr>
      <w:r w:rsidRPr="00AF3D34">
        <w:rPr>
          <w:rFonts w:eastAsia="Calibri"/>
          <w:szCs w:val="24"/>
        </w:rPr>
        <w:t xml:space="preserve">          </w:t>
      </w:r>
      <w:r w:rsidR="00CD3B6C" w:rsidRPr="00A0232F">
        <w:rPr>
          <w:rFonts w:eastAsia="Calibri"/>
          <w:szCs w:val="24"/>
          <w:lang w:val="uk-UA"/>
        </w:rPr>
        <w:t xml:space="preserve">  – або  міст  постійного струму  Р-333 вартістю  8 400 грн;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або омметр «ВИТОК»  вартістю  36 000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амперметр постійного струму класу 0,2.-3 шт варті</w:t>
      </w:r>
      <w:r>
        <w:rPr>
          <w:rFonts w:eastAsia="Calibri"/>
          <w:szCs w:val="24"/>
          <w:lang w:val="uk-UA"/>
        </w:rPr>
        <w:t xml:space="preserve">стю 12 000 грн х 3 =36 000 грн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вольтметр постійного струму класу  0,2. – 8 000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lang w:val="uk-UA"/>
        </w:rPr>
      </w:pPr>
      <w:r w:rsidRPr="00A0232F">
        <w:rPr>
          <w:rFonts w:eastAsia="Calibri"/>
          <w:szCs w:val="24"/>
          <w:lang w:val="uk-UA"/>
        </w:rPr>
        <w:t>Економічний ефект від впровадження приладу К 540-3 становитиме 74 800 грн.</w:t>
      </w:r>
    </w:p>
    <w:p w:rsidR="00AF3B8F" w:rsidRDefault="00CD3B6C" w:rsidP="001D0C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lastRenderedPageBreak/>
        <w:t>Отже набагато вигідніше придбати один вимірювач К 540-3 у вартісному відношенні, а також є реальна можливість зменшити  час знеструмлення обладнання для проведення випробування електрообладнання.</w:t>
      </w:r>
    </w:p>
    <w:p w:rsidR="00653286" w:rsidRDefault="00653286" w:rsidP="00A0232F">
      <w:pPr>
        <w:ind w:firstLine="851"/>
        <w:jc w:val="center"/>
        <w:rPr>
          <w:szCs w:val="24"/>
          <w:lang w:val="uk-UA"/>
        </w:rPr>
      </w:pPr>
    </w:p>
    <w:p w:rsidR="00A0232F" w:rsidRDefault="00A0232F" w:rsidP="00A0232F">
      <w:pPr>
        <w:ind w:firstLine="851"/>
        <w:jc w:val="center"/>
        <w:rPr>
          <w:szCs w:val="24"/>
          <w:lang w:val="uk-UA"/>
        </w:rPr>
      </w:pPr>
      <w:r w:rsidRPr="004E6CCA">
        <w:rPr>
          <w:szCs w:val="24"/>
          <w:lang w:val="uk-UA"/>
        </w:rPr>
        <w:t>Економічний ефект від впровадження заходів  інвестиційної програми на 2018 рік ПАТ "Чернігівобленерго"</w:t>
      </w:r>
    </w:p>
    <w:tbl>
      <w:tblPr>
        <w:tblW w:w="9978" w:type="dxa"/>
        <w:jc w:val="center"/>
        <w:tblInd w:w="1175" w:type="dxa"/>
        <w:tblLayout w:type="fixed"/>
        <w:tblLook w:val="04A0" w:firstRow="1" w:lastRow="0" w:firstColumn="1" w:lastColumn="0" w:noHBand="0" w:noVBand="1"/>
      </w:tblPr>
      <w:tblGrid>
        <w:gridCol w:w="532"/>
        <w:gridCol w:w="2978"/>
        <w:gridCol w:w="1082"/>
        <w:gridCol w:w="1275"/>
        <w:gridCol w:w="993"/>
        <w:gridCol w:w="1134"/>
        <w:gridCol w:w="992"/>
        <w:gridCol w:w="992"/>
      </w:tblGrid>
      <w:tr w:rsidR="001B722E" w:rsidRPr="00901398" w:rsidTr="002413CC">
        <w:trPr>
          <w:trHeight w:val="390"/>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22E" w:rsidRPr="00901398" w:rsidRDefault="001B722E" w:rsidP="006F26EB">
            <w:pPr>
              <w:spacing w:line="240" w:lineRule="auto"/>
              <w:ind w:firstLine="0"/>
              <w:jc w:val="center"/>
              <w:rPr>
                <w:sz w:val="16"/>
                <w:szCs w:val="16"/>
                <w:lang w:val="uk-UA"/>
              </w:rPr>
            </w:pPr>
            <w:r w:rsidRPr="00901398">
              <w:rPr>
                <w:sz w:val="16"/>
                <w:szCs w:val="16"/>
                <w:lang w:val="uk-UA"/>
              </w:rPr>
              <w:t>№</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22E" w:rsidRPr="00901398" w:rsidRDefault="001B722E" w:rsidP="006F26EB">
            <w:pPr>
              <w:spacing w:line="240" w:lineRule="auto"/>
              <w:ind w:firstLine="0"/>
              <w:jc w:val="center"/>
              <w:rPr>
                <w:sz w:val="16"/>
                <w:szCs w:val="16"/>
                <w:lang w:val="uk-UA"/>
              </w:rPr>
            </w:pPr>
            <w:r w:rsidRPr="00901398">
              <w:rPr>
                <w:sz w:val="16"/>
                <w:szCs w:val="16"/>
                <w:lang w:val="uk-UA"/>
              </w:rPr>
              <w:t>Найменування заходу</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722E" w:rsidRPr="00901398" w:rsidRDefault="001B722E" w:rsidP="00760AA6">
            <w:pPr>
              <w:spacing w:line="240" w:lineRule="auto"/>
              <w:ind w:firstLine="0"/>
              <w:jc w:val="center"/>
              <w:rPr>
                <w:sz w:val="16"/>
                <w:szCs w:val="16"/>
                <w:lang w:val="uk-UA"/>
              </w:rPr>
            </w:pPr>
            <w:r>
              <w:rPr>
                <w:sz w:val="16"/>
                <w:szCs w:val="16"/>
                <w:lang w:val="uk-UA"/>
              </w:rPr>
              <w:t>Вартість заходу усього,</w:t>
            </w:r>
            <w:r w:rsidRPr="00901398">
              <w:rPr>
                <w:sz w:val="16"/>
                <w:szCs w:val="16"/>
                <w:lang w:val="uk-UA"/>
              </w:rPr>
              <w:t>тис. грн</w:t>
            </w:r>
            <w:r w:rsidRPr="00901398">
              <w:rPr>
                <w:sz w:val="16"/>
                <w:szCs w:val="16"/>
                <w:lang w:val="uk-UA"/>
              </w:rPr>
              <w:br/>
              <w:t>(без ПДВ)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22E" w:rsidRPr="00901398" w:rsidRDefault="001B722E" w:rsidP="00760AA6">
            <w:pPr>
              <w:spacing w:line="240" w:lineRule="auto"/>
              <w:ind w:firstLine="0"/>
              <w:jc w:val="center"/>
              <w:rPr>
                <w:sz w:val="16"/>
                <w:szCs w:val="16"/>
                <w:lang w:val="uk-UA"/>
              </w:rPr>
            </w:pPr>
            <w:r w:rsidRPr="00901398">
              <w:rPr>
                <w:sz w:val="16"/>
                <w:szCs w:val="16"/>
                <w:lang w:val="uk-UA"/>
              </w:rPr>
              <w:t xml:space="preserve">Сукупний економічний ефект від впровадження заходу за </w:t>
            </w:r>
            <w:r w:rsidRPr="00901398">
              <w:rPr>
                <w:b/>
                <w:bCs/>
                <w:sz w:val="16"/>
                <w:szCs w:val="16"/>
                <w:lang w:val="uk-UA"/>
              </w:rPr>
              <w:t>2018</w:t>
            </w:r>
            <w:r w:rsidRPr="00901398">
              <w:rPr>
                <w:sz w:val="16"/>
                <w:szCs w:val="16"/>
                <w:lang w:val="uk-UA"/>
              </w:rPr>
              <w:t xml:space="preserve"> рік*, тис. грн</w:t>
            </w:r>
            <w:r w:rsidRPr="00901398">
              <w:rPr>
                <w:sz w:val="16"/>
                <w:szCs w:val="16"/>
                <w:lang w:val="uk-UA"/>
              </w:rPr>
              <w:br/>
              <w:t>(без ПДВ)</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1B722E" w:rsidRPr="00901398" w:rsidRDefault="001B722E" w:rsidP="00760AA6">
            <w:pPr>
              <w:spacing w:line="240" w:lineRule="auto"/>
              <w:ind w:firstLine="0"/>
              <w:jc w:val="center"/>
              <w:rPr>
                <w:sz w:val="16"/>
                <w:szCs w:val="16"/>
                <w:lang w:val="uk-UA"/>
              </w:rPr>
            </w:pPr>
            <w:r w:rsidRPr="00901398">
              <w:rPr>
                <w:sz w:val="16"/>
                <w:szCs w:val="16"/>
                <w:lang w:val="uk-UA"/>
              </w:rPr>
              <w:t>Окупність, роки</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1B722E" w:rsidRPr="00901398" w:rsidRDefault="001B722E" w:rsidP="006F26EB">
            <w:pPr>
              <w:spacing w:line="240" w:lineRule="auto"/>
              <w:ind w:firstLine="0"/>
              <w:jc w:val="center"/>
              <w:rPr>
                <w:sz w:val="16"/>
                <w:szCs w:val="16"/>
                <w:lang w:val="uk-UA"/>
              </w:rPr>
            </w:pPr>
            <w:r w:rsidRPr="00901398">
              <w:rPr>
                <w:sz w:val="16"/>
                <w:szCs w:val="16"/>
                <w:lang w:val="uk-UA"/>
              </w:rPr>
              <w:t>Складові економічного ефекту, тис. грн (без ПДВ)</w:t>
            </w:r>
          </w:p>
        </w:tc>
      </w:tr>
      <w:tr w:rsidR="009D417C" w:rsidRPr="00901398" w:rsidTr="002413CC">
        <w:trPr>
          <w:trHeight w:val="318"/>
          <w:jc w:val="center"/>
        </w:trPr>
        <w:tc>
          <w:tcPr>
            <w:tcW w:w="532" w:type="dxa"/>
            <w:vMerge/>
            <w:tcBorders>
              <w:top w:val="single" w:sz="4" w:space="0" w:color="auto"/>
              <w:left w:val="single" w:sz="4" w:space="0" w:color="auto"/>
              <w:bottom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993" w:type="dxa"/>
            <w:vMerge/>
            <w:tcBorders>
              <w:left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9D417C" w:rsidRPr="00901398" w:rsidRDefault="009D417C" w:rsidP="00760AA6">
            <w:pPr>
              <w:spacing w:line="240" w:lineRule="auto"/>
              <w:ind w:firstLine="0"/>
              <w:jc w:val="center"/>
              <w:rPr>
                <w:sz w:val="16"/>
                <w:szCs w:val="16"/>
                <w:lang w:val="uk-UA"/>
              </w:rPr>
            </w:pPr>
            <w:r w:rsidRPr="00901398">
              <w:rPr>
                <w:sz w:val="16"/>
                <w:szCs w:val="16"/>
                <w:lang w:val="uk-UA"/>
              </w:rPr>
              <w:t>Зниження операційних витрат</w:t>
            </w:r>
          </w:p>
        </w:tc>
      </w:tr>
      <w:tr w:rsidR="002413CC" w:rsidRPr="00901398" w:rsidTr="002413CC">
        <w:trPr>
          <w:cantSplit/>
          <w:trHeight w:val="341"/>
          <w:jc w:val="center"/>
        </w:trPr>
        <w:tc>
          <w:tcPr>
            <w:tcW w:w="532" w:type="dxa"/>
            <w:vMerge/>
            <w:tcBorders>
              <w:top w:val="single" w:sz="4" w:space="0" w:color="auto"/>
              <w:left w:val="single" w:sz="4" w:space="0" w:color="auto"/>
              <w:bottom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993" w:type="dxa"/>
            <w:vMerge/>
            <w:tcBorders>
              <w:left w:val="single" w:sz="4" w:space="0" w:color="auto"/>
              <w:bottom w:val="single" w:sz="4" w:space="0" w:color="auto"/>
              <w:right w:val="single" w:sz="4" w:space="0" w:color="auto"/>
            </w:tcBorders>
            <w:vAlign w:val="center"/>
            <w:hideMark/>
          </w:tcPr>
          <w:p w:rsidR="009D417C" w:rsidRPr="00901398" w:rsidRDefault="009D417C" w:rsidP="006F26EB">
            <w:pPr>
              <w:spacing w:line="240" w:lineRule="auto"/>
              <w:jc w:val="center"/>
              <w:rPr>
                <w:sz w:val="16"/>
                <w:szCs w:val="16"/>
                <w:lang w:val="uk-UA"/>
              </w:rPr>
            </w:pPr>
          </w:p>
        </w:tc>
        <w:tc>
          <w:tcPr>
            <w:tcW w:w="1134" w:type="dxa"/>
            <w:tcBorders>
              <w:top w:val="nil"/>
              <w:left w:val="nil"/>
              <w:bottom w:val="single" w:sz="4" w:space="0" w:color="auto"/>
              <w:right w:val="single" w:sz="4" w:space="0" w:color="auto"/>
            </w:tcBorders>
            <w:shd w:val="clear" w:color="auto" w:fill="auto"/>
            <w:vAlign w:val="center"/>
            <w:hideMark/>
          </w:tcPr>
          <w:p w:rsidR="009D417C" w:rsidRPr="00901398" w:rsidRDefault="009D417C" w:rsidP="00760AA6">
            <w:pPr>
              <w:spacing w:line="240" w:lineRule="auto"/>
              <w:ind w:firstLine="0"/>
              <w:jc w:val="center"/>
              <w:rPr>
                <w:sz w:val="16"/>
                <w:szCs w:val="16"/>
                <w:lang w:val="uk-UA"/>
              </w:rPr>
            </w:pPr>
            <w:r w:rsidRPr="00901398">
              <w:rPr>
                <w:sz w:val="16"/>
                <w:szCs w:val="16"/>
                <w:lang w:val="uk-UA"/>
              </w:rPr>
              <w:t>зниження витрат на матераіли та обладнання</w:t>
            </w:r>
          </w:p>
        </w:tc>
        <w:tc>
          <w:tcPr>
            <w:tcW w:w="992" w:type="dxa"/>
            <w:tcBorders>
              <w:top w:val="nil"/>
              <w:left w:val="nil"/>
              <w:bottom w:val="single" w:sz="4" w:space="0" w:color="auto"/>
              <w:right w:val="single" w:sz="4" w:space="0" w:color="auto"/>
            </w:tcBorders>
            <w:shd w:val="clear" w:color="auto" w:fill="auto"/>
            <w:vAlign w:val="center"/>
            <w:hideMark/>
          </w:tcPr>
          <w:p w:rsidR="009D417C" w:rsidRPr="00901398" w:rsidRDefault="009D417C" w:rsidP="00760AA6">
            <w:pPr>
              <w:spacing w:line="240" w:lineRule="auto"/>
              <w:ind w:firstLine="0"/>
              <w:jc w:val="center"/>
              <w:rPr>
                <w:sz w:val="16"/>
                <w:szCs w:val="16"/>
                <w:lang w:val="uk-UA"/>
              </w:rPr>
            </w:pPr>
            <w:r w:rsidRPr="00901398">
              <w:rPr>
                <w:sz w:val="16"/>
                <w:szCs w:val="16"/>
                <w:lang w:val="uk-UA"/>
              </w:rPr>
              <w:t>зниження витрат ПММ</w:t>
            </w:r>
          </w:p>
        </w:tc>
        <w:tc>
          <w:tcPr>
            <w:tcW w:w="992" w:type="dxa"/>
            <w:tcBorders>
              <w:top w:val="nil"/>
              <w:left w:val="nil"/>
              <w:bottom w:val="single" w:sz="4" w:space="0" w:color="auto"/>
              <w:right w:val="single" w:sz="4" w:space="0" w:color="auto"/>
            </w:tcBorders>
            <w:shd w:val="clear" w:color="auto" w:fill="auto"/>
            <w:vAlign w:val="center"/>
            <w:hideMark/>
          </w:tcPr>
          <w:p w:rsidR="009D417C" w:rsidRDefault="009D417C" w:rsidP="00760AA6">
            <w:pPr>
              <w:spacing w:line="240" w:lineRule="auto"/>
              <w:ind w:firstLine="0"/>
              <w:jc w:val="center"/>
              <w:rPr>
                <w:sz w:val="16"/>
                <w:szCs w:val="16"/>
                <w:lang w:val="uk-UA"/>
              </w:rPr>
            </w:pPr>
            <w:r w:rsidRPr="00901398">
              <w:rPr>
                <w:sz w:val="16"/>
                <w:szCs w:val="16"/>
                <w:lang w:val="uk-UA"/>
              </w:rPr>
              <w:t>зниження витрат на оплату</w:t>
            </w:r>
          </w:p>
          <w:p w:rsidR="009D417C" w:rsidRPr="00901398" w:rsidRDefault="009D417C" w:rsidP="00760AA6">
            <w:pPr>
              <w:spacing w:line="240" w:lineRule="auto"/>
              <w:ind w:firstLine="0"/>
              <w:jc w:val="center"/>
              <w:rPr>
                <w:sz w:val="16"/>
                <w:szCs w:val="16"/>
                <w:lang w:val="uk-UA"/>
              </w:rPr>
            </w:pPr>
            <w:r w:rsidRPr="00901398">
              <w:rPr>
                <w:sz w:val="16"/>
                <w:szCs w:val="16"/>
                <w:lang w:val="uk-UA"/>
              </w:rPr>
              <w:t xml:space="preserve"> праці</w:t>
            </w:r>
          </w:p>
        </w:tc>
      </w:tr>
      <w:tr w:rsidR="002413CC" w:rsidRPr="00901398" w:rsidTr="002413CC">
        <w:trPr>
          <w:trHeight w:val="78"/>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1</w:t>
            </w:r>
          </w:p>
        </w:tc>
        <w:tc>
          <w:tcPr>
            <w:tcW w:w="2978"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760AA6">
            <w:pPr>
              <w:spacing w:line="240" w:lineRule="auto"/>
              <w:ind w:firstLine="0"/>
              <w:jc w:val="center"/>
              <w:rPr>
                <w:sz w:val="16"/>
                <w:szCs w:val="16"/>
                <w:lang w:val="uk-UA"/>
              </w:rPr>
            </w:pPr>
            <w:r w:rsidRPr="00901398">
              <w:rPr>
                <w:sz w:val="16"/>
                <w:szCs w:val="16"/>
                <w:lang w:val="uk-UA"/>
              </w:rPr>
              <w:t>2</w:t>
            </w:r>
          </w:p>
        </w:tc>
        <w:tc>
          <w:tcPr>
            <w:tcW w:w="108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4</w:t>
            </w:r>
          </w:p>
        </w:tc>
        <w:tc>
          <w:tcPr>
            <w:tcW w:w="993"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5</w:t>
            </w:r>
          </w:p>
        </w:tc>
        <w:tc>
          <w:tcPr>
            <w:tcW w:w="1134"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6</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7</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8</w:t>
            </w:r>
          </w:p>
        </w:tc>
      </w:tr>
      <w:tr w:rsidR="002413CC" w:rsidRPr="00901398" w:rsidTr="002413CC">
        <w:trPr>
          <w:trHeight w:val="71"/>
          <w:jc w:val="center"/>
        </w:trPr>
        <w:tc>
          <w:tcPr>
            <w:tcW w:w="5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1</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rsidR="009D417C" w:rsidRPr="00B810B4" w:rsidRDefault="009D417C" w:rsidP="0003773B">
            <w:pPr>
              <w:spacing w:line="240" w:lineRule="auto"/>
              <w:ind w:firstLine="0"/>
              <w:jc w:val="left"/>
              <w:rPr>
                <w:sz w:val="16"/>
                <w:szCs w:val="16"/>
                <w:lang w:val="uk-UA"/>
              </w:rPr>
            </w:pPr>
            <w:r w:rsidRPr="00B810B4">
              <w:rPr>
                <w:sz w:val="16"/>
                <w:szCs w:val="16"/>
                <w:lang w:val="uk-UA"/>
              </w:rPr>
              <w:t>Бензопила STHIL MS 260</w:t>
            </w:r>
          </w:p>
        </w:tc>
        <w:tc>
          <w:tcPr>
            <w:tcW w:w="1082" w:type="dxa"/>
            <w:tcBorders>
              <w:top w:val="nil"/>
              <w:left w:val="nil"/>
              <w:bottom w:val="single" w:sz="4" w:space="0" w:color="auto"/>
              <w:right w:val="single" w:sz="4" w:space="0" w:color="auto"/>
            </w:tcBorders>
            <w:shd w:val="clear" w:color="auto" w:fill="auto"/>
            <w:noWrap/>
            <w:vAlign w:val="center"/>
            <w:hideMark/>
          </w:tcPr>
          <w:p w:rsidR="009D417C" w:rsidRPr="006A5EFD" w:rsidRDefault="009D417C" w:rsidP="0003773B">
            <w:pPr>
              <w:spacing w:line="240" w:lineRule="auto"/>
              <w:ind w:firstLine="0"/>
              <w:jc w:val="center"/>
              <w:rPr>
                <w:sz w:val="16"/>
                <w:szCs w:val="16"/>
                <w:lang w:val="uk-UA"/>
              </w:rPr>
            </w:pPr>
            <w:r>
              <w:rPr>
                <w:sz w:val="16"/>
                <w:szCs w:val="16"/>
                <w:lang w:val="uk-UA"/>
              </w:rPr>
              <w:t>120,00</w:t>
            </w:r>
          </w:p>
        </w:tc>
        <w:tc>
          <w:tcPr>
            <w:tcW w:w="1275"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287,04</w:t>
            </w:r>
          </w:p>
        </w:tc>
        <w:tc>
          <w:tcPr>
            <w:tcW w:w="993"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0,4</w:t>
            </w:r>
          </w:p>
        </w:tc>
        <w:tc>
          <w:tcPr>
            <w:tcW w:w="1134"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287,04</w:t>
            </w:r>
          </w:p>
        </w:tc>
      </w:tr>
      <w:tr w:rsidR="002413CC" w:rsidRPr="00901398" w:rsidTr="002413CC">
        <w:trPr>
          <w:trHeight w:val="143"/>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2</w:t>
            </w:r>
          </w:p>
        </w:tc>
        <w:tc>
          <w:tcPr>
            <w:tcW w:w="2978" w:type="dxa"/>
            <w:tcBorders>
              <w:top w:val="nil"/>
              <w:left w:val="nil"/>
              <w:bottom w:val="single" w:sz="4" w:space="0" w:color="auto"/>
              <w:right w:val="single" w:sz="4" w:space="0" w:color="auto"/>
            </w:tcBorders>
            <w:shd w:val="clear" w:color="000000" w:fill="FFFFFF"/>
            <w:vAlign w:val="center"/>
            <w:hideMark/>
          </w:tcPr>
          <w:p w:rsidR="009D417C" w:rsidRPr="00B810B4" w:rsidRDefault="009D417C" w:rsidP="0003773B">
            <w:pPr>
              <w:spacing w:line="240" w:lineRule="auto"/>
              <w:ind w:firstLine="0"/>
              <w:jc w:val="left"/>
              <w:rPr>
                <w:sz w:val="16"/>
                <w:szCs w:val="16"/>
                <w:lang w:val="uk-UA"/>
              </w:rPr>
            </w:pPr>
            <w:r w:rsidRPr="00B810B4">
              <w:rPr>
                <w:sz w:val="16"/>
                <w:szCs w:val="16"/>
                <w:lang w:val="uk-UA"/>
              </w:rPr>
              <w:t>Кущоріз STHIL FS 490 C-EM</w:t>
            </w:r>
          </w:p>
        </w:tc>
        <w:tc>
          <w:tcPr>
            <w:tcW w:w="1082" w:type="dxa"/>
            <w:tcBorders>
              <w:top w:val="nil"/>
              <w:left w:val="nil"/>
              <w:bottom w:val="single" w:sz="4" w:space="0" w:color="auto"/>
              <w:right w:val="single" w:sz="4" w:space="0" w:color="auto"/>
            </w:tcBorders>
            <w:shd w:val="clear" w:color="auto" w:fill="auto"/>
            <w:noWrap/>
            <w:vAlign w:val="center"/>
            <w:hideMark/>
          </w:tcPr>
          <w:p w:rsidR="009D417C" w:rsidRPr="00B810B4" w:rsidRDefault="009D417C" w:rsidP="0003773B">
            <w:pPr>
              <w:spacing w:line="240" w:lineRule="auto"/>
              <w:ind w:firstLine="0"/>
              <w:jc w:val="center"/>
              <w:rPr>
                <w:sz w:val="16"/>
                <w:szCs w:val="16"/>
                <w:lang w:val="uk-UA"/>
              </w:rPr>
            </w:pPr>
            <w:r>
              <w:rPr>
                <w:sz w:val="16"/>
                <w:szCs w:val="16"/>
                <w:lang w:val="uk-UA"/>
              </w:rPr>
              <w:t>40,00</w:t>
            </w:r>
          </w:p>
        </w:tc>
        <w:tc>
          <w:tcPr>
            <w:tcW w:w="1275"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43,54</w:t>
            </w:r>
          </w:p>
        </w:tc>
        <w:tc>
          <w:tcPr>
            <w:tcW w:w="993"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0,9</w:t>
            </w:r>
          </w:p>
        </w:tc>
        <w:tc>
          <w:tcPr>
            <w:tcW w:w="1134" w:type="dxa"/>
            <w:tcBorders>
              <w:top w:val="nil"/>
              <w:left w:val="nil"/>
              <w:bottom w:val="single" w:sz="4" w:space="0" w:color="auto"/>
              <w:right w:val="single" w:sz="4" w:space="0" w:color="auto"/>
            </w:tcBorders>
            <w:shd w:val="clear" w:color="auto" w:fill="auto"/>
            <w:noWrap/>
            <w:vAlign w:val="center"/>
            <w:hideMark/>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43,54</w:t>
            </w:r>
          </w:p>
        </w:tc>
      </w:tr>
      <w:tr w:rsidR="002413CC" w:rsidRPr="00901398" w:rsidTr="002413CC">
        <w:trPr>
          <w:trHeight w:val="613"/>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3</w:t>
            </w:r>
          </w:p>
        </w:tc>
        <w:tc>
          <w:tcPr>
            <w:tcW w:w="2978" w:type="dxa"/>
            <w:tcBorders>
              <w:top w:val="nil"/>
              <w:left w:val="nil"/>
              <w:bottom w:val="single" w:sz="4" w:space="0" w:color="auto"/>
              <w:right w:val="single" w:sz="4" w:space="0" w:color="auto"/>
            </w:tcBorders>
            <w:shd w:val="clear" w:color="000000" w:fill="FFFFFF"/>
            <w:vAlign w:val="center"/>
            <w:hideMark/>
          </w:tcPr>
          <w:p w:rsidR="009D417C" w:rsidRPr="00B810B4" w:rsidRDefault="009D417C" w:rsidP="0003773B">
            <w:pPr>
              <w:spacing w:line="240" w:lineRule="auto"/>
              <w:ind w:firstLine="0"/>
              <w:jc w:val="left"/>
              <w:rPr>
                <w:sz w:val="16"/>
                <w:szCs w:val="16"/>
                <w:lang w:val="uk-UA"/>
              </w:rPr>
            </w:pPr>
            <w:r w:rsidRPr="00B810B4">
              <w:rPr>
                <w:sz w:val="16"/>
                <w:szCs w:val="16"/>
                <w:lang w:val="uk-UA"/>
              </w:rPr>
              <w:t>Прилад для пошуку пошкоджень кабельних ліній vLoc Pro2 SD System, Signal Direction, 10 Watt, set (VIV VLP2-SYS-10-SD) в комплекті з індукційними кліщами Transmitterclamp vLoc Pro Tx 125 mm with cable 820026967 (SZ-125)</w:t>
            </w:r>
          </w:p>
        </w:tc>
        <w:tc>
          <w:tcPr>
            <w:tcW w:w="1082" w:type="dxa"/>
            <w:tcBorders>
              <w:top w:val="nil"/>
              <w:left w:val="nil"/>
              <w:bottom w:val="single" w:sz="4" w:space="0" w:color="auto"/>
              <w:right w:val="single" w:sz="4" w:space="0" w:color="auto"/>
            </w:tcBorders>
            <w:shd w:val="clear" w:color="auto" w:fill="auto"/>
            <w:noWrap/>
            <w:vAlign w:val="center"/>
            <w:hideMark/>
          </w:tcPr>
          <w:p w:rsidR="009D417C" w:rsidRPr="00B810B4" w:rsidRDefault="009D417C" w:rsidP="0003773B">
            <w:pPr>
              <w:spacing w:line="240" w:lineRule="auto"/>
              <w:ind w:firstLine="0"/>
              <w:jc w:val="center"/>
              <w:rPr>
                <w:sz w:val="16"/>
                <w:szCs w:val="16"/>
                <w:lang w:val="uk-UA"/>
              </w:rPr>
            </w:pPr>
            <w:r>
              <w:rPr>
                <w:sz w:val="16"/>
                <w:szCs w:val="16"/>
                <w:lang w:val="uk-UA"/>
              </w:rPr>
              <w:t>342,78</w:t>
            </w:r>
          </w:p>
        </w:tc>
        <w:tc>
          <w:tcPr>
            <w:tcW w:w="1275"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85,00</w:t>
            </w:r>
          </w:p>
        </w:tc>
        <w:tc>
          <w:tcPr>
            <w:tcW w:w="993"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2,7</w:t>
            </w:r>
          </w:p>
        </w:tc>
        <w:tc>
          <w:tcPr>
            <w:tcW w:w="1134" w:type="dxa"/>
            <w:tcBorders>
              <w:top w:val="nil"/>
              <w:left w:val="nil"/>
              <w:bottom w:val="single" w:sz="4" w:space="0" w:color="auto"/>
              <w:right w:val="single" w:sz="4" w:space="0" w:color="auto"/>
            </w:tcBorders>
            <w:shd w:val="clear" w:color="auto" w:fill="auto"/>
            <w:noWrap/>
            <w:vAlign w:val="center"/>
            <w:hideMark/>
          </w:tcPr>
          <w:p w:rsidR="009D417C" w:rsidRPr="00901398" w:rsidRDefault="00760AA6"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85,00</w:t>
            </w:r>
          </w:p>
        </w:tc>
      </w:tr>
      <w:tr w:rsidR="002413CC" w:rsidRPr="00901398" w:rsidTr="002413CC">
        <w:trPr>
          <w:trHeight w:val="130"/>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4</w:t>
            </w:r>
          </w:p>
        </w:tc>
        <w:tc>
          <w:tcPr>
            <w:tcW w:w="2978" w:type="dxa"/>
            <w:tcBorders>
              <w:top w:val="nil"/>
              <w:left w:val="nil"/>
              <w:bottom w:val="single" w:sz="4" w:space="0" w:color="auto"/>
              <w:right w:val="single" w:sz="4" w:space="0" w:color="auto"/>
            </w:tcBorders>
            <w:shd w:val="clear" w:color="000000" w:fill="FFFFFF"/>
            <w:vAlign w:val="center"/>
            <w:hideMark/>
          </w:tcPr>
          <w:p w:rsidR="009D417C" w:rsidRPr="00B810B4" w:rsidRDefault="009D417C" w:rsidP="0003773B">
            <w:pPr>
              <w:spacing w:line="240" w:lineRule="auto"/>
              <w:ind w:firstLine="0"/>
              <w:jc w:val="left"/>
              <w:rPr>
                <w:sz w:val="16"/>
                <w:szCs w:val="16"/>
                <w:lang w:val="uk-UA"/>
              </w:rPr>
            </w:pPr>
            <w:r w:rsidRPr="00B810B4">
              <w:rPr>
                <w:sz w:val="16"/>
                <w:szCs w:val="16"/>
                <w:lang w:val="uk-UA"/>
              </w:rPr>
              <w:t>Універсальна мінімийка Karcher K 7</w:t>
            </w:r>
          </w:p>
        </w:tc>
        <w:tc>
          <w:tcPr>
            <w:tcW w:w="1082" w:type="dxa"/>
            <w:tcBorders>
              <w:top w:val="nil"/>
              <w:left w:val="nil"/>
              <w:bottom w:val="single" w:sz="4" w:space="0" w:color="auto"/>
              <w:right w:val="single" w:sz="4" w:space="0" w:color="auto"/>
            </w:tcBorders>
            <w:shd w:val="clear" w:color="auto" w:fill="auto"/>
            <w:noWrap/>
            <w:vAlign w:val="center"/>
            <w:hideMark/>
          </w:tcPr>
          <w:p w:rsidR="009D417C" w:rsidRPr="00B810B4" w:rsidRDefault="009D417C" w:rsidP="0003773B">
            <w:pPr>
              <w:spacing w:line="240" w:lineRule="auto"/>
              <w:ind w:firstLine="0"/>
              <w:jc w:val="center"/>
              <w:rPr>
                <w:sz w:val="16"/>
                <w:szCs w:val="16"/>
                <w:lang w:val="uk-UA"/>
              </w:rPr>
            </w:pPr>
            <w:r>
              <w:rPr>
                <w:sz w:val="16"/>
                <w:szCs w:val="16"/>
                <w:lang w:val="uk-UA"/>
              </w:rPr>
              <w:t>23,33</w:t>
            </w:r>
          </w:p>
        </w:tc>
        <w:tc>
          <w:tcPr>
            <w:tcW w:w="1275"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21,00</w:t>
            </w:r>
          </w:p>
        </w:tc>
        <w:tc>
          <w:tcPr>
            <w:tcW w:w="993"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0,5</w:t>
            </w:r>
          </w:p>
        </w:tc>
        <w:tc>
          <w:tcPr>
            <w:tcW w:w="1134"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14,40</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6,60</w:t>
            </w:r>
          </w:p>
        </w:tc>
      </w:tr>
      <w:tr w:rsidR="002413CC" w:rsidRPr="00901398" w:rsidTr="002413CC">
        <w:trPr>
          <w:trHeight w:val="60"/>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5</w:t>
            </w:r>
          </w:p>
        </w:tc>
        <w:tc>
          <w:tcPr>
            <w:tcW w:w="2978" w:type="dxa"/>
            <w:tcBorders>
              <w:top w:val="nil"/>
              <w:left w:val="nil"/>
              <w:bottom w:val="single" w:sz="4" w:space="0" w:color="auto"/>
              <w:right w:val="single" w:sz="4" w:space="0" w:color="auto"/>
            </w:tcBorders>
            <w:shd w:val="clear" w:color="000000" w:fill="FFFFFF"/>
            <w:vAlign w:val="center"/>
            <w:hideMark/>
          </w:tcPr>
          <w:p w:rsidR="009D417C" w:rsidRPr="00B810B4" w:rsidRDefault="009D417C" w:rsidP="0003773B">
            <w:pPr>
              <w:spacing w:line="240" w:lineRule="auto"/>
              <w:ind w:firstLine="0"/>
              <w:jc w:val="left"/>
              <w:rPr>
                <w:sz w:val="16"/>
                <w:szCs w:val="16"/>
                <w:lang w:val="uk-UA"/>
              </w:rPr>
            </w:pPr>
            <w:r w:rsidRPr="00B810B4">
              <w:rPr>
                <w:sz w:val="16"/>
                <w:szCs w:val="16"/>
                <w:lang w:val="uk-UA"/>
              </w:rPr>
              <w:t>Навігатор Garmin GPSMAP 64</w:t>
            </w:r>
          </w:p>
        </w:tc>
        <w:tc>
          <w:tcPr>
            <w:tcW w:w="1082" w:type="dxa"/>
            <w:tcBorders>
              <w:top w:val="nil"/>
              <w:left w:val="nil"/>
              <w:bottom w:val="nil"/>
              <w:right w:val="single" w:sz="4" w:space="0" w:color="auto"/>
            </w:tcBorders>
            <w:shd w:val="clear" w:color="auto" w:fill="auto"/>
            <w:noWrap/>
            <w:vAlign w:val="center"/>
            <w:hideMark/>
          </w:tcPr>
          <w:p w:rsidR="009D417C" w:rsidRPr="00B810B4" w:rsidRDefault="009D417C" w:rsidP="0003773B">
            <w:pPr>
              <w:spacing w:line="240" w:lineRule="auto"/>
              <w:ind w:firstLine="0"/>
              <w:jc w:val="center"/>
              <w:rPr>
                <w:sz w:val="16"/>
                <w:szCs w:val="16"/>
                <w:lang w:val="uk-UA"/>
              </w:rPr>
            </w:pPr>
            <w:r>
              <w:rPr>
                <w:sz w:val="16"/>
                <w:szCs w:val="16"/>
                <w:lang w:val="uk-UA"/>
              </w:rPr>
              <w:t>6,80</w:t>
            </w:r>
          </w:p>
        </w:tc>
        <w:tc>
          <w:tcPr>
            <w:tcW w:w="1275"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68,10</w:t>
            </w:r>
          </w:p>
        </w:tc>
        <w:tc>
          <w:tcPr>
            <w:tcW w:w="993"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0,2</w:t>
            </w:r>
          </w:p>
        </w:tc>
        <w:tc>
          <w:tcPr>
            <w:tcW w:w="1134" w:type="dxa"/>
            <w:tcBorders>
              <w:top w:val="nil"/>
              <w:left w:val="nil"/>
              <w:bottom w:val="single" w:sz="4" w:space="0" w:color="auto"/>
              <w:right w:val="single" w:sz="4" w:space="0" w:color="auto"/>
            </w:tcBorders>
            <w:shd w:val="clear" w:color="auto" w:fill="auto"/>
            <w:noWrap/>
            <w:vAlign w:val="center"/>
            <w:hideMark/>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68,10</w:t>
            </w:r>
          </w:p>
        </w:tc>
      </w:tr>
      <w:tr w:rsidR="002413CC" w:rsidRPr="00B810B4" w:rsidTr="002413CC">
        <w:trPr>
          <w:trHeight w:val="216"/>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6</w:t>
            </w:r>
          </w:p>
        </w:tc>
        <w:tc>
          <w:tcPr>
            <w:tcW w:w="2978" w:type="dxa"/>
            <w:tcBorders>
              <w:top w:val="nil"/>
              <w:left w:val="nil"/>
              <w:bottom w:val="single" w:sz="8" w:space="0" w:color="auto"/>
              <w:right w:val="single" w:sz="4" w:space="0" w:color="auto"/>
            </w:tcBorders>
            <w:shd w:val="clear" w:color="000000" w:fill="FFFFFF"/>
            <w:vAlign w:val="center"/>
            <w:hideMark/>
          </w:tcPr>
          <w:p w:rsidR="009D417C" w:rsidRPr="00B810B4" w:rsidRDefault="009D417C" w:rsidP="00760AA6">
            <w:pPr>
              <w:spacing w:line="240" w:lineRule="auto"/>
              <w:ind w:firstLine="0"/>
              <w:jc w:val="left"/>
              <w:rPr>
                <w:sz w:val="16"/>
                <w:szCs w:val="16"/>
                <w:lang w:val="uk-UA"/>
              </w:rPr>
            </w:pPr>
            <w:r w:rsidRPr="00B810B4">
              <w:rPr>
                <w:sz w:val="16"/>
                <w:szCs w:val="16"/>
                <w:lang w:val="uk-UA"/>
              </w:rPr>
              <w:t>Проект на е</w:t>
            </w:r>
            <w:r w:rsidR="00760AA6">
              <w:rPr>
                <w:sz w:val="16"/>
                <w:szCs w:val="16"/>
                <w:lang w:val="uk-UA"/>
              </w:rPr>
              <w:t xml:space="preserve">лектроопалення адмінбудівлі ПАТ </w:t>
            </w:r>
            <w:r w:rsidRPr="00B810B4">
              <w:rPr>
                <w:sz w:val="16"/>
                <w:szCs w:val="16"/>
                <w:lang w:val="uk-UA"/>
              </w:rPr>
              <w:t>Чернігівобленерго» м.Чернігів, вул.. Гонча,40.</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9D417C" w:rsidRPr="00B810B4" w:rsidRDefault="009D417C" w:rsidP="0003773B">
            <w:pPr>
              <w:spacing w:line="240" w:lineRule="auto"/>
              <w:ind w:firstLine="0"/>
              <w:jc w:val="center"/>
              <w:rPr>
                <w:sz w:val="16"/>
                <w:szCs w:val="16"/>
                <w:lang w:val="uk-UA"/>
              </w:rPr>
            </w:pPr>
            <w:r w:rsidRPr="00B810B4">
              <w:rPr>
                <w:sz w:val="16"/>
                <w:szCs w:val="16"/>
                <w:lang w:val="uk-UA"/>
              </w:rPr>
              <w:t>29,79</w:t>
            </w:r>
          </w:p>
        </w:tc>
        <w:tc>
          <w:tcPr>
            <w:tcW w:w="1275"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w:t>
            </w:r>
          </w:p>
        </w:tc>
      </w:tr>
      <w:tr w:rsidR="002413CC" w:rsidRPr="00B810B4" w:rsidTr="002413CC">
        <w:trPr>
          <w:trHeight w:val="134"/>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9D417C" w:rsidRPr="00901398" w:rsidRDefault="009D417C" w:rsidP="0003773B">
            <w:pPr>
              <w:spacing w:line="240" w:lineRule="auto"/>
              <w:ind w:firstLine="0"/>
              <w:jc w:val="center"/>
              <w:rPr>
                <w:sz w:val="16"/>
                <w:szCs w:val="16"/>
                <w:lang w:val="uk-UA"/>
              </w:rPr>
            </w:pPr>
            <w:r>
              <w:rPr>
                <w:sz w:val="16"/>
                <w:szCs w:val="16"/>
                <w:lang w:val="uk-UA"/>
              </w:rPr>
              <w:t>7</w:t>
            </w:r>
          </w:p>
        </w:tc>
        <w:tc>
          <w:tcPr>
            <w:tcW w:w="2978" w:type="dxa"/>
            <w:tcBorders>
              <w:top w:val="nil"/>
              <w:left w:val="single" w:sz="4" w:space="0" w:color="auto"/>
              <w:bottom w:val="single" w:sz="4" w:space="0" w:color="auto"/>
              <w:right w:val="single" w:sz="4" w:space="0" w:color="auto"/>
            </w:tcBorders>
            <w:shd w:val="clear" w:color="auto" w:fill="auto"/>
            <w:vAlign w:val="center"/>
          </w:tcPr>
          <w:p w:rsidR="009D417C" w:rsidRPr="00B810B4" w:rsidRDefault="009D417C" w:rsidP="0003773B">
            <w:pPr>
              <w:spacing w:line="240" w:lineRule="auto"/>
              <w:ind w:firstLine="0"/>
              <w:jc w:val="left"/>
              <w:rPr>
                <w:sz w:val="16"/>
                <w:szCs w:val="16"/>
                <w:lang w:val="uk-UA"/>
              </w:rPr>
            </w:pPr>
            <w:r w:rsidRPr="00B810B4">
              <w:rPr>
                <w:sz w:val="16"/>
                <w:szCs w:val="16"/>
                <w:lang w:val="uk-UA"/>
              </w:rPr>
              <w:t>Вимірювач параметрів силових трансформаторів К-540-3, або аналог</w:t>
            </w:r>
          </w:p>
        </w:tc>
        <w:tc>
          <w:tcPr>
            <w:tcW w:w="1082" w:type="dxa"/>
            <w:tcBorders>
              <w:top w:val="nil"/>
              <w:left w:val="single" w:sz="4" w:space="0" w:color="auto"/>
              <w:bottom w:val="single" w:sz="4" w:space="0" w:color="auto"/>
              <w:right w:val="single" w:sz="4" w:space="0" w:color="auto"/>
            </w:tcBorders>
            <w:shd w:val="clear" w:color="auto" w:fill="auto"/>
            <w:noWrap/>
            <w:vAlign w:val="center"/>
          </w:tcPr>
          <w:p w:rsidR="009D417C" w:rsidRPr="00B810B4" w:rsidRDefault="009D417C" w:rsidP="0003773B">
            <w:pPr>
              <w:spacing w:line="240" w:lineRule="auto"/>
              <w:ind w:firstLine="0"/>
              <w:jc w:val="center"/>
              <w:rPr>
                <w:sz w:val="16"/>
                <w:szCs w:val="16"/>
                <w:lang w:val="uk-UA"/>
              </w:rPr>
            </w:pPr>
            <w:r>
              <w:rPr>
                <w:sz w:val="16"/>
                <w:szCs w:val="16"/>
                <w:lang w:val="uk-UA"/>
              </w:rPr>
              <w:t>61,43</w:t>
            </w:r>
          </w:p>
        </w:tc>
        <w:tc>
          <w:tcPr>
            <w:tcW w:w="1275" w:type="dxa"/>
            <w:tcBorders>
              <w:top w:val="nil"/>
              <w:left w:val="nil"/>
              <w:bottom w:val="single" w:sz="4" w:space="0" w:color="auto"/>
              <w:right w:val="single" w:sz="4" w:space="0" w:color="auto"/>
            </w:tcBorders>
            <w:shd w:val="clear" w:color="auto" w:fill="auto"/>
            <w:noWrap/>
            <w:vAlign w:val="center"/>
          </w:tcPr>
          <w:p w:rsidR="009D417C" w:rsidRPr="00901398" w:rsidRDefault="009D417C" w:rsidP="0003773B">
            <w:pPr>
              <w:spacing w:line="240" w:lineRule="auto"/>
              <w:ind w:firstLine="0"/>
              <w:jc w:val="center"/>
              <w:rPr>
                <w:sz w:val="16"/>
                <w:szCs w:val="16"/>
                <w:lang w:val="uk-UA"/>
              </w:rPr>
            </w:pPr>
            <w:r>
              <w:rPr>
                <w:sz w:val="16"/>
                <w:szCs w:val="16"/>
                <w:lang w:val="uk-UA"/>
              </w:rPr>
              <w:t>74,80</w:t>
            </w:r>
          </w:p>
        </w:tc>
        <w:tc>
          <w:tcPr>
            <w:tcW w:w="993" w:type="dxa"/>
            <w:tcBorders>
              <w:top w:val="nil"/>
              <w:left w:val="nil"/>
              <w:bottom w:val="single" w:sz="4" w:space="0" w:color="auto"/>
              <w:right w:val="single" w:sz="4" w:space="0" w:color="auto"/>
            </w:tcBorders>
            <w:shd w:val="clear" w:color="auto" w:fill="auto"/>
            <w:noWrap/>
            <w:vAlign w:val="center"/>
          </w:tcPr>
          <w:p w:rsidR="009D417C" w:rsidRPr="00901398" w:rsidRDefault="009D417C" w:rsidP="0003773B">
            <w:pPr>
              <w:spacing w:line="240" w:lineRule="auto"/>
              <w:ind w:firstLine="0"/>
              <w:jc w:val="center"/>
              <w:rPr>
                <w:sz w:val="16"/>
                <w:szCs w:val="16"/>
                <w:lang w:val="uk-UA"/>
              </w:rPr>
            </w:pPr>
            <w:r>
              <w:rPr>
                <w:sz w:val="16"/>
                <w:szCs w:val="16"/>
                <w:lang w:val="uk-UA"/>
              </w:rPr>
              <w:t>0,8</w:t>
            </w:r>
          </w:p>
        </w:tc>
        <w:tc>
          <w:tcPr>
            <w:tcW w:w="1134" w:type="dxa"/>
            <w:tcBorders>
              <w:top w:val="nil"/>
              <w:left w:val="nil"/>
              <w:bottom w:val="single" w:sz="4" w:space="0" w:color="auto"/>
              <w:right w:val="single" w:sz="4" w:space="0" w:color="auto"/>
            </w:tcBorders>
            <w:shd w:val="clear" w:color="auto" w:fill="auto"/>
            <w:noWrap/>
            <w:vAlign w:val="center"/>
          </w:tcPr>
          <w:p w:rsidR="009D417C" w:rsidRPr="00901398" w:rsidRDefault="009D417C" w:rsidP="0003773B">
            <w:pPr>
              <w:spacing w:line="240" w:lineRule="auto"/>
              <w:ind w:firstLine="0"/>
              <w:jc w:val="center"/>
              <w:rPr>
                <w:sz w:val="16"/>
                <w:szCs w:val="16"/>
                <w:lang w:val="uk-UA"/>
              </w:rPr>
            </w:pPr>
            <w:r>
              <w:rPr>
                <w:sz w:val="16"/>
                <w:szCs w:val="16"/>
                <w:lang w:val="uk-UA"/>
              </w:rPr>
              <w:t>74,80</w:t>
            </w:r>
          </w:p>
        </w:tc>
        <w:tc>
          <w:tcPr>
            <w:tcW w:w="992" w:type="dxa"/>
            <w:tcBorders>
              <w:top w:val="nil"/>
              <w:left w:val="nil"/>
              <w:bottom w:val="single" w:sz="4" w:space="0" w:color="auto"/>
              <w:right w:val="single" w:sz="4" w:space="0" w:color="auto"/>
            </w:tcBorders>
            <w:shd w:val="clear" w:color="auto" w:fill="auto"/>
            <w:noWrap/>
            <w:vAlign w:val="center"/>
          </w:tcPr>
          <w:p w:rsidR="009D417C" w:rsidRPr="00901398" w:rsidRDefault="0003773B" w:rsidP="0003773B">
            <w:pPr>
              <w:spacing w:line="240" w:lineRule="auto"/>
              <w:ind w:firstLine="0"/>
              <w:jc w:val="center"/>
              <w:rPr>
                <w:sz w:val="16"/>
                <w:szCs w:val="16"/>
                <w:lang w:val="uk-UA"/>
              </w:rPr>
            </w:pPr>
            <w:r>
              <w:rPr>
                <w:sz w:val="16"/>
                <w:szCs w:val="16"/>
                <w:lang w:val="uk-UA"/>
              </w:rPr>
              <w:t>-</w:t>
            </w:r>
          </w:p>
        </w:tc>
        <w:tc>
          <w:tcPr>
            <w:tcW w:w="992" w:type="dxa"/>
            <w:tcBorders>
              <w:top w:val="nil"/>
              <w:left w:val="nil"/>
              <w:bottom w:val="single" w:sz="4" w:space="0" w:color="auto"/>
              <w:right w:val="single" w:sz="4" w:space="0" w:color="auto"/>
            </w:tcBorders>
            <w:shd w:val="clear" w:color="auto" w:fill="auto"/>
            <w:noWrap/>
            <w:vAlign w:val="center"/>
          </w:tcPr>
          <w:p w:rsidR="009D417C" w:rsidRPr="00901398" w:rsidRDefault="0003773B" w:rsidP="0003773B">
            <w:pPr>
              <w:spacing w:line="240" w:lineRule="auto"/>
              <w:ind w:firstLine="0"/>
              <w:jc w:val="center"/>
              <w:rPr>
                <w:sz w:val="16"/>
                <w:szCs w:val="16"/>
                <w:lang w:val="uk-UA"/>
              </w:rPr>
            </w:pPr>
            <w:r>
              <w:rPr>
                <w:sz w:val="16"/>
                <w:szCs w:val="16"/>
                <w:lang w:val="uk-UA"/>
              </w:rPr>
              <w:t>-</w:t>
            </w:r>
          </w:p>
        </w:tc>
      </w:tr>
      <w:tr w:rsidR="002413CC" w:rsidRPr="00901398" w:rsidTr="002413CC">
        <w:trPr>
          <w:trHeight w:val="150"/>
          <w:jc w:val="center"/>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17C" w:rsidRPr="00B810B4" w:rsidRDefault="009D417C" w:rsidP="0003773B">
            <w:pPr>
              <w:spacing w:line="240" w:lineRule="auto"/>
              <w:ind w:firstLine="0"/>
              <w:jc w:val="center"/>
              <w:rPr>
                <w:sz w:val="16"/>
                <w:szCs w:val="16"/>
                <w:lang w:val="uk-UA"/>
              </w:rPr>
            </w:pPr>
            <w:r w:rsidRPr="00B810B4">
              <w:rPr>
                <w:sz w:val="16"/>
                <w:szCs w:val="16"/>
                <w:lang w:val="uk-UA"/>
              </w:rPr>
              <w:t>Усього</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624,13</w:t>
            </w:r>
          </w:p>
        </w:tc>
        <w:tc>
          <w:tcPr>
            <w:tcW w:w="1275"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3909,16</w:t>
            </w:r>
          </w:p>
        </w:tc>
        <w:tc>
          <w:tcPr>
            <w:tcW w:w="993" w:type="dxa"/>
            <w:tcBorders>
              <w:top w:val="nil"/>
              <w:left w:val="nil"/>
              <w:bottom w:val="single" w:sz="4" w:space="0" w:color="auto"/>
              <w:right w:val="single" w:sz="4" w:space="0" w:color="auto"/>
            </w:tcBorders>
            <w:shd w:val="clear" w:color="auto" w:fill="auto"/>
            <w:noWrap/>
            <w:vAlign w:val="center"/>
            <w:hideMark/>
          </w:tcPr>
          <w:p w:rsidR="009D417C" w:rsidRPr="00901398" w:rsidRDefault="00444B7E" w:rsidP="0003773B">
            <w:pPr>
              <w:spacing w:line="240" w:lineRule="auto"/>
              <w:ind w:firstLine="0"/>
              <w:jc w:val="center"/>
              <w:rPr>
                <w:sz w:val="16"/>
                <w:szCs w:val="16"/>
                <w:lang w:val="uk-UA"/>
              </w:rPr>
            </w:pPr>
            <w:r>
              <w:rPr>
                <w:sz w:val="16"/>
                <w:szCs w:val="16"/>
                <w:lang w:val="uk-UA"/>
              </w:rPr>
              <w:t>-</w:t>
            </w:r>
          </w:p>
        </w:tc>
        <w:tc>
          <w:tcPr>
            <w:tcW w:w="1134"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671,32</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sidRPr="00901398">
              <w:rPr>
                <w:sz w:val="16"/>
                <w:szCs w:val="16"/>
                <w:lang w:val="uk-UA"/>
              </w:rPr>
              <w:t>0,00</w:t>
            </w:r>
          </w:p>
        </w:tc>
        <w:tc>
          <w:tcPr>
            <w:tcW w:w="992" w:type="dxa"/>
            <w:tcBorders>
              <w:top w:val="nil"/>
              <w:left w:val="nil"/>
              <w:bottom w:val="single" w:sz="4" w:space="0" w:color="auto"/>
              <w:right w:val="single" w:sz="4" w:space="0" w:color="auto"/>
            </w:tcBorders>
            <w:shd w:val="clear" w:color="auto" w:fill="auto"/>
            <w:noWrap/>
            <w:vAlign w:val="center"/>
            <w:hideMark/>
          </w:tcPr>
          <w:p w:rsidR="009D417C" w:rsidRPr="00901398" w:rsidRDefault="009D417C" w:rsidP="0003773B">
            <w:pPr>
              <w:spacing w:line="240" w:lineRule="auto"/>
              <w:ind w:firstLine="0"/>
              <w:jc w:val="center"/>
              <w:rPr>
                <w:sz w:val="16"/>
                <w:szCs w:val="16"/>
                <w:lang w:val="uk-UA"/>
              </w:rPr>
            </w:pPr>
            <w:r>
              <w:rPr>
                <w:sz w:val="16"/>
                <w:szCs w:val="16"/>
                <w:lang w:val="uk-UA"/>
              </w:rPr>
              <w:t>1993,37</w:t>
            </w:r>
          </w:p>
        </w:tc>
      </w:tr>
    </w:tbl>
    <w:p w:rsidR="00A0232F" w:rsidRDefault="00A0232F" w:rsidP="00B11EA8">
      <w:pPr>
        <w:ind w:firstLine="0"/>
        <w:jc w:val="left"/>
        <w:rPr>
          <w:b/>
        </w:rPr>
      </w:pPr>
    </w:p>
    <w:p w:rsidR="006E13EB" w:rsidRDefault="006E13EB" w:rsidP="00B11EA8">
      <w:pPr>
        <w:ind w:firstLine="0"/>
        <w:jc w:val="left"/>
        <w:rPr>
          <w:b/>
        </w:rPr>
      </w:pPr>
    </w:p>
    <w:p w:rsidR="006F18FB" w:rsidRPr="006F18FB" w:rsidRDefault="006F18FB" w:rsidP="00B11EA8">
      <w:pPr>
        <w:ind w:firstLine="0"/>
        <w:jc w:val="left"/>
        <w:rPr>
          <w:b/>
          <w:lang w:val="uk-UA"/>
        </w:rPr>
      </w:pPr>
    </w:p>
    <w:sectPr w:rsidR="006F18FB" w:rsidRPr="006F18FB" w:rsidSect="00063F0C">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C8" w:rsidRDefault="005471C8" w:rsidP="00FF2CED">
      <w:pPr>
        <w:spacing w:line="240" w:lineRule="auto"/>
      </w:pPr>
      <w:r>
        <w:separator/>
      </w:r>
    </w:p>
  </w:endnote>
  <w:endnote w:type="continuationSeparator" w:id="0">
    <w:p w:rsidR="005471C8" w:rsidRDefault="005471C8" w:rsidP="00FF2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C8" w:rsidRDefault="005471C8" w:rsidP="00FF2CED">
      <w:pPr>
        <w:spacing w:line="240" w:lineRule="auto"/>
      </w:pPr>
      <w:r>
        <w:separator/>
      </w:r>
    </w:p>
  </w:footnote>
  <w:footnote w:type="continuationSeparator" w:id="0">
    <w:p w:rsidR="005471C8" w:rsidRDefault="005471C8" w:rsidP="00FF2C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E45"/>
    <w:multiLevelType w:val="hybridMultilevel"/>
    <w:tmpl w:val="3C6080F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424184B"/>
    <w:multiLevelType w:val="multilevel"/>
    <w:tmpl w:val="61DCC1B4"/>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F376B5"/>
    <w:multiLevelType w:val="hybridMultilevel"/>
    <w:tmpl w:val="7BD88C1A"/>
    <w:lvl w:ilvl="0" w:tplc="002E51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994676"/>
    <w:multiLevelType w:val="multilevel"/>
    <w:tmpl w:val="65085446"/>
    <w:lvl w:ilvl="0">
      <w:start w:val="1"/>
      <w:numFmt w:val="decimal"/>
      <w:lvlText w:val="%1."/>
      <w:lvlJc w:val="left"/>
      <w:pPr>
        <w:tabs>
          <w:tab w:val="num" w:pos="1788"/>
        </w:tabs>
        <w:ind w:left="1788" w:hanging="360"/>
      </w:pPr>
      <w:rPr>
        <w:rFonts w:hint="default"/>
      </w:rPr>
    </w:lvl>
    <w:lvl w:ilvl="1">
      <w:start w:val="1"/>
      <w:numFmt w:val="decimal"/>
      <w:isLgl/>
      <w:lvlText w:val="%1.%2"/>
      <w:lvlJc w:val="left"/>
      <w:pPr>
        <w:ind w:left="1968" w:hanging="540"/>
      </w:pPr>
      <w:rPr>
        <w:rFonts w:eastAsiaTheme="minorHAnsi" w:hint="default"/>
        <w:u w:val="none"/>
      </w:rPr>
    </w:lvl>
    <w:lvl w:ilvl="2">
      <w:start w:val="3"/>
      <w:numFmt w:val="decimal"/>
      <w:isLgl/>
      <w:lvlText w:val="%1.%2.%3"/>
      <w:lvlJc w:val="left"/>
      <w:pPr>
        <w:ind w:left="2148" w:hanging="720"/>
      </w:pPr>
      <w:rPr>
        <w:rFonts w:eastAsiaTheme="minorHAnsi" w:hint="default"/>
        <w:u w:val="none"/>
      </w:rPr>
    </w:lvl>
    <w:lvl w:ilvl="3">
      <w:start w:val="1"/>
      <w:numFmt w:val="decimal"/>
      <w:isLgl/>
      <w:lvlText w:val="%1.%2.%3.%4"/>
      <w:lvlJc w:val="left"/>
      <w:pPr>
        <w:ind w:left="2148" w:hanging="720"/>
      </w:pPr>
      <w:rPr>
        <w:rFonts w:eastAsiaTheme="minorHAnsi" w:hint="default"/>
        <w:u w:val="none"/>
      </w:rPr>
    </w:lvl>
    <w:lvl w:ilvl="4">
      <w:start w:val="1"/>
      <w:numFmt w:val="decimal"/>
      <w:isLgl/>
      <w:lvlText w:val="%1.%2.%3.%4.%5"/>
      <w:lvlJc w:val="left"/>
      <w:pPr>
        <w:ind w:left="2508" w:hanging="1080"/>
      </w:pPr>
      <w:rPr>
        <w:rFonts w:eastAsiaTheme="minorHAnsi" w:hint="default"/>
        <w:u w:val="none"/>
      </w:rPr>
    </w:lvl>
    <w:lvl w:ilvl="5">
      <w:start w:val="1"/>
      <w:numFmt w:val="decimal"/>
      <w:isLgl/>
      <w:lvlText w:val="%1.%2.%3.%4.%5.%6"/>
      <w:lvlJc w:val="left"/>
      <w:pPr>
        <w:ind w:left="2508" w:hanging="1080"/>
      </w:pPr>
      <w:rPr>
        <w:rFonts w:eastAsiaTheme="minorHAnsi" w:hint="default"/>
        <w:u w:val="none"/>
      </w:rPr>
    </w:lvl>
    <w:lvl w:ilvl="6">
      <w:start w:val="1"/>
      <w:numFmt w:val="decimal"/>
      <w:isLgl/>
      <w:lvlText w:val="%1.%2.%3.%4.%5.%6.%7"/>
      <w:lvlJc w:val="left"/>
      <w:pPr>
        <w:ind w:left="2868" w:hanging="1440"/>
      </w:pPr>
      <w:rPr>
        <w:rFonts w:eastAsiaTheme="minorHAnsi" w:hint="default"/>
        <w:u w:val="none"/>
      </w:rPr>
    </w:lvl>
    <w:lvl w:ilvl="7">
      <w:start w:val="1"/>
      <w:numFmt w:val="decimal"/>
      <w:isLgl/>
      <w:lvlText w:val="%1.%2.%3.%4.%5.%6.%7.%8"/>
      <w:lvlJc w:val="left"/>
      <w:pPr>
        <w:ind w:left="2868" w:hanging="1440"/>
      </w:pPr>
      <w:rPr>
        <w:rFonts w:eastAsiaTheme="minorHAnsi" w:hint="default"/>
        <w:u w:val="none"/>
      </w:rPr>
    </w:lvl>
    <w:lvl w:ilvl="8">
      <w:start w:val="1"/>
      <w:numFmt w:val="decimal"/>
      <w:isLgl/>
      <w:lvlText w:val="%1.%2.%3.%4.%5.%6.%7.%8.%9"/>
      <w:lvlJc w:val="left"/>
      <w:pPr>
        <w:ind w:left="3228" w:hanging="1800"/>
      </w:pPr>
      <w:rPr>
        <w:rFonts w:eastAsiaTheme="minorHAnsi" w:hint="default"/>
        <w:u w:val="none"/>
      </w:rPr>
    </w:lvl>
  </w:abstractNum>
  <w:abstractNum w:abstractNumId="4">
    <w:nsid w:val="1681159E"/>
    <w:multiLevelType w:val="multilevel"/>
    <w:tmpl w:val="6FB6FD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ED578D"/>
    <w:multiLevelType w:val="multilevel"/>
    <w:tmpl w:val="2774E1D8"/>
    <w:lvl w:ilvl="0">
      <w:start w:val="3"/>
      <w:numFmt w:val="decimal"/>
      <w:lvlText w:val="%1."/>
      <w:lvlJc w:val="left"/>
      <w:pPr>
        <w:ind w:left="1800" w:hanging="360"/>
      </w:pPr>
      <w:rPr>
        <w:rFonts w:hint="default"/>
      </w:rPr>
    </w:lvl>
    <w:lvl w:ilvl="1">
      <w:start w:val="2"/>
      <w:numFmt w:val="decimal"/>
      <w:isLgl/>
      <w:lvlText w:val="%1.%2"/>
      <w:lvlJc w:val="left"/>
      <w:pPr>
        <w:ind w:left="5901" w:hanging="360"/>
      </w:pPr>
      <w:rPr>
        <w:rFonts w:hint="default"/>
      </w:rPr>
    </w:lvl>
    <w:lvl w:ilvl="2">
      <w:start w:val="1"/>
      <w:numFmt w:val="decimal"/>
      <w:isLgl/>
      <w:lvlText w:val="%1.%2.%3"/>
      <w:lvlJc w:val="left"/>
      <w:pPr>
        <w:ind w:left="10362" w:hanging="720"/>
      </w:pPr>
      <w:rPr>
        <w:rFonts w:hint="default"/>
      </w:rPr>
    </w:lvl>
    <w:lvl w:ilvl="3">
      <w:start w:val="1"/>
      <w:numFmt w:val="decimal"/>
      <w:isLgl/>
      <w:lvlText w:val="%1.%2.%3.%4"/>
      <w:lvlJc w:val="left"/>
      <w:pPr>
        <w:ind w:left="14463" w:hanging="720"/>
      </w:pPr>
      <w:rPr>
        <w:rFonts w:hint="default"/>
      </w:rPr>
    </w:lvl>
    <w:lvl w:ilvl="4">
      <w:start w:val="1"/>
      <w:numFmt w:val="decimal"/>
      <w:isLgl/>
      <w:lvlText w:val="%1.%2.%3.%4.%5"/>
      <w:lvlJc w:val="left"/>
      <w:pPr>
        <w:ind w:left="18924" w:hanging="1080"/>
      </w:pPr>
      <w:rPr>
        <w:rFonts w:hint="default"/>
      </w:rPr>
    </w:lvl>
    <w:lvl w:ilvl="5">
      <w:start w:val="1"/>
      <w:numFmt w:val="decimal"/>
      <w:isLgl/>
      <w:lvlText w:val="%1.%2.%3.%4.%5.%6"/>
      <w:lvlJc w:val="left"/>
      <w:pPr>
        <w:ind w:left="23025" w:hanging="1080"/>
      </w:pPr>
      <w:rPr>
        <w:rFonts w:hint="default"/>
      </w:rPr>
    </w:lvl>
    <w:lvl w:ilvl="6">
      <w:start w:val="1"/>
      <w:numFmt w:val="decimal"/>
      <w:isLgl/>
      <w:lvlText w:val="%1.%2.%3.%4.%5.%6.%7"/>
      <w:lvlJc w:val="left"/>
      <w:pPr>
        <w:ind w:left="27486" w:hanging="1440"/>
      </w:pPr>
      <w:rPr>
        <w:rFonts w:hint="default"/>
      </w:rPr>
    </w:lvl>
    <w:lvl w:ilvl="7">
      <w:start w:val="1"/>
      <w:numFmt w:val="decimal"/>
      <w:isLgl/>
      <w:lvlText w:val="%1.%2.%3.%4.%5.%6.%7.%8"/>
      <w:lvlJc w:val="left"/>
      <w:pPr>
        <w:ind w:left="31587" w:hanging="1440"/>
      </w:pPr>
      <w:rPr>
        <w:rFonts w:hint="default"/>
      </w:rPr>
    </w:lvl>
    <w:lvl w:ilvl="8">
      <w:start w:val="1"/>
      <w:numFmt w:val="decimal"/>
      <w:isLgl/>
      <w:lvlText w:val="%1.%2.%3.%4.%5.%6.%7.%8.%9"/>
      <w:lvlJc w:val="left"/>
      <w:pPr>
        <w:ind w:left="-29488" w:hanging="1800"/>
      </w:pPr>
      <w:rPr>
        <w:rFonts w:hint="default"/>
      </w:rPr>
    </w:lvl>
  </w:abstractNum>
  <w:abstractNum w:abstractNumId="6">
    <w:nsid w:val="1D4C23FE"/>
    <w:multiLevelType w:val="multilevel"/>
    <w:tmpl w:val="C4B83D94"/>
    <w:lvl w:ilvl="0">
      <w:start w:val="1"/>
      <w:numFmt w:val="decimal"/>
      <w:lvlText w:val="%1."/>
      <w:lvlJc w:val="left"/>
      <w:pPr>
        <w:tabs>
          <w:tab w:val="num" w:pos="1788"/>
        </w:tabs>
        <w:ind w:left="1788" w:hanging="360"/>
      </w:pPr>
      <w:rPr>
        <w:rFonts w:hint="default"/>
      </w:rPr>
    </w:lvl>
    <w:lvl w:ilvl="1">
      <w:start w:val="1"/>
      <w:numFmt w:val="decimal"/>
      <w:isLgl/>
      <w:lvlText w:val="%1.%2"/>
      <w:lvlJc w:val="left"/>
      <w:pPr>
        <w:ind w:left="2058" w:hanging="1065"/>
      </w:pPr>
      <w:rPr>
        <w:rFonts w:eastAsiaTheme="minorHAnsi" w:cstheme="minorBidi" w:hint="default"/>
        <w:b/>
      </w:rPr>
    </w:lvl>
    <w:lvl w:ilvl="2">
      <w:start w:val="1"/>
      <w:numFmt w:val="decimal"/>
      <w:isLgl/>
      <w:lvlText w:val="%1.%2.%3"/>
      <w:lvlJc w:val="left"/>
      <w:pPr>
        <w:ind w:left="2493" w:hanging="1065"/>
      </w:pPr>
      <w:rPr>
        <w:rFonts w:eastAsiaTheme="minorHAnsi" w:cstheme="minorBidi" w:hint="default"/>
        <w:b w:val="0"/>
      </w:rPr>
    </w:lvl>
    <w:lvl w:ilvl="3">
      <w:start w:val="1"/>
      <w:numFmt w:val="decimal"/>
      <w:isLgl/>
      <w:lvlText w:val="%1.%2.%3.%4"/>
      <w:lvlJc w:val="left"/>
      <w:pPr>
        <w:ind w:left="2493" w:hanging="1065"/>
      </w:pPr>
      <w:rPr>
        <w:rFonts w:eastAsiaTheme="minorHAnsi" w:cstheme="minorBidi" w:hint="default"/>
        <w:b w:val="0"/>
      </w:rPr>
    </w:lvl>
    <w:lvl w:ilvl="4">
      <w:start w:val="1"/>
      <w:numFmt w:val="decimal"/>
      <w:isLgl/>
      <w:lvlText w:val="%1.%2.%3.%4.%5"/>
      <w:lvlJc w:val="left"/>
      <w:pPr>
        <w:ind w:left="2508" w:hanging="1080"/>
      </w:pPr>
      <w:rPr>
        <w:rFonts w:eastAsiaTheme="minorHAnsi" w:cstheme="minorBidi" w:hint="default"/>
        <w:b w:val="0"/>
      </w:rPr>
    </w:lvl>
    <w:lvl w:ilvl="5">
      <w:start w:val="1"/>
      <w:numFmt w:val="decimal"/>
      <w:isLgl/>
      <w:lvlText w:val="%1.%2.%3.%4.%5.%6"/>
      <w:lvlJc w:val="left"/>
      <w:pPr>
        <w:ind w:left="2508" w:hanging="1080"/>
      </w:pPr>
      <w:rPr>
        <w:rFonts w:eastAsiaTheme="minorHAnsi" w:cstheme="minorBidi" w:hint="default"/>
        <w:b w:val="0"/>
      </w:rPr>
    </w:lvl>
    <w:lvl w:ilvl="6">
      <w:start w:val="1"/>
      <w:numFmt w:val="decimal"/>
      <w:isLgl/>
      <w:lvlText w:val="%1.%2.%3.%4.%5.%6.%7"/>
      <w:lvlJc w:val="left"/>
      <w:pPr>
        <w:ind w:left="2868" w:hanging="1440"/>
      </w:pPr>
      <w:rPr>
        <w:rFonts w:eastAsiaTheme="minorHAnsi" w:cstheme="minorBidi" w:hint="default"/>
        <w:b w:val="0"/>
      </w:rPr>
    </w:lvl>
    <w:lvl w:ilvl="7">
      <w:start w:val="1"/>
      <w:numFmt w:val="decimal"/>
      <w:isLgl/>
      <w:lvlText w:val="%1.%2.%3.%4.%5.%6.%7.%8"/>
      <w:lvlJc w:val="left"/>
      <w:pPr>
        <w:ind w:left="2868" w:hanging="1440"/>
      </w:pPr>
      <w:rPr>
        <w:rFonts w:eastAsiaTheme="minorHAnsi" w:cstheme="minorBidi" w:hint="default"/>
        <w:b w:val="0"/>
      </w:rPr>
    </w:lvl>
    <w:lvl w:ilvl="8">
      <w:start w:val="1"/>
      <w:numFmt w:val="decimal"/>
      <w:isLgl/>
      <w:lvlText w:val="%1.%2.%3.%4.%5.%6.%7.%8.%9"/>
      <w:lvlJc w:val="left"/>
      <w:pPr>
        <w:ind w:left="3228" w:hanging="1800"/>
      </w:pPr>
      <w:rPr>
        <w:rFonts w:eastAsiaTheme="minorHAnsi" w:cstheme="minorBidi" w:hint="default"/>
        <w:b w:val="0"/>
      </w:rPr>
    </w:lvl>
  </w:abstractNum>
  <w:abstractNum w:abstractNumId="7">
    <w:nsid w:val="20E35D23"/>
    <w:multiLevelType w:val="hybridMultilevel"/>
    <w:tmpl w:val="96886150"/>
    <w:lvl w:ilvl="0" w:tplc="FA74B952">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0D11ED"/>
    <w:multiLevelType w:val="multilevel"/>
    <w:tmpl w:val="D264D9A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870E1"/>
    <w:multiLevelType w:val="hybridMultilevel"/>
    <w:tmpl w:val="9174973A"/>
    <w:lvl w:ilvl="0" w:tplc="002E51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D44C9E"/>
    <w:multiLevelType w:val="hybridMultilevel"/>
    <w:tmpl w:val="1A36DD14"/>
    <w:lvl w:ilvl="0" w:tplc="E2CEBD14">
      <w:start w:val="1"/>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29B2CF1"/>
    <w:multiLevelType w:val="multilevel"/>
    <w:tmpl w:val="760048BC"/>
    <w:lvl w:ilvl="0">
      <w:start w:val="3"/>
      <w:numFmt w:val="decimal"/>
      <w:pStyle w:val="1"/>
      <w:lvlText w:val="%1."/>
      <w:lvlJc w:val="left"/>
      <w:pPr>
        <w:ind w:left="5181" w:hanging="360"/>
      </w:pPr>
      <w:rPr>
        <w:rFonts w:hint="default"/>
      </w:rPr>
    </w:lvl>
    <w:lvl w:ilvl="1">
      <w:start w:val="1"/>
      <w:numFmt w:val="decimal"/>
      <w:isLgl/>
      <w:lvlText w:val="%1.%2"/>
      <w:lvlJc w:val="left"/>
      <w:pPr>
        <w:ind w:left="5901" w:hanging="360"/>
      </w:pPr>
      <w:rPr>
        <w:rFonts w:hint="default"/>
        <w:u w:val="none"/>
      </w:rPr>
    </w:lvl>
    <w:lvl w:ilvl="2">
      <w:start w:val="1"/>
      <w:numFmt w:val="decimal"/>
      <w:isLgl/>
      <w:lvlText w:val="%1.%2.%3"/>
      <w:lvlJc w:val="left"/>
      <w:pPr>
        <w:ind w:left="6981" w:hanging="720"/>
      </w:pPr>
      <w:rPr>
        <w:rFonts w:hint="default"/>
        <w:u w:val="single"/>
      </w:rPr>
    </w:lvl>
    <w:lvl w:ilvl="3">
      <w:start w:val="1"/>
      <w:numFmt w:val="decimal"/>
      <w:isLgl/>
      <w:lvlText w:val="%1.%2.%3.%4"/>
      <w:lvlJc w:val="left"/>
      <w:pPr>
        <w:ind w:left="7701" w:hanging="720"/>
      </w:pPr>
      <w:rPr>
        <w:rFonts w:hint="default"/>
        <w:u w:val="single"/>
      </w:rPr>
    </w:lvl>
    <w:lvl w:ilvl="4">
      <w:start w:val="1"/>
      <w:numFmt w:val="decimal"/>
      <w:isLgl/>
      <w:lvlText w:val="%1.%2.%3.%4.%5"/>
      <w:lvlJc w:val="left"/>
      <w:pPr>
        <w:ind w:left="8781" w:hanging="1080"/>
      </w:pPr>
      <w:rPr>
        <w:rFonts w:hint="default"/>
        <w:u w:val="single"/>
      </w:rPr>
    </w:lvl>
    <w:lvl w:ilvl="5">
      <w:start w:val="1"/>
      <w:numFmt w:val="decimal"/>
      <w:isLgl/>
      <w:lvlText w:val="%1.%2.%3.%4.%5.%6"/>
      <w:lvlJc w:val="left"/>
      <w:pPr>
        <w:ind w:left="9501" w:hanging="1080"/>
      </w:pPr>
      <w:rPr>
        <w:rFonts w:hint="default"/>
        <w:u w:val="single"/>
      </w:rPr>
    </w:lvl>
    <w:lvl w:ilvl="6">
      <w:start w:val="1"/>
      <w:numFmt w:val="decimal"/>
      <w:isLgl/>
      <w:lvlText w:val="%1.%2.%3.%4.%5.%6.%7"/>
      <w:lvlJc w:val="left"/>
      <w:pPr>
        <w:ind w:left="10581" w:hanging="1440"/>
      </w:pPr>
      <w:rPr>
        <w:rFonts w:hint="default"/>
        <w:u w:val="single"/>
      </w:rPr>
    </w:lvl>
    <w:lvl w:ilvl="7">
      <w:start w:val="1"/>
      <w:numFmt w:val="decimal"/>
      <w:isLgl/>
      <w:lvlText w:val="%1.%2.%3.%4.%5.%6.%7.%8"/>
      <w:lvlJc w:val="left"/>
      <w:pPr>
        <w:ind w:left="11301" w:hanging="1440"/>
      </w:pPr>
      <w:rPr>
        <w:rFonts w:hint="default"/>
        <w:u w:val="single"/>
      </w:rPr>
    </w:lvl>
    <w:lvl w:ilvl="8">
      <w:start w:val="1"/>
      <w:numFmt w:val="decimal"/>
      <w:isLgl/>
      <w:lvlText w:val="%1.%2.%3.%4.%5.%6.%7.%8.%9"/>
      <w:lvlJc w:val="left"/>
      <w:pPr>
        <w:ind w:left="12381" w:hanging="1800"/>
      </w:pPr>
      <w:rPr>
        <w:rFonts w:hint="default"/>
        <w:u w:val="single"/>
      </w:rPr>
    </w:lvl>
  </w:abstractNum>
  <w:abstractNum w:abstractNumId="12">
    <w:nsid w:val="33516C67"/>
    <w:multiLevelType w:val="multilevel"/>
    <w:tmpl w:val="9AF08FBC"/>
    <w:lvl w:ilvl="0">
      <w:start w:val="1"/>
      <w:numFmt w:val="decimal"/>
      <w:lvlText w:val="%1."/>
      <w:lvlJc w:val="left"/>
      <w:pPr>
        <w:tabs>
          <w:tab w:val="num" w:pos="1788"/>
        </w:tabs>
        <w:ind w:left="1788" w:hanging="360"/>
      </w:pPr>
      <w:rPr>
        <w:rFonts w:hint="default"/>
      </w:rPr>
    </w:lvl>
    <w:lvl w:ilvl="1">
      <w:start w:val="3"/>
      <w:numFmt w:val="decimal"/>
      <w:isLgl/>
      <w:lvlText w:val="%1.%2"/>
      <w:lvlJc w:val="left"/>
      <w:pPr>
        <w:ind w:left="178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13">
    <w:nsid w:val="3E7C59B5"/>
    <w:multiLevelType w:val="multilevel"/>
    <w:tmpl w:val="7D7210DA"/>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0F12A47"/>
    <w:multiLevelType w:val="hybridMultilevel"/>
    <w:tmpl w:val="1F3CC4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4D347B5B"/>
    <w:multiLevelType w:val="hybridMultilevel"/>
    <w:tmpl w:val="25E4E6B0"/>
    <w:lvl w:ilvl="0" w:tplc="3DCE830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F6005B"/>
    <w:multiLevelType w:val="multilevel"/>
    <w:tmpl w:val="B700F766"/>
    <w:lvl w:ilvl="0">
      <w:start w:val="2"/>
      <w:numFmt w:val="decimal"/>
      <w:lvlText w:val="%1"/>
      <w:lvlJc w:val="left"/>
      <w:pPr>
        <w:ind w:left="480" w:hanging="480"/>
      </w:pPr>
      <w:rPr>
        <w:rFonts w:hint="default"/>
        <w:u w:val="none"/>
      </w:rPr>
    </w:lvl>
    <w:lvl w:ilvl="1">
      <w:start w:val="1"/>
      <w:numFmt w:val="decimal"/>
      <w:lvlText w:val="%1.%2"/>
      <w:lvlJc w:val="left"/>
      <w:pPr>
        <w:ind w:left="660" w:hanging="480"/>
      </w:pPr>
      <w:rPr>
        <w:rFonts w:hint="default"/>
        <w:u w:val="none"/>
      </w:rPr>
    </w:lvl>
    <w:lvl w:ilvl="2">
      <w:start w:val="4"/>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7">
    <w:nsid w:val="50173B36"/>
    <w:multiLevelType w:val="multilevel"/>
    <w:tmpl w:val="E0B89D9A"/>
    <w:lvl w:ilvl="0">
      <w:start w:val="6"/>
      <w:numFmt w:val="decimal"/>
      <w:lvlText w:val="%1."/>
      <w:lvlJc w:val="left"/>
      <w:pPr>
        <w:ind w:left="1440" w:hanging="360"/>
      </w:pPr>
      <w:rPr>
        <w:rFonts w:hint="default"/>
      </w:rPr>
    </w:lvl>
    <w:lvl w:ilvl="1">
      <w:start w:val="5"/>
      <w:numFmt w:val="decimal"/>
      <w:isLgl/>
      <w:lvlText w:val="%1.%2"/>
      <w:lvlJc w:val="left"/>
      <w:pPr>
        <w:ind w:left="3383" w:hanging="1965"/>
      </w:pPr>
      <w:rPr>
        <w:rFonts w:hint="default"/>
        <w:u w:val="none"/>
      </w:rPr>
    </w:lvl>
    <w:lvl w:ilvl="2">
      <w:start w:val="1"/>
      <w:numFmt w:val="decimal"/>
      <w:isLgl/>
      <w:lvlText w:val="%1.%2.%3"/>
      <w:lvlJc w:val="left"/>
      <w:pPr>
        <w:ind w:left="3721" w:hanging="1965"/>
      </w:pPr>
      <w:rPr>
        <w:rFonts w:hint="default"/>
        <w:u w:val="none"/>
      </w:rPr>
    </w:lvl>
    <w:lvl w:ilvl="3">
      <w:start w:val="1"/>
      <w:numFmt w:val="decimal"/>
      <w:isLgl/>
      <w:lvlText w:val="%1.%2.%3.%4"/>
      <w:lvlJc w:val="left"/>
      <w:pPr>
        <w:ind w:left="4059" w:hanging="1965"/>
      </w:pPr>
      <w:rPr>
        <w:rFonts w:hint="default"/>
        <w:u w:val="none"/>
      </w:rPr>
    </w:lvl>
    <w:lvl w:ilvl="4">
      <w:start w:val="1"/>
      <w:numFmt w:val="decimal"/>
      <w:isLgl/>
      <w:lvlText w:val="%1.%2.%3.%4.%5"/>
      <w:lvlJc w:val="left"/>
      <w:pPr>
        <w:ind w:left="4397" w:hanging="1965"/>
      </w:pPr>
      <w:rPr>
        <w:rFonts w:hint="default"/>
        <w:u w:val="none"/>
      </w:rPr>
    </w:lvl>
    <w:lvl w:ilvl="5">
      <w:start w:val="1"/>
      <w:numFmt w:val="decimal"/>
      <w:isLgl/>
      <w:lvlText w:val="%1.%2.%3.%4.%5.%6"/>
      <w:lvlJc w:val="left"/>
      <w:pPr>
        <w:ind w:left="4735" w:hanging="1965"/>
      </w:pPr>
      <w:rPr>
        <w:rFonts w:hint="default"/>
        <w:u w:val="none"/>
      </w:rPr>
    </w:lvl>
    <w:lvl w:ilvl="6">
      <w:start w:val="1"/>
      <w:numFmt w:val="decimal"/>
      <w:isLgl/>
      <w:lvlText w:val="%1.%2.%3.%4.%5.%6.%7"/>
      <w:lvlJc w:val="left"/>
      <w:pPr>
        <w:ind w:left="5073" w:hanging="1965"/>
      </w:pPr>
      <w:rPr>
        <w:rFonts w:hint="default"/>
        <w:u w:val="none"/>
      </w:rPr>
    </w:lvl>
    <w:lvl w:ilvl="7">
      <w:start w:val="1"/>
      <w:numFmt w:val="decimal"/>
      <w:isLgl/>
      <w:lvlText w:val="%1.%2.%3.%4.%5.%6.%7.%8"/>
      <w:lvlJc w:val="left"/>
      <w:pPr>
        <w:ind w:left="5411" w:hanging="1965"/>
      </w:pPr>
      <w:rPr>
        <w:rFonts w:hint="default"/>
        <w:u w:val="none"/>
      </w:rPr>
    </w:lvl>
    <w:lvl w:ilvl="8">
      <w:start w:val="1"/>
      <w:numFmt w:val="decimal"/>
      <w:isLgl/>
      <w:lvlText w:val="%1.%2.%3.%4.%5.%6.%7.%8.%9"/>
      <w:lvlJc w:val="left"/>
      <w:pPr>
        <w:ind w:left="5749" w:hanging="1965"/>
      </w:pPr>
      <w:rPr>
        <w:rFonts w:hint="default"/>
        <w:u w:val="none"/>
      </w:rPr>
    </w:lvl>
  </w:abstractNum>
  <w:abstractNum w:abstractNumId="18">
    <w:nsid w:val="5126776E"/>
    <w:multiLevelType w:val="multilevel"/>
    <w:tmpl w:val="3104AC0C"/>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nsid w:val="517D68A1"/>
    <w:multiLevelType w:val="hybridMultilevel"/>
    <w:tmpl w:val="4BC098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60B3DBA"/>
    <w:multiLevelType w:val="hybridMultilevel"/>
    <w:tmpl w:val="8AB4BC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57F52324"/>
    <w:multiLevelType w:val="multilevel"/>
    <w:tmpl w:val="12EAFD74"/>
    <w:lvl w:ilvl="0">
      <w:start w:val="1"/>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0"/>
      <w:numFmt w:val="decimal"/>
      <w:lvlText w:val="%1.%2.%3"/>
      <w:lvlJc w:val="left"/>
      <w:pPr>
        <w:ind w:left="1572"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8690E4E"/>
    <w:multiLevelType w:val="multilevel"/>
    <w:tmpl w:val="D4C2D4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E5A5C07"/>
    <w:multiLevelType w:val="multilevel"/>
    <w:tmpl w:val="89D41260"/>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31F7683"/>
    <w:multiLevelType w:val="hybridMultilevel"/>
    <w:tmpl w:val="0DFAA088"/>
    <w:lvl w:ilvl="0" w:tplc="598CE614">
      <w:start w:val="2400"/>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25">
    <w:nsid w:val="63586F28"/>
    <w:multiLevelType w:val="hybridMultilevel"/>
    <w:tmpl w:val="66C4CD9C"/>
    <w:lvl w:ilvl="0" w:tplc="002E51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CD340F"/>
    <w:multiLevelType w:val="multilevel"/>
    <w:tmpl w:val="A79C7534"/>
    <w:lvl w:ilvl="0">
      <w:start w:val="1"/>
      <w:numFmt w:val="decimal"/>
      <w:lvlText w:val="%1"/>
      <w:lvlJc w:val="left"/>
      <w:pPr>
        <w:ind w:left="480" w:hanging="480"/>
      </w:pPr>
      <w:rPr>
        <w:rFonts w:hint="default"/>
        <w:u w:val="none"/>
      </w:rPr>
    </w:lvl>
    <w:lvl w:ilvl="1">
      <w:start w:val="2"/>
      <w:numFmt w:val="decimal"/>
      <w:lvlText w:val="%1.%2"/>
      <w:lvlJc w:val="left"/>
      <w:pPr>
        <w:ind w:left="834" w:hanging="480"/>
      </w:pPr>
      <w:rPr>
        <w:rFonts w:hint="default"/>
        <w:u w:val="none"/>
      </w:rPr>
    </w:lvl>
    <w:lvl w:ilvl="2">
      <w:start w:val="7"/>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27">
    <w:nsid w:val="74081CC6"/>
    <w:multiLevelType w:val="multilevel"/>
    <w:tmpl w:val="7E4A4F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8">
    <w:nsid w:val="75B14E6F"/>
    <w:multiLevelType w:val="multilevel"/>
    <w:tmpl w:val="5C689B86"/>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5F3427C"/>
    <w:multiLevelType w:val="multilevel"/>
    <w:tmpl w:val="C47A1CA6"/>
    <w:lvl w:ilvl="0">
      <w:start w:val="4"/>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nsid w:val="77A83E1E"/>
    <w:multiLevelType w:val="multilevel"/>
    <w:tmpl w:val="15EC5E9C"/>
    <w:lvl w:ilvl="0">
      <w:start w:val="4"/>
      <w:numFmt w:val="decimal"/>
      <w:lvlText w:val="%1."/>
      <w:lvlJc w:val="left"/>
      <w:pPr>
        <w:ind w:left="720" w:hanging="360"/>
      </w:pPr>
      <w:rPr>
        <w:rFonts w:hint="default"/>
        <w:b/>
      </w:rPr>
    </w:lvl>
    <w:lvl w:ilvl="1">
      <w:start w:val="2"/>
      <w:numFmt w:val="decimal"/>
      <w:isLgl/>
      <w:lvlText w:val="%1.%2"/>
      <w:lvlJc w:val="left"/>
      <w:pPr>
        <w:ind w:left="1065" w:hanging="360"/>
      </w:pPr>
      <w:rPr>
        <w:rFonts w:eastAsiaTheme="minorHAnsi" w:hint="default"/>
        <w:lang w:val="uk-UA"/>
      </w:rPr>
    </w:lvl>
    <w:lvl w:ilvl="2">
      <w:start w:val="1"/>
      <w:numFmt w:val="decimal"/>
      <w:isLgl/>
      <w:lvlText w:val="%1.%2.%3"/>
      <w:lvlJc w:val="left"/>
      <w:pPr>
        <w:ind w:left="1770" w:hanging="720"/>
      </w:pPr>
      <w:rPr>
        <w:rFonts w:eastAsiaTheme="minorHAnsi" w:hint="default"/>
      </w:rPr>
    </w:lvl>
    <w:lvl w:ilvl="3">
      <w:start w:val="1"/>
      <w:numFmt w:val="decimal"/>
      <w:isLgl/>
      <w:lvlText w:val="%1.%2.%3.%4"/>
      <w:lvlJc w:val="left"/>
      <w:pPr>
        <w:ind w:left="2115" w:hanging="720"/>
      </w:pPr>
      <w:rPr>
        <w:rFonts w:eastAsiaTheme="minorHAnsi" w:hint="default"/>
      </w:rPr>
    </w:lvl>
    <w:lvl w:ilvl="4">
      <w:start w:val="1"/>
      <w:numFmt w:val="decimal"/>
      <w:isLgl/>
      <w:lvlText w:val="%1.%2.%3.%4.%5"/>
      <w:lvlJc w:val="left"/>
      <w:pPr>
        <w:ind w:left="2820" w:hanging="1080"/>
      </w:pPr>
      <w:rPr>
        <w:rFonts w:eastAsiaTheme="minorHAnsi" w:hint="default"/>
      </w:rPr>
    </w:lvl>
    <w:lvl w:ilvl="5">
      <w:start w:val="1"/>
      <w:numFmt w:val="decimal"/>
      <w:isLgl/>
      <w:lvlText w:val="%1.%2.%3.%4.%5.%6"/>
      <w:lvlJc w:val="left"/>
      <w:pPr>
        <w:ind w:left="3165" w:hanging="1080"/>
      </w:pPr>
      <w:rPr>
        <w:rFonts w:eastAsiaTheme="minorHAnsi" w:hint="default"/>
      </w:rPr>
    </w:lvl>
    <w:lvl w:ilvl="6">
      <w:start w:val="1"/>
      <w:numFmt w:val="decimal"/>
      <w:isLgl/>
      <w:lvlText w:val="%1.%2.%3.%4.%5.%6.%7"/>
      <w:lvlJc w:val="left"/>
      <w:pPr>
        <w:ind w:left="3870" w:hanging="1440"/>
      </w:pPr>
      <w:rPr>
        <w:rFonts w:eastAsiaTheme="minorHAnsi" w:hint="default"/>
      </w:rPr>
    </w:lvl>
    <w:lvl w:ilvl="7">
      <w:start w:val="1"/>
      <w:numFmt w:val="decimal"/>
      <w:isLgl/>
      <w:lvlText w:val="%1.%2.%3.%4.%5.%6.%7.%8"/>
      <w:lvlJc w:val="left"/>
      <w:pPr>
        <w:ind w:left="4215" w:hanging="1440"/>
      </w:pPr>
      <w:rPr>
        <w:rFonts w:eastAsiaTheme="minorHAnsi" w:hint="default"/>
      </w:rPr>
    </w:lvl>
    <w:lvl w:ilvl="8">
      <w:start w:val="1"/>
      <w:numFmt w:val="decimal"/>
      <w:isLgl/>
      <w:lvlText w:val="%1.%2.%3.%4.%5.%6.%7.%8.%9"/>
      <w:lvlJc w:val="left"/>
      <w:pPr>
        <w:ind w:left="4920" w:hanging="1800"/>
      </w:pPr>
      <w:rPr>
        <w:rFonts w:eastAsiaTheme="minorHAnsi" w:hint="default"/>
      </w:rPr>
    </w:lvl>
  </w:abstractNum>
  <w:num w:numId="1">
    <w:abstractNumId w:val="10"/>
  </w:num>
  <w:num w:numId="2">
    <w:abstractNumId w:val="24"/>
  </w:num>
  <w:num w:numId="3">
    <w:abstractNumId w:val="15"/>
  </w:num>
  <w:num w:numId="4">
    <w:abstractNumId w:val="27"/>
  </w:num>
  <w:num w:numId="5">
    <w:abstractNumId w:val="15"/>
  </w:num>
  <w:num w:numId="6">
    <w:abstractNumId w:val="4"/>
  </w:num>
  <w:num w:numId="7">
    <w:abstractNumId w:val="25"/>
  </w:num>
  <w:num w:numId="8">
    <w:abstractNumId w:val="2"/>
  </w:num>
  <w:num w:numId="9">
    <w:abstractNumId w:val="9"/>
  </w:num>
  <w:num w:numId="10">
    <w:abstractNumId w:val="3"/>
  </w:num>
  <w:num w:numId="11">
    <w:abstractNumId w:val="6"/>
  </w:num>
  <w:num w:numId="12">
    <w:abstractNumId w:val="12"/>
  </w:num>
  <w:num w:numId="13">
    <w:abstractNumId w:val="7"/>
  </w:num>
  <w:num w:numId="14">
    <w:abstractNumId w:val="16"/>
  </w:num>
  <w:num w:numId="15">
    <w:abstractNumId w:val="11"/>
  </w:num>
  <w:num w:numId="16">
    <w:abstractNumId w:val="5"/>
  </w:num>
  <w:num w:numId="17">
    <w:abstractNumId w:val="30"/>
  </w:num>
  <w:num w:numId="18">
    <w:abstractNumId w:val="17"/>
  </w:num>
  <w:num w:numId="19">
    <w:abstractNumId w:val="23"/>
  </w:num>
  <w:num w:numId="20">
    <w:abstractNumId w:val="1"/>
  </w:num>
  <w:num w:numId="21">
    <w:abstractNumId w:val="13"/>
  </w:num>
  <w:num w:numId="22">
    <w:abstractNumId w:val="14"/>
  </w:num>
  <w:num w:numId="23">
    <w:abstractNumId w:val="19"/>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0"/>
  </w:num>
  <w:num w:numId="29">
    <w:abstractNumId w:val="28"/>
  </w:num>
  <w:num w:numId="30">
    <w:abstractNumId w:val="29"/>
  </w:num>
  <w:num w:numId="31">
    <w:abstractNumId w:val="22"/>
  </w:num>
  <w:num w:numId="32">
    <w:abstractNumId w:val="26"/>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4"/>
    <w:rsid w:val="00000E60"/>
    <w:rsid w:val="000026DC"/>
    <w:rsid w:val="00006C0E"/>
    <w:rsid w:val="00006E36"/>
    <w:rsid w:val="00007E58"/>
    <w:rsid w:val="0002117E"/>
    <w:rsid w:val="00026D77"/>
    <w:rsid w:val="00030468"/>
    <w:rsid w:val="00034987"/>
    <w:rsid w:val="0003773B"/>
    <w:rsid w:val="00037823"/>
    <w:rsid w:val="00042EE7"/>
    <w:rsid w:val="00045580"/>
    <w:rsid w:val="0005118A"/>
    <w:rsid w:val="00052071"/>
    <w:rsid w:val="0005207F"/>
    <w:rsid w:val="000541D6"/>
    <w:rsid w:val="00055767"/>
    <w:rsid w:val="00063F0C"/>
    <w:rsid w:val="00070096"/>
    <w:rsid w:val="000736EE"/>
    <w:rsid w:val="0007565D"/>
    <w:rsid w:val="00097C7B"/>
    <w:rsid w:val="000A5FDD"/>
    <w:rsid w:val="000B0F07"/>
    <w:rsid w:val="000B1AEC"/>
    <w:rsid w:val="000B5FDB"/>
    <w:rsid w:val="000C083E"/>
    <w:rsid w:val="000C1FCB"/>
    <w:rsid w:val="000C2F8C"/>
    <w:rsid w:val="000C3B95"/>
    <w:rsid w:val="000C4615"/>
    <w:rsid w:val="000C4F32"/>
    <w:rsid w:val="000C627A"/>
    <w:rsid w:val="000D4401"/>
    <w:rsid w:val="000F08D6"/>
    <w:rsid w:val="000F1C06"/>
    <w:rsid w:val="000F3CDD"/>
    <w:rsid w:val="000F5DE2"/>
    <w:rsid w:val="001056CC"/>
    <w:rsid w:val="00110E89"/>
    <w:rsid w:val="001127FA"/>
    <w:rsid w:val="00114007"/>
    <w:rsid w:val="00115941"/>
    <w:rsid w:val="001278E9"/>
    <w:rsid w:val="00127CCD"/>
    <w:rsid w:val="00131BF4"/>
    <w:rsid w:val="00132338"/>
    <w:rsid w:val="001407F3"/>
    <w:rsid w:val="00146158"/>
    <w:rsid w:val="0015419E"/>
    <w:rsid w:val="00157C15"/>
    <w:rsid w:val="00163B3E"/>
    <w:rsid w:val="00164460"/>
    <w:rsid w:val="00170307"/>
    <w:rsid w:val="00171B30"/>
    <w:rsid w:val="00175B40"/>
    <w:rsid w:val="0017650D"/>
    <w:rsid w:val="001836DF"/>
    <w:rsid w:val="00183B10"/>
    <w:rsid w:val="00186B90"/>
    <w:rsid w:val="00191CA7"/>
    <w:rsid w:val="00193D1E"/>
    <w:rsid w:val="0019645B"/>
    <w:rsid w:val="001A76D1"/>
    <w:rsid w:val="001A776F"/>
    <w:rsid w:val="001B37CC"/>
    <w:rsid w:val="001B7040"/>
    <w:rsid w:val="001B722E"/>
    <w:rsid w:val="001B7563"/>
    <w:rsid w:val="001B7CCD"/>
    <w:rsid w:val="001C0B85"/>
    <w:rsid w:val="001C0D9E"/>
    <w:rsid w:val="001C1FF3"/>
    <w:rsid w:val="001D0C91"/>
    <w:rsid w:val="001D1C99"/>
    <w:rsid w:val="001D2867"/>
    <w:rsid w:val="001D2C54"/>
    <w:rsid w:val="001D308F"/>
    <w:rsid w:val="001D5F7D"/>
    <w:rsid w:val="001E018C"/>
    <w:rsid w:val="001E0FBF"/>
    <w:rsid w:val="001E2AAF"/>
    <w:rsid w:val="001F0D69"/>
    <w:rsid w:val="001F691B"/>
    <w:rsid w:val="0020353D"/>
    <w:rsid w:val="00226D56"/>
    <w:rsid w:val="00230AA4"/>
    <w:rsid w:val="00231E90"/>
    <w:rsid w:val="00232BA9"/>
    <w:rsid w:val="002332FB"/>
    <w:rsid w:val="00233B4B"/>
    <w:rsid w:val="00233B9F"/>
    <w:rsid w:val="00235112"/>
    <w:rsid w:val="00241365"/>
    <w:rsid w:val="002413C7"/>
    <w:rsid w:val="002413CC"/>
    <w:rsid w:val="00242071"/>
    <w:rsid w:val="002420D0"/>
    <w:rsid w:val="00245395"/>
    <w:rsid w:val="00254649"/>
    <w:rsid w:val="00255099"/>
    <w:rsid w:val="0025512B"/>
    <w:rsid w:val="002557AB"/>
    <w:rsid w:val="00260D84"/>
    <w:rsid w:val="00263E34"/>
    <w:rsid w:val="0027606F"/>
    <w:rsid w:val="00277A41"/>
    <w:rsid w:val="00277C80"/>
    <w:rsid w:val="0028383D"/>
    <w:rsid w:val="0028425D"/>
    <w:rsid w:val="0029044E"/>
    <w:rsid w:val="00293C5B"/>
    <w:rsid w:val="00293D77"/>
    <w:rsid w:val="002957D4"/>
    <w:rsid w:val="002A389C"/>
    <w:rsid w:val="002A62AC"/>
    <w:rsid w:val="002B1CC5"/>
    <w:rsid w:val="002B1CC9"/>
    <w:rsid w:val="002B2862"/>
    <w:rsid w:val="002B2DB7"/>
    <w:rsid w:val="002B2EB4"/>
    <w:rsid w:val="002B3AC3"/>
    <w:rsid w:val="002C2928"/>
    <w:rsid w:val="002C7452"/>
    <w:rsid w:val="002D0AA9"/>
    <w:rsid w:val="002D189A"/>
    <w:rsid w:val="002D2610"/>
    <w:rsid w:val="002E0F05"/>
    <w:rsid w:val="002E457A"/>
    <w:rsid w:val="002E49AE"/>
    <w:rsid w:val="002E5A46"/>
    <w:rsid w:val="002E6E88"/>
    <w:rsid w:val="002F19ED"/>
    <w:rsid w:val="002F55A2"/>
    <w:rsid w:val="0030015C"/>
    <w:rsid w:val="0030138B"/>
    <w:rsid w:val="003078E7"/>
    <w:rsid w:val="00312B99"/>
    <w:rsid w:val="003133BD"/>
    <w:rsid w:val="00320F11"/>
    <w:rsid w:val="00322875"/>
    <w:rsid w:val="00324795"/>
    <w:rsid w:val="00324B07"/>
    <w:rsid w:val="003304D6"/>
    <w:rsid w:val="00330A15"/>
    <w:rsid w:val="00331D72"/>
    <w:rsid w:val="00332066"/>
    <w:rsid w:val="00332766"/>
    <w:rsid w:val="0033321E"/>
    <w:rsid w:val="003353BB"/>
    <w:rsid w:val="003415B8"/>
    <w:rsid w:val="003513B8"/>
    <w:rsid w:val="00355720"/>
    <w:rsid w:val="00362C1D"/>
    <w:rsid w:val="00366673"/>
    <w:rsid w:val="003666EB"/>
    <w:rsid w:val="00371D65"/>
    <w:rsid w:val="00377DED"/>
    <w:rsid w:val="00383845"/>
    <w:rsid w:val="00386257"/>
    <w:rsid w:val="00387AF2"/>
    <w:rsid w:val="003966BE"/>
    <w:rsid w:val="00397A76"/>
    <w:rsid w:val="003A2C52"/>
    <w:rsid w:val="003A43D3"/>
    <w:rsid w:val="003A56A4"/>
    <w:rsid w:val="003A599C"/>
    <w:rsid w:val="003B3568"/>
    <w:rsid w:val="003B6F16"/>
    <w:rsid w:val="003C0083"/>
    <w:rsid w:val="003C0846"/>
    <w:rsid w:val="003D23CE"/>
    <w:rsid w:val="003D4AD3"/>
    <w:rsid w:val="003D5A60"/>
    <w:rsid w:val="003E78C2"/>
    <w:rsid w:val="003F0487"/>
    <w:rsid w:val="00402D9A"/>
    <w:rsid w:val="004032DE"/>
    <w:rsid w:val="00403EBE"/>
    <w:rsid w:val="00404923"/>
    <w:rsid w:val="00404DC7"/>
    <w:rsid w:val="00406543"/>
    <w:rsid w:val="004069B2"/>
    <w:rsid w:val="004111A2"/>
    <w:rsid w:val="00411B52"/>
    <w:rsid w:val="004169F8"/>
    <w:rsid w:val="00420588"/>
    <w:rsid w:val="00434F38"/>
    <w:rsid w:val="00435A81"/>
    <w:rsid w:val="004362D9"/>
    <w:rsid w:val="004406C9"/>
    <w:rsid w:val="00444B7E"/>
    <w:rsid w:val="00445C41"/>
    <w:rsid w:val="00453EE4"/>
    <w:rsid w:val="004546DA"/>
    <w:rsid w:val="00454E57"/>
    <w:rsid w:val="00462E5D"/>
    <w:rsid w:val="004632C1"/>
    <w:rsid w:val="00463B65"/>
    <w:rsid w:val="004643AF"/>
    <w:rsid w:val="0046496B"/>
    <w:rsid w:val="0047224B"/>
    <w:rsid w:val="00481D1D"/>
    <w:rsid w:val="00482C12"/>
    <w:rsid w:val="00491C51"/>
    <w:rsid w:val="004A3169"/>
    <w:rsid w:val="004A331D"/>
    <w:rsid w:val="004A6AED"/>
    <w:rsid w:val="004A6E72"/>
    <w:rsid w:val="004A7999"/>
    <w:rsid w:val="004C0FEC"/>
    <w:rsid w:val="004C3B31"/>
    <w:rsid w:val="004C7695"/>
    <w:rsid w:val="004D415E"/>
    <w:rsid w:val="004D4CB7"/>
    <w:rsid w:val="004D5E59"/>
    <w:rsid w:val="004E6CCA"/>
    <w:rsid w:val="004E7731"/>
    <w:rsid w:val="004F38AB"/>
    <w:rsid w:val="004F3D9F"/>
    <w:rsid w:val="00502CE5"/>
    <w:rsid w:val="00502EE6"/>
    <w:rsid w:val="00506844"/>
    <w:rsid w:val="00510C11"/>
    <w:rsid w:val="00511763"/>
    <w:rsid w:val="00511E58"/>
    <w:rsid w:val="0051581A"/>
    <w:rsid w:val="00515A3E"/>
    <w:rsid w:val="005224AC"/>
    <w:rsid w:val="005256D5"/>
    <w:rsid w:val="0053007B"/>
    <w:rsid w:val="00534E80"/>
    <w:rsid w:val="00536D67"/>
    <w:rsid w:val="005375A3"/>
    <w:rsid w:val="005401A5"/>
    <w:rsid w:val="005471C8"/>
    <w:rsid w:val="00550270"/>
    <w:rsid w:val="005502A3"/>
    <w:rsid w:val="00552C52"/>
    <w:rsid w:val="005572D1"/>
    <w:rsid w:val="00560458"/>
    <w:rsid w:val="00560505"/>
    <w:rsid w:val="0057269A"/>
    <w:rsid w:val="00574CBA"/>
    <w:rsid w:val="005823D2"/>
    <w:rsid w:val="0058265B"/>
    <w:rsid w:val="0059660F"/>
    <w:rsid w:val="005A2988"/>
    <w:rsid w:val="005B0536"/>
    <w:rsid w:val="005B34C0"/>
    <w:rsid w:val="005B58C9"/>
    <w:rsid w:val="005B5DC3"/>
    <w:rsid w:val="005C24EF"/>
    <w:rsid w:val="005C453C"/>
    <w:rsid w:val="005C585B"/>
    <w:rsid w:val="005C786B"/>
    <w:rsid w:val="005C7EF5"/>
    <w:rsid w:val="005D42A1"/>
    <w:rsid w:val="005D4783"/>
    <w:rsid w:val="005D5252"/>
    <w:rsid w:val="005D57A0"/>
    <w:rsid w:val="005E4A01"/>
    <w:rsid w:val="005E71F7"/>
    <w:rsid w:val="005F2688"/>
    <w:rsid w:val="005F4DFC"/>
    <w:rsid w:val="00604880"/>
    <w:rsid w:val="00607409"/>
    <w:rsid w:val="00614042"/>
    <w:rsid w:val="00620D48"/>
    <w:rsid w:val="00626451"/>
    <w:rsid w:val="00637B17"/>
    <w:rsid w:val="00637FCF"/>
    <w:rsid w:val="00641690"/>
    <w:rsid w:val="00642827"/>
    <w:rsid w:val="00645A71"/>
    <w:rsid w:val="00650F9F"/>
    <w:rsid w:val="00652D9D"/>
    <w:rsid w:val="00653286"/>
    <w:rsid w:val="00665A92"/>
    <w:rsid w:val="0067132C"/>
    <w:rsid w:val="006727AE"/>
    <w:rsid w:val="00672A69"/>
    <w:rsid w:val="006759C6"/>
    <w:rsid w:val="00676F48"/>
    <w:rsid w:val="00682F40"/>
    <w:rsid w:val="00694C8B"/>
    <w:rsid w:val="006A165B"/>
    <w:rsid w:val="006A5EFD"/>
    <w:rsid w:val="006B069D"/>
    <w:rsid w:val="006B3104"/>
    <w:rsid w:val="006B6027"/>
    <w:rsid w:val="006B76EE"/>
    <w:rsid w:val="006C24A1"/>
    <w:rsid w:val="006C3DB6"/>
    <w:rsid w:val="006C47E8"/>
    <w:rsid w:val="006C4EFC"/>
    <w:rsid w:val="006C7EB5"/>
    <w:rsid w:val="006D359F"/>
    <w:rsid w:val="006E03BF"/>
    <w:rsid w:val="006E13EB"/>
    <w:rsid w:val="006E19ED"/>
    <w:rsid w:val="006E228A"/>
    <w:rsid w:val="006E2439"/>
    <w:rsid w:val="006E69EE"/>
    <w:rsid w:val="006F18FB"/>
    <w:rsid w:val="006F26EB"/>
    <w:rsid w:val="006F277C"/>
    <w:rsid w:val="006F2792"/>
    <w:rsid w:val="006F6613"/>
    <w:rsid w:val="00700493"/>
    <w:rsid w:val="00711D61"/>
    <w:rsid w:val="00712FA8"/>
    <w:rsid w:val="00714225"/>
    <w:rsid w:val="00715219"/>
    <w:rsid w:val="00715437"/>
    <w:rsid w:val="0072373D"/>
    <w:rsid w:val="00724B7E"/>
    <w:rsid w:val="00725006"/>
    <w:rsid w:val="00735E4C"/>
    <w:rsid w:val="0073680E"/>
    <w:rsid w:val="0074106B"/>
    <w:rsid w:val="007522C4"/>
    <w:rsid w:val="00756B37"/>
    <w:rsid w:val="00760AA6"/>
    <w:rsid w:val="00762157"/>
    <w:rsid w:val="0076238C"/>
    <w:rsid w:val="00762B24"/>
    <w:rsid w:val="007633A1"/>
    <w:rsid w:val="007666A2"/>
    <w:rsid w:val="007672CD"/>
    <w:rsid w:val="0077021C"/>
    <w:rsid w:val="007718E7"/>
    <w:rsid w:val="007728EF"/>
    <w:rsid w:val="007734BB"/>
    <w:rsid w:val="007735B7"/>
    <w:rsid w:val="00781459"/>
    <w:rsid w:val="00781E64"/>
    <w:rsid w:val="00790719"/>
    <w:rsid w:val="007914E3"/>
    <w:rsid w:val="007944F7"/>
    <w:rsid w:val="007A0FA5"/>
    <w:rsid w:val="007A2521"/>
    <w:rsid w:val="007B0741"/>
    <w:rsid w:val="007B42A3"/>
    <w:rsid w:val="007B52F6"/>
    <w:rsid w:val="007D017F"/>
    <w:rsid w:val="007D3E84"/>
    <w:rsid w:val="007D5AB7"/>
    <w:rsid w:val="007F2F65"/>
    <w:rsid w:val="007F555A"/>
    <w:rsid w:val="007F5A9C"/>
    <w:rsid w:val="007F5B91"/>
    <w:rsid w:val="007F5DCC"/>
    <w:rsid w:val="00802AD4"/>
    <w:rsid w:val="00804B24"/>
    <w:rsid w:val="00806959"/>
    <w:rsid w:val="008131FA"/>
    <w:rsid w:val="00823875"/>
    <w:rsid w:val="00824C3F"/>
    <w:rsid w:val="00827342"/>
    <w:rsid w:val="00830BAE"/>
    <w:rsid w:val="008334C0"/>
    <w:rsid w:val="00834E6D"/>
    <w:rsid w:val="00841897"/>
    <w:rsid w:val="00843187"/>
    <w:rsid w:val="00843DFA"/>
    <w:rsid w:val="00844F1E"/>
    <w:rsid w:val="00846624"/>
    <w:rsid w:val="00846646"/>
    <w:rsid w:val="00851D44"/>
    <w:rsid w:val="00854B73"/>
    <w:rsid w:val="008607E1"/>
    <w:rsid w:val="0086128D"/>
    <w:rsid w:val="00861A66"/>
    <w:rsid w:val="00863662"/>
    <w:rsid w:val="00867D0F"/>
    <w:rsid w:val="00867D5F"/>
    <w:rsid w:val="00876AAB"/>
    <w:rsid w:val="0088173E"/>
    <w:rsid w:val="00883972"/>
    <w:rsid w:val="00886B26"/>
    <w:rsid w:val="00890A5B"/>
    <w:rsid w:val="00895398"/>
    <w:rsid w:val="008A1823"/>
    <w:rsid w:val="008A2CAC"/>
    <w:rsid w:val="008A6873"/>
    <w:rsid w:val="008B0658"/>
    <w:rsid w:val="008B1500"/>
    <w:rsid w:val="008B2F81"/>
    <w:rsid w:val="008B49F8"/>
    <w:rsid w:val="008C186E"/>
    <w:rsid w:val="008C2C6D"/>
    <w:rsid w:val="008C2D60"/>
    <w:rsid w:val="008C42FC"/>
    <w:rsid w:val="008C5296"/>
    <w:rsid w:val="008D4DAE"/>
    <w:rsid w:val="008D6A16"/>
    <w:rsid w:val="008E2E23"/>
    <w:rsid w:val="008E50C2"/>
    <w:rsid w:val="008E5BA2"/>
    <w:rsid w:val="008E64D2"/>
    <w:rsid w:val="008E79E5"/>
    <w:rsid w:val="008F0F78"/>
    <w:rsid w:val="008F1781"/>
    <w:rsid w:val="008F3087"/>
    <w:rsid w:val="008F3914"/>
    <w:rsid w:val="009005BD"/>
    <w:rsid w:val="00905B04"/>
    <w:rsid w:val="009144DD"/>
    <w:rsid w:val="009156A4"/>
    <w:rsid w:val="00930263"/>
    <w:rsid w:val="009411F1"/>
    <w:rsid w:val="00952704"/>
    <w:rsid w:val="009614D4"/>
    <w:rsid w:val="009622B9"/>
    <w:rsid w:val="00962EAB"/>
    <w:rsid w:val="00965DC6"/>
    <w:rsid w:val="009757C6"/>
    <w:rsid w:val="009835E3"/>
    <w:rsid w:val="0098360B"/>
    <w:rsid w:val="009855AD"/>
    <w:rsid w:val="00987861"/>
    <w:rsid w:val="00995025"/>
    <w:rsid w:val="00997CFC"/>
    <w:rsid w:val="009A1C08"/>
    <w:rsid w:val="009A455D"/>
    <w:rsid w:val="009B31F8"/>
    <w:rsid w:val="009B3546"/>
    <w:rsid w:val="009B4A57"/>
    <w:rsid w:val="009B5DE4"/>
    <w:rsid w:val="009C47AD"/>
    <w:rsid w:val="009D37A1"/>
    <w:rsid w:val="009D39D8"/>
    <w:rsid w:val="009D417C"/>
    <w:rsid w:val="009E4104"/>
    <w:rsid w:val="009E4E13"/>
    <w:rsid w:val="009F0603"/>
    <w:rsid w:val="009F47EE"/>
    <w:rsid w:val="009F651A"/>
    <w:rsid w:val="009F69C6"/>
    <w:rsid w:val="009F6AE9"/>
    <w:rsid w:val="00A0232F"/>
    <w:rsid w:val="00A0690E"/>
    <w:rsid w:val="00A06D72"/>
    <w:rsid w:val="00A0796B"/>
    <w:rsid w:val="00A11D19"/>
    <w:rsid w:val="00A12077"/>
    <w:rsid w:val="00A155D2"/>
    <w:rsid w:val="00A228E3"/>
    <w:rsid w:val="00A25BE0"/>
    <w:rsid w:val="00A304C6"/>
    <w:rsid w:val="00A310BA"/>
    <w:rsid w:val="00A36DB7"/>
    <w:rsid w:val="00A374F6"/>
    <w:rsid w:val="00A421B8"/>
    <w:rsid w:val="00A468E3"/>
    <w:rsid w:val="00A46E83"/>
    <w:rsid w:val="00A532DA"/>
    <w:rsid w:val="00A56AA2"/>
    <w:rsid w:val="00A56D0D"/>
    <w:rsid w:val="00A60E43"/>
    <w:rsid w:val="00A61D7E"/>
    <w:rsid w:val="00A64A13"/>
    <w:rsid w:val="00A65A2E"/>
    <w:rsid w:val="00A670E3"/>
    <w:rsid w:val="00A700C0"/>
    <w:rsid w:val="00A725F8"/>
    <w:rsid w:val="00A7399C"/>
    <w:rsid w:val="00A826C5"/>
    <w:rsid w:val="00A83E93"/>
    <w:rsid w:val="00A90F5B"/>
    <w:rsid w:val="00A94ADC"/>
    <w:rsid w:val="00A96499"/>
    <w:rsid w:val="00AA0CC2"/>
    <w:rsid w:val="00AA17CF"/>
    <w:rsid w:val="00AB6871"/>
    <w:rsid w:val="00AB7DAB"/>
    <w:rsid w:val="00AC3FA5"/>
    <w:rsid w:val="00AD343D"/>
    <w:rsid w:val="00AE0250"/>
    <w:rsid w:val="00AE28D2"/>
    <w:rsid w:val="00AE65BF"/>
    <w:rsid w:val="00AE7E2C"/>
    <w:rsid w:val="00AF0EE0"/>
    <w:rsid w:val="00AF3B8F"/>
    <w:rsid w:val="00AF3D34"/>
    <w:rsid w:val="00AF70FE"/>
    <w:rsid w:val="00AF7E0C"/>
    <w:rsid w:val="00B02987"/>
    <w:rsid w:val="00B03366"/>
    <w:rsid w:val="00B11EA8"/>
    <w:rsid w:val="00B16414"/>
    <w:rsid w:val="00B16561"/>
    <w:rsid w:val="00B236C4"/>
    <w:rsid w:val="00B24C4F"/>
    <w:rsid w:val="00B25606"/>
    <w:rsid w:val="00B31D52"/>
    <w:rsid w:val="00B31EA8"/>
    <w:rsid w:val="00B33238"/>
    <w:rsid w:val="00B3452D"/>
    <w:rsid w:val="00B3556D"/>
    <w:rsid w:val="00B368D3"/>
    <w:rsid w:val="00B37244"/>
    <w:rsid w:val="00B4060B"/>
    <w:rsid w:val="00B412C9"/>
    <w:rsid w:val="00B41E4B"/>
    <w:rsid w:val="00B423F3"/>
    <w:rsid w:val="00B4363F"/>
    <w:rsid w:val="00B50222"/>
    <w:rsid w:val="00B50A5F"/>
    <w:rsid w:val="00B54DAF"/>
    <w:rsid w:val="00B625CB"/>
    <w:rsid w:val="00B62D39"/>
    <w:rsid w:val="00B728F3"/>
    <w:rsid w:val="00B72BE3"/>
    <w:rsid w:val="00B77559"/>
    <w:rsid w:val="00B810B4"/>
    <w:rsid w:val="00B820C6"/>
    <w:rsid w:val="00B8480A"/>
    <w:rsid w:val="00B85BE1"/>
    <w:rsid w:val="00B86C13"/>
    <w:rsid w:val="00B93746"/>
    <w:rsid w:val="00B96976"/>
    <w:rsid w:val="00BA3B23"/>
    <w:rsid w:val="00BA7D92"/>
    <w:rsid w:val="00BB0F67"/>
    <w:rsid w:val="00BB17BC"/>
    <w:rsid w:val="00BB6566"/>
    <w:rsid w:val="00BC02D9"/>
    <w:rsid w:val="00BC261F"/>
    <w:rsid w:val="00BD15A5"/>
    <w:rsid w:val="00BD1E36"/>
    <w:rsid w:val="00BD36BC"/>
    <w:rsid w:val="00BD4964"/>
    <w:rsid w:val="00BE77B8"/>
    <w:rsid w:val="00BF101A"/>
    <w:rsid w:val="00BF2DDB"/>
    <w:rsid w:val="00C01B04"/>
    <w:rsid w:val="00C02D3E"/>
    <w:rsid w:val="00C0429D"/>
    <w:rsid w:val="00C053EE"/>
    <w:rsid w:val="00C07F7E"/>
    <w:rsid w:val="00C12E84"/>
    <w:rsid w:val="00C143A2"/>
    <w:rsid w:val="00C14A6A"/>
    <w:rsid w:val="00C14F5B"/>
    <w:rsid w:val="00C151AF"/>
    <w:rsid w:val="00C17270"/>
    <w:rsid w:val="00C243C5"/>
    <w:rsid w:val="00C2525C"/>
    <w:rsid w:val="00C26419"/>
    <w:rsid w:val="00C35CA7"/>
    <w:rsid w:val="00C4036A"/>
    <w:rsid w:val="00C41261"/>
    <w:rsid w:val="00C51002"/>
    <w:rsid w:val="00C52119"/>
    <w:rsid w:val="00C528FE"/>
    <w:rsid w:val="00C542F5"/>
    <w:rsid w:val="00C5452A"/>
    <w:rsid w:val="00C6509A"/>
    <w:rsid w:val="00C655EB"/>
    <w:rsid w:val="00C66D0E"/>
    <w:rsid w:val="00C67F65"/>
    <w:rsid w:val="00C712D2"/>
    <w:rsid w:val="00C72112"/>
    <w:rsid w:val="00C83487"/>
    <w:rsid w:val="00C95139"/>
    <w:rsid w:val="00C970AA"/>
    <w:rsid w:val="00CA30DC"/>
    <w:rsid w:val="00CA4EAE"/>
    <w:rsid w:val="00CB040B"/>
    <w:rsid w:val="00CC08D5"/>
    <w:rsid w:val="00CC2EC6"/>
    <w:rsid w:val="00CC6D23"/>
    <w:rsid w:val="00CD0AC6"/>
    <w:rsid w:val="00CD3B6C"/>
    <w:rsid w:val="00CD77E3"/>
    <w:rsid w:val="00CE352E"/>
    <w:rsid w:val="00CE4B8E"/>
    <w:rsid w:val="00CE528B"/>
    <w:rsid w:val="00CF1561"/>
    <w:rsid w:val="00CF1C0E"/>
    <w:rsid w:val="00CF5588"/>
    <w:rsid w:val="00CF605E"/>
    <w:rsid w:val="00D00A54"/>
    <w:rsid w:val="00D05260"/>
    <w:rsid w:val="00D0583D"/>
    <w:rsid w:val="00D1082D"/>
    <w:rsid w:val="00D113F6"/>
    <w:rsid w:val="00D116B7"/>
    <w:rsid w:val="00D1415D"/>
    <w:rsid w:val="00D14C48"/>
    <w:rsid w:val="00D20F70"/>
    <w:rsid w:val="00D21ECE"/>
    <w:rsid w:val="00D2226D"/>
    <w:rsid w:val="00D2660E"/>
    <w:rsid w:val="00D26F50"/>
    <w:rsid w:val="00D30378"/>
    <w:rsid w:val="00D3246C"/>
    <w:rsid w:val="00D32B01"/>
    <w:rsid w:val="00D348DE"/>
    <w:rsid w:val="00D37A86"/>
    <w:rsid w:val="00D408EB"/>
    <w:rsid w:val="00D41F1A"/>
    <w:rsid w:val="00D436F9"/>
    <w:rsid w:val="00D45C07"/>
    <w:rsid w:val="00D52E29"/>
    <w:rsid w:val="00D5521E"/>
    <w:rsid w:val="00D6232D"/>
    <w:rsid w:val="00D647CB"/>
    <w:rsid w:val="00D64884"/>
    <w:rsid w:val="00D81914"/>
    <w:rsid w:val="00D8291E"/>
    <w:rsid w:val="00D83365"/>
    <w:rsid w:val="00D84C0D"/>
    <w:rsid w:val="00D9234A"/>
    <w:rsid w:val="00D960AF"/>
    <w:rsid w:val="00D962D9"/>
    <w:rsid w:val="00D97C57"/>
    <w:rsid w:val="00DA3D5A"/>
    <w:rsid w:val="00DB5FC7"/>
    <w:rsid w:val="00DB7C0A"/>
    <w:rsid w:val="00DC0C59"/>
    <w:rsid w:val="00DC3F2A"/>
    <w:rsid w:val="00DC43FC"/>
    <w:rsid w:val="00DD093B"/>
    <w:rsid w:val="00DD3376"/>
    <w:rsid w:val="00DD389C"/>
    <w:rsid w:val="00DD4164"/>
    <w:rsid w:val="00DE0BDC"/>
    <w:rsid w:val="00DF078E"/>
    <w:rsid w:val="00DF3A3C"/>
    <w:rsid w:val="00DF623E"/>
    <w:rsid w:val="00E12AA3"/>
    <w:rsid w:val="00E15451"/>
    <w:rsid w:val="00E15AA1"/>
    <w:rsid w:val="00E2490F"/>
    <w:rsid w:val="00E249A8"/>
    <w:rsid w:val="00E26796"/>
    <w:rsid w:val="00E27407"/>
    <w:rsid w:val="00E354DE"/>
    <w:rsid w:val="00E35DC6"/>
    <w:rsid w:val="00E36F65"/>
    <w:rsid w:val="00E605D1"/>
    <w:rsid w:val="00E618CD"/>
    <w:rsid w:val="00E73321"/>
    <w:rsid w:val="00E75554"/>
    <w:rsid w:val="00E76222"/>
    <w:rsid w:val="00E80F0F"/>
    <w:rsid w:val="00E85A16"/>
    <w:rsid w:val="00EB3F37"/>
    <w:rsid w:val="00EB56C0"/>
    <w:rsid w:val="00EC0CE8"/>
    <w:rsid w:val="00EC18A7"/>
    <w:rsid w:val="00ED0979"/>
    <w:rsid w:val="00EE0DD2"/>
    <w:rsid w:val="00EF145E"/>
    <w:rsid w:val="00F03083"/>
    <w:rsid w:val="00F05C18"/>
    <w:rsid w:val="00F11178"/>
    <w:rsid w:val="00F14242"/>
    <w:rsid w:val="00F150FE"/>
    <w:rsid w:val="00F25092"/>
    <w:rsid w:val="00F267D8"/>
    <w:rsid w:val="00F33A18"/>
    <w:rsid w:val="00F35630"/>
    <w:rsid w:val="00F4560E"/>
    <w:rsid w:val="00F47BB7"/>
    <w:rsid w:val="00F51887"/>
    <w:rsid w:val="00F528F7"/>
    <w:rsid w:val="00F54C80"/>
    <w:rsid w:val="00F641B6"/>
    <w:rsid w:val="00F66F4C"/>
    <w:rsid w:val="00F77681"/>
    <w:rsid w:val="00F919BF"/>
    <w:rsid w:val="00F92A61"/>
    <w:rsid w:val="00FA7577"/>
    <w:rsid w:val="00FB1691"/>
    <w:rsid w:val="00FB19E3"/>
    <w:rsid w:val="00FB4E97"/>
    <w:rsid w:val="00FB74FC"/>
    <w:rsid w:val="00FC09EB"/>
    <w:rsid w:val="00FC0C09"/>
    <w:rsid w:val="00FC1E4C"/>
    <w:rsid w:val="00FC77A8"/>
    <w:rsid w:val="00FD010F"/>
    <w:rsid w:val="00FD1D4F"/>
    <w:rsid w:val="00FE5D3B"/>
    <w:rsid w:val="00FF2CED"/>
    <w:rsid w:val="00FF43A5"/>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40"/>
    <w:pPr>
      <w:spacing w:after="0" w:line="360" w:lineRule="auto"/>
      <w:ind w:firstLine="709"/>
      <w:jc w:val="both"/>
    </w:pPr>
    <w:rPr>
      <w:rFonts w:ascii="Times New Roman" w:hAnsi="Times New Roman"/>
      <w:sz w:val="24"/>
    </w:rPr>
  </w:style>
  <w:style w:type="paragraph" w:styleId="1">
    <w:name w:val="heading 1"/>
    <w:aliases w:val="подпункты"/>
    <w:basedOn w:val="a"/>
    <w:next w:val="a"/>
    <w:link w:val="11"/>
    <w:autoRedefine/>
    <w:qFormat/>
    <w:rsid w:val="00006E36"/>
    <w:pPr>
      <w:keepNext/>
      <w:numPr>
        <w:numId w:val="15"/>
      </w:numPr>
      <w:spacing w:after="840"/>
      <w:ind w:left="1078" w:hanging="369"/>
      <w:jc w:val="center"/>
      <w:outlineLvl w:val="0"/>
    </w:pPr>
    <w:rPr>
      <w:rFonts w:eastAsia="Times New Roman" w:cs="Times New Roman"/>
      <w:b/>
      <w:iCs/>
      <w:caps/>
      <w:szCs w:val="24"/>
      <w:lang w:val="uk-UA" w:eastAsia="x-none"/>
    </w:rPr>
  </w:style>
  <w:style w:type="paragraph" w:styleId="2">
    <w:name w:val="heading 2"/>
    <w:basedOn w:val="a"/>
    <w:next w:val="a"/>
    <w:link w:val="20"/>
    <w:unhideWhenUsed/>
    <w:qFormat/>
    <w:rsid w:val="003133BD"/>
    <w:pPr>
      <w:keepNext/>
      <w:spacing w:after="840"/>
      <w:ind w:firstLine="0"/>
      <w:jc w:val="left"/>
      <w:outlineLvl w:val="1"/>
    </w:pPr>
    <w:rPr>
      <w:rFonts w:eastAsia="Times New Roman" w:cs="Times New Roman"/>
      <w:b/>
      <w:bCs/>
      <w:iCs/>
      <w:caps/>
      <w:szCs w:val="28"/>
      <w:lang w:eastAsia="ru-RU"/>
    </w:rPr>
  </w:style>
  <w:style w:type="paragraph" w:styleId="3">
    <w:name w:val="heading 3"/>
    <w:basedOn w:val="a"/>
    <w:next w:val="a"/>
    <w:link w:val="30"/>
    <w:unhideWhenUsed/>
    <w:qFormat/>
    <w:rsid w:val="003966BE"/>
    <w:pPr>
      <w:keepNext/>
      <w:spacing w:before="240" w:after="60" w:line="240" w:lineRule="auto"/>
      <w:ind w:firstLine="0"/>
      <w:jc w:val="left"/>
      <w:outlineLvl w:val="2"/>
    </w:pPr>
    <w:rPr>
      <w:rFonts w:ascii="Arial" w:eastAsia="Times New Roman" w:hAnsi="Arial" w:cs="Arial"/>
      <w:b/>
      <w:bCs/>
      <w:sz w:val="26"/>
      <w:szCs w:val="26"/>
      <w:lang w:eastAsia="ru-RU"/>
    </w:rPr>
  </w:style>
  <w:style w:type="paragraph" w:styleId="4">
    <w:name w:val="heading 4"/>
    <w:aliases w:val="подпункт"/>
    <w:basedOn w:val="a"/>
    <w:next w:val="a"/>
    <w:link w:val="40"/>
    <w:autoRedefine/>
    <w:unhideWhenUsed/>
    <w:qFormat/>
    <w:rsid w:val="00D436F9"/>
    <w:pPr>
      <w:keepNext/>
      <w:ind w:left="709" w:hanging="709"/>
      <w:outlineLvl w:val="3"/>
    </w:pPr>
    <w:rPr>
      <w:rFonts w:eastAsia="Times New Roman" w:cs="Times New Roman"/>
      <w:b/>
      <w:bCs/>
      <w:color w:val="000000" w:themeColor="text1"/>
      <w:szCs w:val="28"/>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подпункты Знак"/>
    <w:link w:val="1"/>
    <w:locked/>
    <w:rsid w:val="00006E36"/>
    <w:rPr>
      <w:rFonts w:ascii="Times New Roman" w:eastAsia="Times New Roman" w:hAnsi="Times New Roman" w:cs="Times New Roman"/>
      <w:b/>
      <w:iCs/>
      <w:caps/>
      <w:sz w:val="24"/>
      <w:szCs w:val="24"/>
      <w:lang w:val="uk-UA" w:eastAsia="x-none"/>
    </w:rPr>
  </w:style>
  <w:style w:type="character" w:customStyle="1" w:styleId="20">
    <w:name w:val="Заголовок 2 Знак"/>
    <w:basedOn w:val="a0"/>
    <w:link w:val="2"/>
    <w:rsid w:val="003133BD"/>
    <w:rPr>
      <w:rFonts w:ascii="Times New Roman" w:eastAsia="Times New Roman" w:hAnsi="Times New Roman" w:cs="Times New Roman"/>
      <w:b/>
      <w:bCs/>
      <w:iCs/>
      <w:caps/>
      <w:sz w:val="24"/>
      <w:szCs w:val="28"/>
      <w:lang w:eastAsia="ru-RU"/>
    </w:rPr>
  </w:style>
  <w:style w:type="character" w:customStyle="1" w:styleId="30">
    <w:name w:val="Заголовок 3 Знак"/>
    <w:basedOn w:val="a0"/>
    <w:link w:val="3"/>
    <w:rsid w:val="003966BE"/>
    <w:rPr>
      <w:rFonts w:ascii="Arial" w:eastAsia="Times New Roman" w:hAnsi="Arial" w:cs="Arial"/>
      <w:b/>
      <w:bCs/>
      <w:sz w:val="26"/>
      <w:szCs w:val="26"/>
      <w:lang w:eastAsia="ru-RU"/>
    </w:rPr>
  </w:style>
  <w:style w:type="character" w:customStyle="1" w:styleId="40">
    <w:name w:val="Заголовок 4 Знак"/>
    <w:aliases w:val="подпункт Знак"/>
    <w:basedOn w:val="a0"/>
    <w:link w:val="4"/>
    <w:rsid w:val="00D436F9"/>
    <w:rPr>
      <w:rFonts w:ascii="Times New Roman" w:eastAsia="Times New Roman" w:hAnsi="Times New Roman" w:cs="Times New Roman"/>
      <w:b/>
      <w:bCs/>
      <w:color w:val="000000" w:themeColor="text1"/>
      <w:sz w:val="24"/>
      <w:szCs w:val="28"/>
      <w:lang w:val="uk-UA" w:eastAsia="x-none"/>
    </w:rPr>
  </w:style>
  <w:style w:type="paragraph" w:styleId="a3">
    <w:name w:val="List Paragraph"/>
    <w:basedOn w:val="a"/>
    <w:uiPriority w:val="34"/>
    <w:qFormat/>
    <w:rsid w:val="00762B24"/>
    <w:pPr>
      <w:ind w:left="720"/>
    </w:pPr>
  </w:style>
  <w:style w:type="paragraph" w:styleId="21">
    <w:name w:val="Body Text 2"/>
    <w:basedOn w:val="a"/>
    <w:link w:val="22"/>
    <w:rsid w:val="00DB7C0A"/>
    <w:pPr>
      <w:spacing w:line="240" w:lineRule="auto"/>
      <w:ind w:firstLine="0"/>
      <w:jc w:val="left"/>
    </w:pPr>
    <w:rPr>
      <w:rFonts w:eastAsia="Times New Roman" w:cs="Times New Roman"/>
      <w:szCs w:val="20"/>
      <w:lang w:val="uk-UA" w:eastAsia="ru-RU"/>
    </w:rPr>
  </w:style>
  <w:style w:type="character" w:customStyle="1" w:styleId="22">
    <w:name w:val="Основной текст 2 Знак"/>
    <w:basedOn w:val="a0"/>
    <w:link w:val="21"/>
    <w:rsid w:val="00DB7C0A"/>
    <w:rPr>
      <w:rFonts w:ascii="Times New Roman" w:eastAsia="Times New Roman" w:hAnsi="Times New Roman" w:cs="Times New Roman"/>
      <w:sz w:val="24"/>
      <w:szCs w:val="20"/>
      <w:lang w:val="uk-UA" w:eastAsia="ru-RU"/>
    </w:rPr>
  </w:style>
  <w:style w:type="paragraph" w:styleId="a4">
    <w:name w:val="Body Text Indent"/>
    <w:basedOn w:val="a"/>
    <w:link w:val="a5"/>
    <w:unhideWhenUsed/>
    <w:rsid w:val="005D57A0"/>
    <w:pPr>
      <w:spacing w:after="120" w:line="240" w:lineRule="auto"/>
      <w:ind w:left="283" w:firstLine="0"/>
      <w:jc w:val="left"/>
    </w:pPr>
    <w:rPr>
      <w:rFonts w:eastAsia="Times New Roman" w:cs="Times New Roman"/>
      <w:szCs w:val="24"/>
      <w:lang w:eastAsia="ru-RU"/>
    </w:rPr>
  </w:style>
  <w:style w:type="character" w:customStyle="1" w:styleId="a5">
    <w:name w:val="Основной текст с отступом Знак"/>
    <w:basedOn w:val="a0"/>
    <w:link w:val="a4"/>
    <w:rsid w:val="005D57A0"/>
    <w:rPr>
      <w:rFonts w:ascii="Times New Roman" w:eastAsia="Times New Roman" w:hAnsi="Times New Roman" w:cs="Times New Roman"/>
      <w:sz w:val="24"/>
      <w:szCs w:val="24"/>
      <w:lang w:eastAsia="ru-RU"/>
    </w:rPr>
  </w:style>
  <w:style w:type="character" w:customStyle="1" w:styleId="10">
    <w:name w:val="Заголовок 1 Знак"/>
    <w:basedOn w:val="a0"/>
    <w:rsid w:val="003966BE"/>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3966BE"/>
    <w:pPr>
      <w:spacing w:line="240" w:lineRule="auto"/>
      <w:ind w:firstLine="0"/>
    </w:pPr>
    <w:rPr>
      <w:rFonts w:eastAsia="Times New Roman" w:cs="Times New Roman"/>
      <w:szCs w:val="24"/>
      <w:lang w:val="uk-UA" w:eastAsia="ru-RU"/>
    </w:rPr>
  </w:style>
  <w:style w:type="character" w:customStyle="1" w:styleId="a7">
    <w:name w:val="Основной текст Знак"/>
    <w:basedOn w:val="a0"/>
    <w:link w:val="a6"/>
    <w:rsid w:val="003966BE"/>
    <w:rPr>
      <w:rFonts w:ascii="Times New Roman" w:eastAsia="Times New Roman" w:hAnsi="Times New Roman" w:cs="Times New Roman"/>
      <w:sz w:val="24"/>
      <w:szCs w:val="24"/>
      <w:lang w:val="uk-UA" w:eastAsia="ru-RU"/>
    </w:rPr>
  </w:style>
  <w:style w:type="character" w:customStyle="1" w:styleId="a8">
    <w:name w:val="Текст выноски Знак"/>
    <w:basedOn w:val="a0"/>
    <w:link w:val="a9"/>
    <w:rsid w:val="003966BE"/>
    <w:rPr>
      <w:rFonts w:ascii="Tahoma" w:eastAsia="Times New Roman" w:hAnsi="Tahoma" w:cs="Tahoma"/>
      <w:sz w:val="16"/>
      <w:szCs w:val="16"/>
      <w:lang w:eastAsia="ru-RU"/>
    </w:rPr>
  </w:style>
  <w:style w:type="paragraph" w:styleId="a9">
    <w:name w:val="Balloon Text"/>
    <w:basedOn w:val="a"/>
    <w:link w:val="a8"/>
    <w:rsid w:val="003966BE"/>
    <w:pPr>
      <w:spacing w:line="240" w:lineRule="auto"/>
      <w:ind w:firstLine="0"/>
      <w:jc w:val="left"/>
    </w:pPr>
    <w:rPr>
      <w:rFonts w:ascii="Tahoma" w:eastAsia="Times New Roman" w:hAnsi="Tahoma" w:cs="Tahoma"/>
      <w:sz w:val="16"/>
      <w:szCs w:val="16"/>
      <w:lang w:eastAsia="ru-RU"/>
    </w:rPr>
  </w:style>
  <w:style w:type="paragraph" w:styleId="aa">
    <w:name w:val="Normal (Web)"/>
    <w:basedOn w:val="a"/>
    <w:link w:val="ab"/>
    <w:rsid w:val="003966BE"/>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b">
    <w:name w:val="Обычный (веб) Знак"/>
    <w:link w:val="aa"/>
    <w:locked/>
    <w:rsid w:val="003966BE"/>
    <w:rPr>
      <w:rFonts w:ascii="Times New Roman" w:eastAsia="Times New Roman" w:hAnsi="Times New Roman" w:cs="Times New Roman"/>
      <w:sz w:val="24"/>
      <w:szCs w:val="24"/>
      <w:lang w:eastAsia="ru-RU"/>
    </w:rPr>
  </w:style>
  <w:style w:type="character" w:customStyle="1" w:styleId="google-src-text1">
    <w:name w:val="google-src-text1"/>
    <w:rsid w:val="003966BE"/>
    <w:rPr>
      <w:vanish/>
      <w:webHidden w:val="0"/>
      <w:specVanish w:val="0"/>
    </w:rPr>
  </w:style>
  <w:style w:type="paragraph" w:styleId="ac">
    <w:name w:val="header"/>
    <w:basedOn w:val="a"/>
    <w:link w:val="ad"/>
    <w:rsid w:val="003966BE"/>
    <w:pPr>
      <w:tabs>
        <w:tab w:val="center" w:pos="4677"/>
        <w:tab w:val="right" w:pos="9355"/>
      </w:tabs>
      <w:spacing w:line="240" w:lineRule="auto"/>
      <w:ind w:firstLine="0"/>
      <w:jc w:val="left"/>
    </w:pPr>
    <w:rPr>
      <w:rFonts w:eastAsia="Times New Roman" w:cs="Times New Roman"/>
      <w:szCs w:val="24"/>
      <w:lang w:eastAsia="ru-RU"/>
    </w:rPr>
  </w:style>
  <w:style w:type="character" w:customStyle="1" w:styleId="ad">
    <w:name w:val="Верхний колонтитул Знак"/>
    <w:basedOn w:val="a0"/>
    <w:link w:val="ac"/>
    <w:rsid w:val="003966BE"/>
    <w:rPr>
      <w:rFonts w:ascii="Times New Roman" w:eastAsia="Times New Roman" w:hAnsi="Times New Roman" w:cs="Times New Roman"/>
      <w:sz w:val="24"/>
      <w:szCs w:val="24"/>
      <w:lang w:eastAsia="ru-RU"/>
    </w:rPr>
  </w:style>
  <w:style w:type="paragraph" w:styleId="ae">
    <w:name w:val="footer"/>
    <w:basedOn w:val="a"/>
    <w:link w:val="af"/>
    <w:rsid w:val="003966BE"/>
    <w:pPr>
      <w:tabs>
        <w:tab w:val="center" w:pos="4677"/>
        <w:tab w:val="right" w:pos="9355"/>
      </w:tabs>
      <w:spacing w:line="240" w:lineRule="auto"/>
      <w:ind w:firstLine="0"/>
      <w:jc w:val="left"/>
    </w:pPr>
    <w:rPr>
      <w:rFonts w:eastAsia="Times New Roman" w:cs="Times New Roman"/>
      <w:szCs w:val="24"/>
      <w:lang w:eastAsia="ru-RU"/>
    </w:rPr>
  </w:style>
  <w:style w:type="character" w:customStyle="1" w:styleId="af">
    <w:name w:val="Нижний колонтитул Знак"/>
    <w:basedOn w:val="a0"/>
    <w:link w:val="ae"/>
    <w:rsid w:val="003966BE"/>
    <w:rPr>
      <w:rFonts w:ascii="Times New Roman" w:eastAsia="Times New Roman" w:hAnsi="Times New Roman" w:cs="Times New Roman"/>
      <w:sz w:val="24"/>
      <w:szCs w:val="24"/>
      <w:lang w:eastAsia="ru-RU"/>
    </w:rPr>
  </w:style>
  <w:style w:type="paragraph" w:styleId="23">
    <w:name w:val="Body Text Indent 2"/>
    <w:basedOn w:val="a"/>
    <w:link w:val="24"/>
    <w:rsid w:val="003966BE"/>
    <w:pPr>
      <w:spacing w:after="120"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0"/>
    <w:link w:val="23"/>
    <w:rsid w:val="003966BE"/>
    <w:rPr>
      <w:rFonts w:ascii="Times New Roman" w:eastAsia="Times New Roman" w:hAnsi="Times New Roman" w:cs="Times New Roman"/>
      <w:sz w:val="24"/>
      <w:szCs w:val="24"/>
      <w:lang w:eastAsia="ru-RU"/>
    </w:rPr>
  </w:style>
  <w:style w:type="character" w:styleId="af0">
    <w:name w:val="Strong"/>
    <w:qFormat/>
    <w:rsid w:val="003966BE"/>
    <w:rPr>
      <w:b/>
      <w:bCs/>
    </w:rPr>
  </w:style>
  <w:style w:type="paragraph" w:customStyle="1" w:styleId="12">
    <w:name w:val="Абзац списка1"/>
    <w:basedOn w:val="a"/>
    <w:rsid w:val="003966BE"/>
    <w:pPr>
      <w:spacing w:line="276" w:lineRule="auto"/>
      <w:ind w:left="720" w:firstLine="0"/>
      <w:jc w:val="left"/>
    </w:pPr>
    <w:rPr>
      <w:rFonts w:ascii="Calibri" w:eastAsia="Times New Roman" w:hAnsi="Calibri" w:cs="Times New Roman"/>
      <w:sz w:val="22"/>
    </w:rPr>
  </w:style>
  <w:style w:type="character" w:customStyle="1" w:styleId="hps">
    <w:name w:val="hps"/>
    <w:rsid w:val="003966BE"/>
  </w:style>
  <w:style w:type="character" w:customStyle="1" w:styleId="13">
    <w:name w:val="Основной текст с отступом Знак1"/>
    <w:rsid w:val="003966BE"/>
    <w:rPr>
      <w:sz w:val="24"/>
      <w:szCs w:val="24"/>
      <w:lang w:val="ru-RU" w:eastAsia="ru-RU"/>
    </w:rPr>
  </w:style>
  <w:style w:type="character" w:customStyle="1" w:styleId="210">
    <w:name w:val="Основной текст 2 Знак1"/>
    <w:rsid w:val="003966BE"/>
    <w:rPr>
      <w:sz w:val="24"/>
      <w:szCs w:val="24"/>
      <w:lang w:val="ru-RU" w:eastAsia="ru-RU"/>
    </w:rPr>
  </w:style>
  <w:style w:type="character" w:customStyle="1" w:styleId="211">
    <w:name w:val="Основной текст с отступом 2 Знак1"/>
    <w:rsid w:val="003966BE"/>
    <w:rPr>
      <w:sz w:val="24"/>
      <w:szCs w:val="24"/>
      <w:lang w:val="ru-RU" w:eastAsia="ru-RU"/>
    </w:rPr>
  </w:style>
  <w:style w:type="paragraph" w:styleId="HTML">
    <w:name w:val="HTML Preformatted"/>
    <w:basedOn w:val="a"/>
    <w:link w:val="HTML0"/>
    <w:uiPriority w:val="99"/>
    <w:unhideWhenUsed/>
    <w:rsid w:val="0039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66BE"/>
    <w:rPr>
      <w:rFonts w:ascii="Courier New" w:eastAsia="Times New Roman" w:hAnsi="Courier New" w:cs="Courier New"/>
      <w:sz w:val="20"/>
      <w:szCs w:val="20"/>
      <w:lang w:eastAsia="ru-RU"/>
    </w:rPr>
  </w:style>
  <w:style w:type="paragraph" w:styleId="af1">
    <w:name w:val="No Spacing"/>
    <w:uiPriority w:val="1"/>
    <w:qFormat/>
    <w:rsid w:val="003966BE"/>
    <w:pPr>
      <w:spacing w:after="0" w:line="240" w:lineRule="auto"/>
    </w:pPr>
    <w:rPr>
      <w:rFonts w:ascii="Times New Roman" w:eastAsia="Times New Roman" w:hAnsi="Times New Roman" w:cs="Times New Roman"/>
      <w:sz w:val="24"/>
      <w:szCs w:val="24"/>
      <w:lang w:val="uk-UA" w:eastAsia="ru-RU"/>
    </w:rPr>
  </w:style>
  <w:style w:type="character" w:styleId="af2">
    <w:name w:val="Hyperlink"/>
    <w:uiPriority w:val="99"/>
    <w:unhideWhenUsed/>
    <w:rsid w:val="003966BE"/>
    <w:rPr>
      <w:color w:val="0000FF"/>
      <w:u w:val="single"/>
    </w:rPr>
  </w:style>
  <w:style w:type="character" w:styleId="af3">
    <w:name w:val="FollowedHyperlink"/>
    <w:uiPriority w:val="99"/>
    <w:unhideWhenUsed/>
    <w:rsid w:val="003966BE"/>
    <w:rPr>
      <w:color w:val="800080"/>
      <w:u w:val="single"/>
    </w:rPr>
  </w:style>
  <w:style w:type="paragraph" w:styleId="af4">
    <w:name w:val="Subtitle"/>
    <w:basedOn w:val="a"/>
    <w:link w:val="af5"/>
    <w:qFormat/>
    <w:rsid w:val="003966BE"/>
    <w:pPr>
      <w:spacing w:line="240" w:lineRule="auto"/>
      <w:ind w:firstLine="0"/>
    </w:pPr>
    <w:rPr>
      <w:rFonts w:eastAsia="Times New Roman" w:cs="Times New Roman"/>
      <w:szCs w:val="20"/>
      <w:lang w:val="uk-UA" w:eastAsia="ru-RU"/>
    </w:rPr>
  </w:style>
  <w:style w:type="character" w:customStyle="1" w:styleId="af5">
    <w:name w:val="Подзаголовок Знак"/>
    <w:basedOn w:val="a0"/>
    <w:link w:val="af4"/>
    <w:rsid w:val="003966BE"/>
    <w:rPr>
      <w:rFonts w:ascii="Times New Roman" w:eastAsia="Times New Roman" w:hAnsi="Times New Roman" w:cs="Times New Roman"/>
      <w:sz w:val="24"/>
      <w:szCs w:val="20"/>
      <w:lang w:val="uk-UA" w:eastAsia="ru-RU"/>
    </w:rPr>
  </w:style>
  <w:style w:type="paragraph" w:customStyle="1" w:styleId="msonormalcxspmiddle">
    <w:name w:val="msonormalcxspmiddle"/>
    <w:basedOn w:val="a"/>
    <w:rsid w:val="003966B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
    <w:rsid w:val="004169F8"/>
    <w:pP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font6">
    <w:name w:val="font6"/>
    <w:basedOn w:val="a"/>
    <w:rsid w:val="004169F8"/>
    <w:pPr>
      <w:spacing w:before="100" w:beforeAutospacing="1" w:after="100" w:afterAutospacing="1" w:line="240" w:lineRule="auto"/>
      <w:ind w:firstLine="0"/>
      <w:jc w:val="left"/>
    </w:pPr>
    <w:rPr>
      <w:rFonts w:eastAsia="Times New Roman" w:cs="Times New Roman"/>
      <w:b/>
      <w:bCs/>
      <w:sz w:val="16"/>
      <w:szCs w:val="16"/>
      <w:lang w:eastAsia="ru-RU"/>
    </w:rPr>
  </w:style>
  <w:style w:type="paragraph" w:customStyle="1" w:styleId="xl75">
    <w:name w:val="xl75"/>
    <w:basedOn w:val="a"/>
    <w:rsid w:val="004169F8"/>
    <w:pPr>
      <w:spacing w:before="100" w:beforeAutospacing="1" w:after="100" w:afterAutospacing="1" w:line="240" w:lineRule="auto"/>
      <w:ind w:firstLine="0"/>
      <w:jc w:val="center"/>
      <w:textAlignment w:val="top"/>
    </w:pPr>
    <w:rPr>
      <w:rFonts w:eastAsia="Times New Roman" w:cs="Times New Roman"/>
      <w:sz w:val="22"/>
      <w:lang w:eastAsia="ru-RU"/>
    </w:rPr>
  </w:style>
  <w:style w:type="paragraph" w:customStyle="1" w:styleId="xl76">
    <w:name w:val="xl76"/>
    <w:basedOn w:val="a"/>
    <w:rsid w:val="004169F8"/>
    <w:pPr>
      <w:spacing w:before="100" w:beforeAutospacing="1" w:after="100" w:afterAutospacing="1" w:line="240" w:lineRule="auto"/>
      <w:ind w:firstLine="0"/>
      <w:jc w:val="left"/>
    </w:pPr>
    <w:rPr>
      <w:rFonts w:eastAsia="Times New Roman" w:cs="Times New Roman"/>
      <w:sz w:val="22"/>
      <w:lang w:eastAsia="ru-RU"/>
    </w:rPr>
  </w:style>
  <w:style w:type="paragraph" w:customStyle="1" w:styleId="xl77">
    <w:name w:val="xl77"/>
    <w:basedOn w:val="a"/>
    <w:rsid w:val="004169F8"/>
    <w:pPr>
      <w:shd w:val="clear" w:color="000000" w:fill="FFFFFF"/>
      <w:spacing w:before="100" w:beforeAutospacing="1" w:after="100" w:afterAutospacing="1" w:line="240" w:lineRule="auto"/>
      <w:ind w:firstLine="0"/>
      <w:jc w:val="left"/>
    </w:pPr>
    <w:rPr>
      <w:rFonts w:eastAsia="Times New Roman" w:cs="Times New Roman"/>
      <w:sz w:val="22"/>
      <w:lang w:eastAsia="ru-RU"/>
    </w:rPr>
  </w:style>
  <w:style w:type="paragraph" w:customStyle="1" w:styleId="xl78">
    <w:name w:val="xl78"/>
    <w:basedOn w:val="a"/>
    <w:rsid w:val="004169F8"/>
    <w:pPr>
      <w:spacing w:before="100" w:beforeAutospacing="1" w:after="100" w:afterAutospacing="1" w:line="240" w:lineRule="auto"/>
      <w:ind w:firstLine="0"/>
      <w:jc w:val="center"/>
    </w:pPr>
    <w:rPr>
      <w:rFonts w:eastAsia="Times New Roman" w:cs="Times New Roman"/>
      <w:sz w:val="22"/>
      <w:lang w:eastAsia="ru-RU"/>
    </w:rPr>
  </w:style>
  <w:style w:type="paragraph" w:customStyle="1" w:styleId="xl79">
    <w:name w:val="xl79"/>
    <w:basedOn w:val="a"/>
    <w:rsid w:val="004169F8"/>
    <w:pPr>
      <w:spacing w:before="100" w:beforeAutospacing="1" w:after="100" w:afterAutospacing="1" w:line="240" w:lineRule="auto"/>
      <w:ind w:firstLine="0"/>
      <w:jc w:val="left"/>
    </w:pPr>
    <w:rPr>
      <w:rFonts w:eastAsia="Times New Roman" w:cs="Times New Roman"/>
      <w:sz w:val="22"/>
      <w:lang w:eastAsia="ru-RU"/>
    </w:rPr>
  </w:style>
  <w:style w:type="paragraph" w:customStyle="1" w:styleId="xl80">
    <w:name w:val="xl80"/>
    <w:basedOn w:val="a"/>
    <w:rsid w:val="004169F8"/>
    <w:pPr>
      <w:shd w:val="clear" w:color="000000" w:fill="FFFFFF"/>
      <w:spacing w:before="100" w:beforeAutospacing="1" w:after="100" w:afterAutospacing="1" w:line="240" w:lineRule="auto"/>
      <w:ind w:firstLine="0"/>
      <w:jc w:val="left"/>
    </w:pPr>
    <w:rPr>
      <w:rFonts w:eastAsia="Times New Roman" w:cs="Times New Roman"/>
      <w:color w:val="FF0000"/>
      <w:sz w:val="22"/>
      <w:lang w:eastAsia="ru-RU"/>
    </w:rPr>
  </w:style>
  <w:style w:type="paragraph" w:customStyle="1" w:styleId="xl81">
    <w:name w:val="xl81"/>
    <w:basedOn w:val="a"/>
    <w:rsid w:val="004169F8"/>
    <w:pPr>
      <w:spacing w:before="100" w:beforeAutospacing="1" w:after="100" w:afterAutospacing="1" w:line="240" w:lineRule="auto"/>
      <w:ind w:firstLine="0"/>
      <w:jc w:val="center"/>
      <w:textAlignment w:val="center"/>
    </w:pPr>
    <w:rPr>
      <w:rFonts w:eastAsia="Times New Roman" w:cs="Times New Roman"/>
      <w:sz w:val="22"/>
      <w:lang w:eastAsia="ru-RU"/>
    </w:rPr>
  </w:style>
  <w:style w:type="paragraph" w:customStyle="1" w:styleId="xl82">
    <w:name w:val="xl82"/>
    <w:basedOn w:val="a"/>
    <w:rsid w:val="004169F8"/>
    <w:pPr>
      <w:spacing w:before="100" w:beforeAutospacing="1" w:after="100" w:afterAutospacing="1" w:line="240" w:lineRule="auto"/>
      <w:ind w:firstLine="0"/>
      <w:jc w:val="left"/>
      <w:textAlignment w:val="center"/>
    </w:pPr>
    <w:rPr>
      <w:rFonts w:eastAsia="Times New Roman" w:cs="Times New Roman"/>
      <w:sz w:val="22"/>
      <w:lang w:eastAsia="ru-RU"/>
    </w:rPr>
  </w:style>
  <w:style w:type="paragraph" w:customStyle="1" w:styleId="xl83">
    <w:name w:val="xl83"/>
    <w:basedOn w:val="a"/>
    <w:rsid w:val="004169F8"/>
    <w:pPr>
      <w:pBdr>
        <w:bottom w:val="single" w:sz="4" w:space="0" w:color="auto"/>
      </w:pBdr>
      <w:spacing w:before="100" w:beforeAutospacing="1" w:after="100" w:afterAutospacing="1" w:line="240" w:lineRule="auto"/>
      <w:ind w:firstLine="0"/>
      <w:jc w:val="center"/>
      <w:textAlignment w:val="top"/>
    </w:pPr>
    <w:rPr>
      <w:rFonts w:eastAsia="Times New Roman" w:cs="Times New Roman"/>
      <w:sz w:val="22"/>
      <w:lang w:eastAsia="ru-RU"/>
    </w:rPr>
  </w:style>
  <w:style w:type="paragraph" w:customStyle="1" w:styleId="xl84">
    <w:name w:val="xl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5">
    <w:name w:val="xl85"/>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6">
    <w:name w:val="xl8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7">
    <w:name w:val="xl8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8">
    <w:name w:val="xl88"/>
    <w:basedOn w:val="a"/>
    <w:rsid w:val="004169F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9">
    <w:name w:val="xl89"/>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0">
    <w:name w:val="xl90"/>
    <w:basedOn w:val="a"/>
    <w:rsid w:val="004169F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1">
    <w:name w:val="xl9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2">
    <w:name w:val="xl92"/>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3">
    <w:name w:val="xl93"/>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4">
    <w:name w:val="xl94"/>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5">
    <w:name w:val="xl95"/>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6">
    <w:name w:val="xl96"/>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7">
    <w:name w:val="xl9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8">
    <w:name w:val="xl98"/>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9">
    <w:name w:val="xl99"/>
    <w:basedOn w:val="a"/>
    <w:rsid w:val="004169F8"/>
    <w:pPr>
      <w:pBdr>
        <w:top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00">
    <w:name w:val="xl100"/>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01">
    <w:name w:val="xl10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02">
    <w:name w:val="xl10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03">
    <w:name w:val="xl10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4">
    <w:name w:val="xl104"/>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5">
    <w:name w:val="xl10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6">
    <w:name w:val="xl106"/>
    <w:basedOn w:val="a"/>
    <w:rsid w:val="004169F8"/>
    <w:pPr>
      <w:spacing w:before="100" w:beforeAutospacing="1" w:after="100" w:afterAutospacing="1" w:line="240" w:lineRule="auto"/>
      <w:ind w:firstLine="0"/>
      <w:jc w:val="right"/>
    </w:pPr>
    <w:rPr>
      <w:rFonts w:eastAsia="Times New Roman" w:cs="Times New Roman"/>
      <w:b/>
      <w:bCs/>
      <w:color w:val="000000"/>
      <w:sz w:val="16"/>
      <w:szCs w:val="16"/>
      <w:lang w:eastAsia="ru-RU"/>
    </w:rPr>
  </w:style>
  <w:style w:type="paragraph" w:customStyle="1" w:styleId="xl107">
    <w:name w:val="xl10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8">
    <w:name w:val="xl10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9">
    <w:name w:val="xl10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0">
    <w:name w:val="xl11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11">
    <w:name w:val="xl11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12">
    <w:name w:val="xl11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3">
    <w:name w:val="xl11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14">
    <w:name w:val="xl11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115">
    <w:name w:val="xl11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6">
    <w:name w:val="xl11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7">
    <w:name w:val="xl117"/>
    <w:basedOn w:val="a"/>
    <w:rsid w:val="004169F8"/>
    <w:pP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18">
    <w:name w:val="xl11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9">
    <w:name w:val="xl11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20">
    <w:name w:val="xl12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21">
    <w:name w:val="xl121"/>
    <w:basedOn w:val="a"/>
    <w:rsid w:val="004169F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2">
    <w:name w:val="xl12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3">
    <w:name w:val="xl12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rFonts w:eastAsia="Times New Roman" w:cs="Times New Roman"/>
      <w:sz w:val="16"/>
      <w:szCs w:val="16"/>
      <w:lang w:eastAsia="ru-RU"/>
    </w:rPr>
  </w:style>
  <w:style w:type="paragraph" w:customStyle="1" w:styleId="xl124">
    <w:name w:val="xl12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5">
    <w:name w:val="xl12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6">
    <w:name w:val="xl126"/>
    <w:basedOn w:val="a"/>
    <w:rsid w:val="004169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7">
    <w:name w:val="xl127"/>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8">
    <w:name w:val="xl128"/>
    <w:basedOn w:val="a"/>
    <w:rsid w:val="004169F8"/>
    <w:pPr>
      <w:shd w:val="clear" w:color="000000" w:fill="FFFFFF"/>
      <w:spacing w:before="100" w:beforeAutospacing="1" w:after="100" w:afterAutospacing="1" w:line="240" w:lineRule="auto"/>
      <w:ind w:firstLine="0"/>
      <w:jc w:val="right"/>
    </w:pPr>
    <w:rPr>
      <w:rFonts w:eastAsia="Times New Roman" w:cs="Times New Roman"/>
      <w:sz w:val="16"/>
      <w:szCs w:val="16"/>
      <w:lang w:eastAsia="ru-RU"/>
    </w:rPr>
  </w:style>
  <w:style w:type="paragraph" w:customStyle="1" w:styleId="xl129">
    <w:name w:val="xl12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0">
    <w:name w:val="xl130"/>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1">
    <w:name w:val="xl131"/>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2">
    <w:name w:val="xl13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3">
    <w:name w:val="xl13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34">
    <w:name w:val="xl13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5">
    <w:name w:val="xl13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6">
    <w:name w:val="xl13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7">
    <w:name w:val="xl137"/>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8">
    <w:name w:val="xl13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9">
    <w:name w:val="xl139"/>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40">
    <w:name w:val="xl14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41">
    <w:name w:val="xl141"/>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2">
    <w:name w:val="xl14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43">
    <w:name w:val="xl14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4">
    <w:name w:val="xl14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45">
    <w:name w:val="xl145"/>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6">
    <w:name w:val="xl14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7">
    <w:name w:val="xl14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8">
    <w:name w:val="xl14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s="Times New Roman"/>
      <w:sz w:val="16"/>
      <w:szCs w:val="16"/>
      <w:lang w:eastAsia="ru-RU"/>
    </w:rPr>
  </w:style>
  <w:style w:type="paragraph" w:customStyle="1" w:styleId="xl149">
    <w:name w:val="xl14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0">
    <w:name w:val="xl15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 w:val="16"/>
      <w:szCs w:val="16"/>
      <w:lang w:eastAsia="ru-RU"/>
    </w:rPr>
  </w:style>
  <w:style w:type="paragraph" w:customStyle="1" w:styleId="xl151">
    <w:name w:val="xl15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2">
    <w:name w:val="xl15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3">
    <w:name w:val="xl15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4">
    <w:name w:val="xl15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5">
    <w:name w:val="xl155"/>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6">
    <w:name w:val="xl15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7">
    <w:name w:val="xl15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8">
    <w:name w:val="xl158"/>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9">
    <w:name w:val="xl159"/>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60">
    <w:name w:val="xl160"/>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61">
    <w:name w:val="xl161"/>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62">
    <w:name w:val="xl162"/>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3">
    <w:name w:val="xl16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64">
    <w:name w:val="xl164"/>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65">
    <w:name w:val="xl16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6">
    <w:name w:val="xl166"/>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7">
    <w:name w:val="xl16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8">
    <w:name w:val="xl168"/>
    <w:basedOn w:val="a"/>
    <w:rsid w:val="004169F8"/>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9">
    <w:name w:val="xl16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0">
    <w:name w:val="xl17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71">
    <w:name w:val="xl171"/>
    <w:basedOn w:val="a"/>
    <w:rsid w:val="004169F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172">
    <w:name w:val="xl172"/>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3">
    <w:name w:val="xl173"/>
    <w:basedOn w:val="a"/>
    <w:rsid w:val="004169F8"/>
    <w:pPr>
      <w:pBdr>
        <w:top w:val="single" w:sz="4" w:space="0" w:color="auto"/>
        <w:bottom w:val="single" w:sz="4" w:space="0" w:color="auto"/>
      </w:pBdr>
      <w:shd w:val="clear" w:color="000000" w:fill="9BC2E6"/>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4">
    <w:name w:val="xl174"/>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75">
    <w:name w:val="xl17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6">
    <w:name w:val="xl176"/>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77">
    <w:name w:val="xl177"/>
    <w:basedOn w:val="a"/>
    <w:rsid w:val="004169F8"/>
    <w:pP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78">
    <w:name w:val="xl178"/>
    <w:basedOn w:val="a"/>
    <w:rsid w:val="004169F8"/>
    <w:pPr>
      <w:spacing w:before="100" w:beforeAutospacing="1" w:after="100" w:afterAutospacing="1" w:line="240" w:lineRule="auto"/>
      <w:ind w:firstLine="0"/>
      <w:jc w:val="center"/>
    </w:pPr>
    <w:rPr>
      <w:rFonts w:eastAsia="Times New Roman" w:cs="Times New Roman"/>
      <w:sz w:val="16"/>
      <w:szCs w:val="16"/>
      <w:lang w:eastAsia="ru-RU"/>
    </w:rPr>
  </w:style>
  <w:style w:type="paragraph" w:customStyle="1" w:styleId="xl179">
    <w:name w:val="xl179"/>
    <w:basedOn w:val="a"/>
    <w:rsid w:val="004169F8"/>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80">
    <w:name w:val="xl180"/>
    <w:basedOn w:val="a"/>
    <w:rsid w:val="004169F8"/>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1">
    <w:name w:val="xl18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82">
    <w:name w:val="xl18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3">
    <w:name w:val="xl18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4">
    <w:name w:val="xl1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5">
    <w:name w:val="xl185"/>
    <w:basedOn w:val="a"/>
    <w:rsid w:val="004169F8"/>
    <w:pPr>
      <w:pBdr>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6">
    <w:name w:val="xl186"/>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7">
    <w:name w:val="xl187"/>
    <w:basedOn w:val="a"/>
    <w:rsid w:val="004169F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8">
    <w:name w:val="xl18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9">
    <w:name w:val="xl18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90">
    <w:name w:val="xl19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xl191">
    <w:name w:val="xl19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92">
    <w:name w:val="xl19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3">
    <w:name w:val="xl193"/>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4">
    <w:name w:val="xl19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95">
    <w:name w:val="xl195"/>
    <w:basedOn w:val="a"/>
    <w:rsid w:val="004169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6">
    <w:name w:val="xl19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7">
    <w:name w:val="xl197"/>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98">
    <w:name w:val="xl198"/>
    <w:basedOn w:val="a"/>
    <w:rsid w:val="004169F8"/>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xl199">
    <w:name w:val="xl199"/>
    <w:basedOn w:val="a"/>
    <w:rsid w:val="004169F8"/>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xl200">
    <w:name w:val="xl200"/>
    <w:basedOn w:val="a"/>
    <w:rsid w:val="004169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25">
    <w:name w:val="Абзац списка2"/>
    <w:basedOn w:val="a"/>
    <w:rsid w:val="00DD093B"/>
    <w:pPr>
      <w:spacing w:line="276" w:lineRule="auto"/>
      <w:ind w:left="720" w:firstLine="0"/>
      <w:jc w:val="left"/>
    </w:pPr>
    <w:rPr>
      <w:rFonts w:ascii="Calibri" w:eastAsia="Times New Roman" w:hAnsi="Calibri" w:cs="Times New Roman"/>
      <w:sz w:val="22"/>
    </w:rPr>
  </w:style>
  <w:style w:type="table" w:styleId="af6">
    <w:name w:val="Table Grid"/>
    <w:basedOn w:val="a1"/>
    <w:rsid w:val="006416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Основной текст_"/>
    <w:basedOn w:val="a0"/>
    <w:link w:val="26"/>
    <w:rsid w:val="000736EE"/>
    <w:rPr>
      <w:rFonts w:ascii="Arial" w:eastAsia="Arial" w:hAnsi="Arial" w:cs="Arial"/>
      <w:sz w:val="20"/>
      <w:szCs w:val="20"/>
      <w:shd w:val="clear" w:color="auto" w:fill="FFFFFF"/>
    </w:rPr>
  </w:style>
  <w:style w:type="character" w:customStyle="1" w:styleId="14">
    <w:name w:val="Основной текст1"/>
    <w:basedOn w:val="af7"/>
    <w:rsid w:val="000736EE"/>
    <w:rPr>
      <w:rFonts w:ascii="Arial" w:eastAsia="Arial" w:hAnsi="Arial" w:cs="Arial"/>
      <w:color w:val="000000"/>
      <w:spacing w:val="0"/>
      <w:w w:val="100"/>
      <w:position w:val="0"/>
      <w:sz w:val="20"/>
      <w:szCs w:val="20"/>
      <w:shd w:val="clear" w:color="auto" w:fill="FFFFFF"/>
      <w:lang w:val="uk-UA"/>
    </w:rPr>
  </w:style>
  <w:style w:type="character" w:customStyle="1" w:styleId="af8">
    <w:name w:val="Основной текст + Полужирный"/>
    <w:basedOn w:val="af7"/>
    <w:rsid w:val="000736EE"/>
    <w:rPr>
      <w:rFonts w:ascii="Arial" w:eastAsia="Arial" w:hAnsi="Arial" w:cs="Arial"/>
      <w:b/>
      <w:bCs/>
      <w:color w:val="000000"/>
      <w:spacing w:val="0"/>
      <w:w w:val="100"/>
      <w:position w:val="0"/>
      <w:sz w:val="20"/>
      <w:szCs w:val="20"/>
      <w:shd w:val="clear" w:color="auto" w:fill="FFFFFF"/>
      <w:lang w:val="uk-UA"/>
    </w:rPr>
  </w:style>
  <w:style w:type="paragraph" w:customStyle="1" w:styleId="26">
    <w:name w:val="Основной текст2"/>
    <w:basedOn w:val="a"/>
    <w:link w:val="af7"/>
    <w:rsid w:val="000736EE"/>
    <w:pPr>
      <w:widowControl w:val="0"/>
      <w:shd w:val="clear" w:color="auto" w:fill="FFFFFF"/>
      <w:spacing w:before="60" w:after="60" w:line="245" w:lineRule="exact"/>
      <w:ind w:firstLine="0"/>
    </w:pPr>
    <w:rPr>
      <w:rFonts w:ascii="Arial" w:eastAsia="Arial" w:hAnsi="Arial" w:cs="Arial"/>
      <w:sz w:val="20"/>
      <w:szCs w:val="20"/>
    </w:rPr>
  </w:style>
  <w:style w:type="character" w:customStyle="1" w:styleId="9pt">
    <w:name w:val="Основной текст + 9 pt"/>
    <w:basedOn w:val="af7"/>
    <w:rsid w:val="000736EE"/>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paragraph" w:customStyle="1" w:styleId="Default">
    <w:name w:val="Default"/>
    <w:rsid w:val="000736EE"/>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40"/>
    <w:pPr>
      <w:spacing w:after="0" w:line="360" w:lineRule="auto"/>
      <w:ind w:firstLine="709"/>
      <w:jc w:val="both"/>
    </w:pPr>
    <w:rPr>
      <w:rFonts w:ascii="Times New Roman" w:hAnsi="Times New Roman"/>
      <w:sz w:val="24"/>
    </w:rPr>
  </w:style>
  <w:style w:type="paragraph" w:styleId="1">
    <w:name w:val="heading 1"/>
    <w:aliases w:val="подпункты"/>
    <w:basedOn w:val="a"/>
    <w:next w:val="a"/>
    <w:link w:val="11"/>
    <w:autoRedefine/>
    <w:qFormat/>
    <w:rsid w:val="00006E36"/>
    <w:pPr>
      <w:keepNext/>
      <w:numPr>
        <w:numId w:val="15"/>
      </w:numPr>
      <w:spacing w:after="840"/>
      <w:ind w:left="1078" w:hanging="369"/>
      <w:jc w:val="center"/>
      <w:outlineLvl w:val="0"/>
    </w:pPr>
    <w:rPr>
      <w:rFonts w:eastAsia="Times New Roman" w:cs="Times New Roman"/>
      <w:b/>
      <w:iCs/>
      <w:caps/>
      <w:szCs w:val="24"/>
      <w:lang w:val="uk-UA" w:eastAsia="x-none"/>
    </w:rPr>
  </w:style>
  <w:style w:type="paragraph" w:styleId="2">
    <w:name w:val="heading 2"/>
    <w:basedOn w:val="a"/>
    <w:next w:val="a"/>
    <w:link w:val="20"/>
    <w:unhideWhenUsed/>
    <w:qFormat/>
    <w:rsid w:val="003133BD"/>
    <w:pPr>
      <w:keepNext/>
      <w:spacing w:after="840"/>
      <w:ind w:firstLine="0"/>
      <w:jc w:val="left"/>
      <w:outlineLvl w:val="1"/>
    </w:pPr>
    <w:rPr>
      <w:rFonts w:eastAsia="Times New Roman" w:cs="Times New Roman"/>
      <w:b/>
      <w:bCs/>
      <w:iCs/>
      <w:caps/>
      <w:szCs w:val="28"/>
      <w:lang w:eastAsia="ru-RU"/>
    </w:rPr>
  </w:style>
  <w:style w:type="paragraph" w:styleId="3">
    <w:name w:val="heading 3"/>
    <w:basedOn w:val="a"/>
    <w:next w:val="a"/>
    <w:link w:val="30"/>
    <w:unhideWhenUsed/>
    <w:qFormat/>
    <w:rsid w:val="003966BE"/>
    <w:pPr>
      <w:keepNext/>
      <w:spacing w:before="240" w:after="60" w:line="240" w:lineRule="auto"/>
      <w:ind w:firstLine="0"/>
      <w:jc w:val="left"/>
      <w:outlineLvl w:val="2"/>
    </w:pPr>
    <w:rPr>
      <w:rFonts w:ascii="Arial" w:eastAsia="Times New Roman" w:hAnsi="Arial" w:cs="Arial"/>
      <w:b/>
      <w:bCs/>
      <w:sz w:val="26"/>
      <w:szCs w:val="26"/>
      <w:lang w:eastAsia="ru-RU"/>
    </w:rPr>
  </w:style>
  <w:style w:type="paragraph" w:styleId="4">
    <w:name w:val="heading 4"/>
    <w:aliases w:val="подпункт"/>
    <w:basedOn w:val="a"/>
    <w:next w:val="a"/>
    <w:link w:val="40"/>
    <w:autoRedefine/>
    <w:unhideWhenUsed/>
    <w:qFormat/>
    <w:rsid w:val="00D436F9"/>
    <w:pPr>
      <w:keepNext/>
      <w:ind w:left="709" w:hanging="709"/>
      <w:outlineLvl w:val="3"/>
    </w:pPr>
    <w:rPr>
      <w:rFonts w:eastAsia="Times New Roman" w:cs="Times New Roman"/>
      <w:b/>
      <w:bCs/>
      <w:color w:val="000000" w:themeColor="text1"/>
      <w:szCs w:val="28"/>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подпункты Знак"/>
    <w:link w:val="1"/>
    <w:locked/>
    <w:rsid w:val="00006E36"/>
    <w:rPr>
      <w:rFonts w:ascii="Times New Roman" w:eastAsia="Times New Roman" w:hAnsi="Times New Roman" w:cs="Times New Roman"/>
      <w:b/>
      <w:iCs/>
      <w:caps/>
      <w:sz w:val="24"/>
      <w:szCs w:val="24"/>
      <w:lang w:val="uk-UA" w:eastAsia="x-none"/>
    </w:rPr>
  </w:style>
  <w:style w:type="character" w:customStyle="1" w:styleId="20">
    <w:name w:val="Заголовок 2 Знак"/>
    <w:basedOn w:val="a0"/>
    <w:link w:val="2"/>
    <w:rsid w:val="003133BD"/>
    <w:rPr>
      <w:rFonts w:ascii="Times New Roman" w:eastAsia="Times New Roman" w:hAnsi="Times New Roman" w:cs="Times New Roman"/>
      <w:b/>
      <w:bCs/>
      <w:iCs/>
      <w:caps/>
      <w:sz w:val="24"/>
      <w:szCs w:val="28"/>
      <w:lang w:eastAsia="ru-RU"/>
    </w:rPr>
  </w:style>
  <w:style w:type="character" w:customStyle="1" w:styleId="30">
    <w:name w:val="Заголовок 3 Знак"/>
    <w:basedOn w:val="a0"/>
    <w:link w:val="3"/>
    <w:rsid w:val="003966BE"/>
    <w:rPr>
      <w:rFonts w:ascii="Arial" w:eastAsia="Times New Roman" w:hAnsi="Arial" w:cs="Arial"/>
      <w:b/>
      <w:bCs/>
      <w:sz w:val="26"/>
      <w:szCs w:val="26"/>
      <w:lang w:eastAsia="ru-RU"/>
    </w:rPr>
  </w:style>
  <w:style w:type="character" w:customStyle="1" w:styleId="40">
    <w:name w:val="Заголовок 4 Знак"/>
    <w:aliases w:val="подпункт Знак"/>
    <w:basedOn w:val="a0"/>
    <w:link w:val="4"/>
    <w:rsid w:val="00D436F9"/>
    <w:rPr>
      <w:rFonts w:ascii="Times New Roman" w:eastAsia="Times New Roman" w:hAnsi="Times New Roman" w:cs="Times New Roman"/>
      <w:b/>
      <w:bCs/>
      <w:color w:val="000000" w:themeColor="text1"/>
      <w:sz w:val="24"/>
      <w:szCs w:val="28"/>
      <w:lang w:val="uk-UA" w:eastAsia="x-none"/>
    </w:rPr>
  </w:style>
  <w:style w:type="paragraph" w:styleId="a3">
    <w:name w:val="List Paragraph"/>
    <w:basedOn w:val="a"/>
    <w:uiPriority w:val="34"/>
    <w:qFormat/>
    <w:rsid w:val="00762B24"/>
    <w:pPr>
      <w:ind w:left="720"/>
    </w:pPr>
  </w:style>
  <w:style w:type="paragraph" w:styleId="21">
    <w:name w:val="Body Text 2"/>
    <w:basedOn w:val="a"/>
    <w:link w:val="22"/>
    <w:rsid w:val="00DB7C0A"/>
    <w:pPr>
      <w:spacing w:line="240" w:lineRule="auto"/>
      <w:ind w:firstLine="0"/>
      <w:jc w:val="left"/>
    </w:pPr>
    <w:rPr>
      <w:rFonts w:eastAsia="Times New Roman" w:cs="Times New Roman"/>
      <w:szCs w:val="20"/>
      <w:lang w:val="uk-UA" w:eastAsia="ru-RU"/>
    </w:rPr>
  </w:style>
  <w:style w:type="character" w:customStyle="1" w:styleId="22">
    <w:name w:val="Основной текст 2 Знак"/>
    <w:basedOn w:val="a0"/>
    <w:link w:val="21"/>
    <w:rsid w:val="00DB7C0A"/>
    <w:rPr>
      <w:rFonts w:ascii="Times New Roman" w:eastAsia="Times New Roman" w:hAnsi="Times New Roman" w:cs="Times New Roman"/>
      <w:sz w:val="24"/>
      <w:szCs w:val="20"/>
      <w:lang w:val="uk-UA" w:eastAsia="ru-RU"/>
    </w:rPr>
  </w:style>
  <w:style w:type="paragraph" w:styleId="a4">
    <w:name w:val="Body Text Indent"/>
    <w:basedOn w:val="a"/>
    <w:link w:val="a5"/>
    <w:unhideWhenUsed/>
    <w:rsid w:val="005D57A0"/>
    <w:pPr>
      <w:spacing w:after="120" w:line="240" w:lineRule="auto"/>
      <w:ind w:left="283" w:firstLine="0"/>
      <w:jc w:val="left"/>
    </w:pPr>
    <w:rPr>
      <w:rFonts w:eastAsia="Times New Roman" w:cs="Times New Roman"/>
      <w:szCs w:val="24"/>
      <w:lang w:eastAsia="ru-RU"/>
    </w:rPr>
  </w:style>
  <w:style w:type="character" w:customStyle="1" w:styleId="a5">
    <w:name w:val="Основной текст с отступом Знак"/>
    <w:basedOn w:val="a0"/>
    <w:link w:val="a4"/>
    <w:rsid w:val="005D57A0"/>
    <w:rPr>
      <w:rFonts w:ascii="Times New Roman" w:eastAsia="Times New Roman" w:hAnsi="Times New Roman" w:cs="Times New Roman"/>
      <w:sz w:val="24"/>
      <w:szCs w:val="24"/>
      <w:lang w:eastAsia="ru-RU"/>
    </w:rPr>
  </w:style>
  <w:style w:type="character" w:customStyle="1" w:styleId="10">
    <w:name w:val="Заголовок 1 Знак"/>
    <w:basedOn w:val="a0"/>
    <w:rsid w:val="003966BE"/>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3966BE"/>
    <w:pPr>
      <w:spacing w:line="240" w:lineRule="auto"/>
      <w:ind w:firstLine="0"/>
    </w:pPr>
    <w:rPr>
      <w:rFonts w:eastAsia="Times New Roman" w:cs="Times New Roman"/>
      <w:szCs w:val="24"/>
      <w:lang w:val="uk-UA" w:eastAsia="ru-RU"/>
    </w:rPr>
  </w:style>
  <w:style w:type="character" w:customStyle="1" w:styleId="a7">
    <w:name w:val="Основной текст Знак"/>
    <w:basedOn w:val="a0"/>
    <w:link w:val="a6"/>
    <w:rsid w:val="003966BE"/>
    <w:rPr>
      <w:rFonts w:ascii="Times New Roman" w:eastAsia="Times New Roman" w:hAnsi="Times New Roman" w:cs="Times New Roman"/>
      <w:sz w:val="24"/>
      <w:szCs w:val="24"/>
      <w:lang w:val="uk-UA" w:eastAsia="ru-RU"/>
    </w:rPr>
  </w:style>
  <w:style w:type="character" w:customStyle="1" w:styleId="a8">
    <w:name w:val="Текст выноски Знак"/>
    <w:basedOn w:val="a0"/>
    <w:link w:val="a9"/>
    <w:rsid w:val="003966BE"/>
    <w:rPr>
      <w:rFonts w:ascii="Tahoma" w:eastAsia="Times New Roman" w:hAnsi="Tahoma" w:cs="Tahoma"/>
      <w:sz w:val="16"/>
      <w:szCs w:val="16"/>
      <w:lang w:eastAsia="ru-RU"/>
    </w:rPr>
  </w:style>
  <w:style w:type="paragraph" w:styleId="a9">
    <w:name w:val="Balloon Text"/>
    <w:basedOn w:val="a"/>
    <w:link w:val="a8"/>
    <w:rsid w:val="003966BE"/>
    <w:pPr>
      <w:spacing w:line="240" w:lineRule="auto"/>
      <w:ind w:firstLine="0"/>
      <w:jc w:val="left"/>
    </w:pPr>
    <w:rPr>
      <w:rFonts w:ascii="Tahoma" w:eastAsia="Times New Roman" w:hAnsi="Tahoma" w:cs="Tahoma"/>
      <w:sz w:val="16"/>
      <w:szCs w:val="16"/>
      <w:lang w:eastAsia="ru-RU"/>
    </w:rPr>
  </w:style>
  <w:style w:type="paragraph" w:styleId="aa">
    <w:name w:val="Normal (Web)"/>
    <w:basedOn w:val="a"/>
    <w:link w:val="ab"/>
    <w:rsid w:val="003966BE"/>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b">
    <w:name w:val="Обычный (веб) Знак"/>
    <w:link w:val="aa"/>
    <w:locked/>
    <w:rsid w:val="003966BE"/>
    <w:rPr>
      <w:rFonts w:ascii="Times New Roman" w:eastAsia="Times New Roman" w:hAnsi="Times New Roman" w:cs="Times New Roman"/>
      <w:sz w:val="24"/>
      <w:szCs w:val="24"/>
      <w:lang w:eastAsia="ru-RU"/>
    </w:rPr>
  </w:style>
  <w:style w:type="character" w:customStyle="1" w:styleId="google-src-text1">
    <w:name w:val="google-src-text1"/>
    <w:rsid w:val="003966BE"/>
    <w:rPr>
      <w:vanish/>
      <w:webHidden w:val="0"/>
      <w:specVanish w:val="0"/>
    </w:rPr>
  </w:style>
  <w:style w:type="paragraph" w:styleId="ac">
    <w:name w:val="header"/>
    <w:basedOn w:val="a"/>
    <w:link w:val="ad"/>
    <w:rsid w:val="003966BE"/>
    <w:pPr>
      <w:tabs>
        <w:tab w:val="center" w:pos="4677"/>
        <w:tab w:val="right" w:pos="9355"/>
      </w:tabs>
      <w:spacing w:line="240" w:lineRule="auto"/>
      <w:ind w:firstLine="0"/>
      <w:jc w:val="left"/>
    </w:pPr>
    <w:rPr>
      <w:rFonts w:eastAsia="Times New Roman" w:cs="Times New Roman"/>
      <w:szCs w:val="24"/>
      <w:lang w:eastAsia="ru-RU"/>
    </w:rPr>
  </w:style>
  <w:style w:type="character" w:customStyle="1" w:styleId="ad">
    <w:name w:val="Верхний колонтитул Знак"/>
    <w:basedOn w:val="a0"/>
    <w:link w:val="ac"/>
    <w:rsid w:val="003966BE"/>
    <w:rPr>
      <w:rFonts w:ascii="Times New Roman" w:eastAsia="Times New Roman" w:hAnsi="Times New Roman" w:cs="Times New Roman"/>
      <w:sz w:val="24"/>
      <w:szCs w:val="24"/>
      <w:lang w:eastAsia="ru-RU"/>
    </w:rPr>
  </w:style>
  <w:style w:type="paragraph" w:styleId="ae">
    <w:name w:val="footer"/>
    <w:basedOn w:val="a"/>
    <w:link w:val="af"/>
    <w:rsid w:val="003966BE"/>
    <w:pPr>
      <w:tabs>
        <w:tab w:val="center" w:pos="4677"/>
        <w:tab w:val="right" w:pos="9355"/>
      </w:tabs>
      <w:spacing w:line="240" w:lineRule="auto"/>
      <w:ind w:firstLine="0"/>
      <w:jc w:val="left"/>
    </w:pPr>
    <w:rPr>
      <w:rFonts w:eastAsia="Times New Roman" w:cs="Times New Roman"/>
      <w:szCs w:val="24"/>
      <w:lang w:eastAsia="ru-RU"/>
    </w:rPr>
  </w:style>
  <w:style w:type="character" w:customStyle="1" w:styleId="af">
    <w:name w:val="Нижний колонтитул Знак"/>
    <w:basedOn w:val="a0"/>
    <w:link w:val="ae"/>
    <w:rsid w:val="003966BE"/>
    <w:rPr>
      <w:rFonts w:ascii="Times New Roman" w:eastAsia="Times New Roman" w:hAnsi="Times New Roman" w:cs="Times New Roman"/>
      <w:sz w:val="24"/>
      <w:szCs w:val="24"/>
      <w:lang w:eastAsia="ru-RU"/>
    </w:rPr>
  </w:style>
  <w:style w:type="paragraph" w:styleId="23">
    <w:name w:val="Body Text Indent 2"/>
    <w:basedOn w:val="a"/>
    <w:link w:val="24"/>
    <w:rsid w:val="003966BE"/>
    <w:pPr>
      <w:spacing w:after="120"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0"/>
    <w:link w:val="23"/>
    <w:rsid w:val="003966BE"/>
    <w:rPr>
      <w:rFonts w:ascii="Times New Roman" w:eastAsia="Times New Roman" w:hAnsi="Times New Roman" w:cs="Times New Roman"/>
      <w:sz w:val="24"/>
      <w:szCs w:val="24"/>
      <w:lang w:eastAsia="ru-RU"/>
    </w:rPr>
  </w:style>
  <w:style w:type="character" w:styleId="af0">
    <w:name w:val="Strong"/>
    <w:qFormat/>
    <w:rsid w:val="003966BE"/>
    <w:rPr>
      <w:b/>
      <w:bCs/>
    </w:rPr>
  </w:style>
  <w:style w:type="paragraph" w:customStyle="1" w:styleId="12">
    <w:name w:val="Абзац списка1"/>
    <w:basedOn w:val="a"/>
    <w:rsid w:val="003966BE"/>
    <w:pPr>
      <w:spacing w:line="276" w:lineRule="auto"/>
      <w:ind w:left="720" w:firstLine="0"/>
      <w:jc w:val="left"/>
    </w:pPr>
    <w:rPr>
      <w:rFonts w:ascii="Calibri" w:eastAsia="Times New Roman" w:hAnsi="Calibri" w:cs="Times New Roman"/>
      <w:sz w:val="22"/>
    </w:rPr>
  </w:style>
  <w:style w:type="character" w:customStyle="1" w:styleId="hps">
    <w:name w:val="hps"/>
    <w:rsid w:val="003966BE"/>
  </w:style>
  <w:style w:type="character" w:customStyle="1" w:styleId="13">
    <w:name w:val="Основной текст с отступом Знак1"/>
    <w:rsid w:val="003966BE"/>
    <w:rPr>
      <w:sz w:val="24"/>
      <w:szCs w:val="24"/>
      <w:lang w:val="ru-RU" w:eastAsia="ru-RU"/>
    </w:rPr>
  </w:style>
  <w:style w:type="character" w:customStyle="1" w:styleId="210">
    <w:name w:val="Основной текст 2 Знак1"/>
    <w:rsid w:val="003966BE"/>
    <w:rPr>
      <w:sz w:val="24"/>
      <w:szCs w:val="24"/>
      <w:lang w:val="ru-RU" w:eastAsia="ru-RU"/>
    </w:rPr>
  </w:style>
  <w:style w:type="character" w:customStyle="1" w:styleId="211">
    <w:name w:val="Основной текст с отступом 2 Знак1"/>
    <w:rsid w:val="003966BE"/>
    <w:rPr>
      <w:sz w:val="24"/>
      <w:szCs w:val="24"/>
      <w:lang w:val="ru-RU" w:eastAsia="ru-RU"/>
    </w:rPr>
  </w:style>
  <w:style w:type="paragraph" w:styleId="HTML">
    <w:name w:val="HTML Preformatted"/>
    <w:basedOn w:val="a"/>
    <w:link w:val="HTML0"/>
    <w:uiPriority w:val="99"/>
    <w:unhideWhenUsed/>
    <w:rsid w:val="0039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66BE"/>
    <w:rPr>
      <w:rFonts w:ascii="Courier New" w:eastAsia="Times New Roman" w:hAnsi="Courier New" w:cs="Courier New"/>
      <w:sz w:val="20"/>
      <w:szCs w:val="20"/>
      <w:lang w:eastAsia="ru-RU"/>
    </w:rPr>
  </w:style>
  <w:style w:type="paragraph" w:styleId="af1">
    <w:name w:val="No Spacing"/>
    <w:uiPriority w:val="1"/>
    <w:qFormat/>
    <w:rsid w:val="003966BE"/>
    <w:pPr>
      <w:spacing w:after="0" w:line="240" w:lineRule="auto"/>
    </w:pPr>
    <w:rPr>
      <w:rFonts w:ascii="Times New Roman" w:eastAsia="Times New Roman" w:hAnsi="Times New Roman" w:cs="Times New Roman"/>
      <w:sz w:val="24"/>
      <w:szCs w:val="24"/>
      <w:lang w:val="uk-UA" w:eastAsia="ru-RU"/>
    </w:rPr>
  </w:style>
  <w:style w:type="character" w:styleId="af2">
    <w:name w:val="Hyperlink"/>
    <w:uiPriority w:val="99"/>
    <w:unhideWhenUsed/>
    <w:rsid w:val="003966BE"/>
    <w:rPr>
      <w:color w:val="0000FF"/>
      <w:u w:val="single"/>
    </w:rPr>
  </w:style>
  <w:style w:type="character" w:styleId="af3">
    <w:name w:val="FollowedHyperlink"/>
    <w:uiPriority w:val="99"/>
    <w:unhideWhenUsed/>
    <w:rsid w:val="003966BE"/>
    <w:rPr>
      <w:color w:val="800080"/>
      <w:u w:val="single"/>
    </w:rPr>
  </w:style>
  <w:style w:type="paragraph" w:styleId="af4">
    <w:name w:val="Subtitle"/>
    <w:basedOn w:val="a"/>
    <w:link w:val="af5"/>
    <w:qFormat/>
    <w:rsid w:val="003966BE"/>
    <w:pPr>
      <w:spacing w:line="240" w:lineRule="auto"/>
      <w:ind w:firstLine="0"/>
    </w:pPr>
    <w:rPr>
      <w:rFonts w:eastAsia="Times New Roman" w:cs="Times New Roman"/>
      <w:szCs w:val="20"/>
      <w:lang w:val="uk-UA" w:eastAsia="ru-RU"/>
    </w:rPr>
  </w:style>
  <w:style w:type="character" w:customStyle="1" w:styleId="af5">
    <w:name w:val="Подзаголовок Знак"/>
    <w:basedOn w:val="a0"/>
    <w:link w:val="af4"/>
    <w:rsid w:val="003966BE"/>
    <w:rPr>
      <w:rFonts w:ascii="Times New Roman" w:eastAsia="Times New Roman" w:hAnsi="Times New Roman" w:cs="Times New Roman"/>
      <w:sz w:val="24"/>
      <w:szCs w:val="20"/>
      <w:lang w:val="uk-UA" w:eastAsia="ru-RU"/>
    </w:rPr>
  </w:style>
  <w:style w:type="paragraph" w:customStyle="1" w:styleId="msonormalcxspmiddle">
    <w:name w:val="msonormalcxspmiddle"/>
    <w:basedOn w:val="a"/>
    <w:rsid w:val="003966B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
    <w:rsid w:val="004169F8"/>
    <w:pP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font6">
    <w:name w:val="font6"/>
    <w:basedOn w:val="a"/>
    <w:rsid w:val="004169F8"/>
    <w:pPr>
      <w:spacing w:before="100" w:beforeAutospacing="1" w:after="100" w:afterAutospacing="1" w:line="240" w:lineRule="auto"/>
      <w:ind w:firstLine="0"/>
      <w:jc w:val="left"/>
    </w:pPr>
    <w:rPr>
      <w:rFonts w:eastAsia="Times New Roman" w:cs="Times New Roman"/>
      <w:b/>
      <w:bCs/>
      <w:sz w:val="16"/>
      <w:szCs w:val="16"/>
      <w:lang w:eastAsia="ru-RU"/>
    </w:rPr>
  </w:style>
  <w:style w:type="paragraph" w:customStyle="1" w:styleId="xl75">
    <w:name w:val="xl75"/>
    <w:basedOn w:val="a"/>
    <w:rsid w:val="004169F8"/>
    <w:pPr>
      <w:spacing w:before="100" w:beforeAutospacing="1" w:after="100" w:afterAutospacing="1" w:line="240" w:lineRule="auto"/>
      <w:ind w:firstLine="0"/>
      <w:jc w:val="center"/>
      <w:textAlignment w:val="top"/>
    </w:pPr>
    <w:rPr>
      <w:rFonts w:eastAsia="Times New Roman" w:cs="Times New Roman"/>
      <w:sz w:val="22"/>
      <w:lang w:eastAsia="ru-RU"/>
    </w:rPr>
  </w:style>
  <w:style w:type="paragraph" w:customStyle="1" w:styleId="xl76">
    <w:name w:val="xl76"/>
    <w:basedOn w:val="a"/>
    <w:rsid w:val="004169F8"/>
    <w:pPr>
      <w:spacing w:before="100" w:beforeAutospacing="1" w:after="100" w:afterAutospacing="1" w:line="240" w:lineRule="auto"/>
      <w:ind w:firstLine="0"/>
      <w:jc w:val="left"/>
    </w:pPr>
    <w:rPr>
      <w:rFonts w:eastAsia="Times New Roman" w:cs="Times New Roman"/>
      <w:sz w:val="22"/>
      <w:lang w:eastAsia="ru-RU"/>
    </w:rPr>
  </w:style>
  <w:style w:type="paragraph" w:customStyle="1" w:styleId="xl77">
    <w:name w:val="xl77"/>
    <w:basedOn w:val="a"/>
    <w:rsid w:val="004169F8"/>
    <w:pPr>
      <w:shd w:val="clear" w:color="000000" w:fill="FFFFFF"/>
      <w:spacing w:before="100" w:beforeAutospacing="1" w:after="100" w:afterAutospacing="1" w:line="240" w:lineRule="auto"/>
      <w:ind w:firstLine="0"/>
      <w:jc w:val="left"/>
    </w:pPr>
    <w:rPr>
      <w:rFonts w:eastAsia="Times New Roman" w:cs="Times New Roman"/>
      <w:sz w:val="22"/>
      <w:lang w:eastAsia="ru-RU"/>
    </w:rPr>
  </w:style>
  <w:style w:type="paragraph" w:customStyle="1" w:styleId="xl78">
    <w:name w:val="xl78"/>
    <w:basedOn w:val="a"/>
    <w:rsid w:val="004169F8"/>
    <w:pPr>
      <w:spacing w:before="100" w:beforeAutospacing="1" w:after="100" w:afterAutospacing="1" w:line="240" w:lineRule="auto"/>
      <w:ind w:firstLine="0"/>
      <w:jc w:val="center"/>
    </w:pPr>
    <w:rPr>
      <w:rFonts w:eastAsia="Times New Roman" w:cs="Times New Roman"/>
      <w:sz w:val="22"/>
      <w:lang w:eastAsia="ru-RU"/>
    </w:rPr>
  </w:style>
  <w:style w:type="paragraph" w:customStyle="1" w:styleId="xl79">
    <w:name w:val="xl79"/>
    <w:basedOn w:val="a"/>
    <w:rsid w:val="004169F8"/>
    <w:pPr>
      <w:spacing w:before="100" w:beforeAutospacing="1" w:after="100" w:afterAutospacing="1" w:line="240" w:lineRule="auto"/>
      <w:ind w:firstLine="0"/>
      <w:jc w:val="left"/>
    </w:pPr>
    <w:rPr>
      <w:rFonts w:eastAsia="Times New Roman" w:cs="Times New Roman"/>
      <w:sz w:val="22"/>
      <w:lang w:eastAsia="ru-RU"/>
    </w:rPr>
  </w:style>
  <w:style w:type="paragraph" w:customStyle="1" w:styleId="xl80">
    <w:name w:val="xl80"/>
    <w:basedOn w:val="a"/>
    <w:rsid w:val="004169F8"/>
    <w:pPr>
      <w:shd w:val="clear" w:color="000000" w:fill="FFFFFF"/>
      <w:spacing w:before="100" w:beforeAutospacing="1" w:after="100" w:afterAutospacing="1" w:line="240" w:lineRule="auto"/>
      <w:ind w:firstLine="0"/>
      <w:jc w:val="left"/>
    </w:pPr>
    <w:rPr>
      <w:rFonts w:eastAsia="Times New Roman" w:cs="Times New Roman"/>
      <w:color w:val="FF0000"/>
      <w:sz w:val="22"/>
      <w:lang w:eastAsia="ru-RU"/>
    </w:rPr>
  </w:style>
  <w:style w:type="paragraph" w:customStyle="1" w:styleId="xl81">
    <w:name w:val="xl81"/>
    <w:basedOn w:val="a"/>
    <w:rsid w:val="004169F8"/>
    <w:pPr>
      <w:spacing w:before="100" w:beforeAutospacing="1" w:after="100" w:afterAutospacing="1" w:line="240" w:lineRule="auto"/>
      <w:ind w:firstLine="0"/>
      <w:jc w:val="center"/>
      <w:textAlignment w:val="center"/>
    </w:pPr>
    <w:rPr>
      <w:rFonts w:eastAsia="Times New Roman" w:cs="Times New Roman"/>
      <w:sz w:val="22"/>
      <w:lang w:eastAsia="ru-RU"/>
    </w:rPr>
  </w:style>
  <w:style w:type="paragraph" w:customStyle="1" w:styleId="xl82">
    <w:name w:val="xl82"/>
    <w:basedOn w:val="a"/>
    <w:rsid w:val="004169F8"/>
    <w:pPr>
      <w:spacing w:before="100" w:beforeAutospacing="1" w:after="100" w:afterAutospacing="1" w:line="240" w:lineRule="auto"/>
      <w:ind w:firstLine="0"/>
      <w:jc w:val="left"/>
      <w:textAlignment w:val="center"/>
    </w:pPr>
    <w:rPr>
      <w:rFonts w:eastAsia="Times New Roman" w:cs="Times New Roman"/>
      <w:sz w:val="22"/>
      <w:lang w:eastAsia="ru-RU"/>
    </w:rPr>
  </w:style>
  <w:style w:type="paragraph" w:customStyle="1" w:styleId="xl83">
    <w:name w:val="xl83"/>
    <w:basedOn w:val="a"/>
    <w:rsid w:val="004169F8"/>
    <w:pPr>
      <w:pBdr>
        <w:bottom w:val="single" w:sz="4" w:space="0" w:color="auto"/>
      </w:pBdr>
      <w:spacing w:before="100" w:beforeAutospacing="1" w:after="100" w:afterAutospacing="1" w:line="240" w:lineRule="auto"/>
      <w:ind w:firstLine="0"/>
      <w:jc w:val="center"/>
      <w:textAlignment w:val="top"/>
    </w:pPr>
    <w:rPr>
      <w:rFonts w:eastAsia="Times New Roman" w:cs="Times New Roman"/>
      <w:sz w:val="22"/>
      <w:lang w:eastAsia="ru-RU"/>
    </w:rPr>
  </w:style>
  <w:style w:type="paragraph" w:customStyle="1" w:styleId="xl84">
    <w:name w:val="xl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5">
    <w:name w:val="xl85"/>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6">
    <w:name w:val="xl8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7">
    <w:name w:val="xl8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8">
    <w:name w:val="xl88"/>
    <w:basedOn w:val="a"/>
    <w:rsid w:val="004169F8"/>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89">
    <w:name w:val="xl89"/>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0">
    <w:name w:val="xl90"/>
    <w:basedOn w:val="a"/>
    <w:rsid w:val="004169F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1">
    <w:name w:val="xl9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2">
    <w:name w:val="xl92"/>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3">
    <w:name w:val="xl93"/>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4">
    <w:name w:val="xl94"/>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5">
    <w:name w:val="xl95"/>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6">
    <w:name w:val="xl96"/>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7">
    <w:name w:val="xl9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8">
    <w:name w:val="xl98"/>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99">
    <w:name w:val="xl99"/>
    <w:basedOn w:val="a"/>
    <w:rsid w:val="004169F8"/>
    <w:pPr>
      <w:pBdr>
        <w:top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00">
    <w:name w:val="xl100"/>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01">
    <w:name w:val="xl10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02">
    <w:name w:val="xl10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03">
    <w:name w:val="xl10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4">
    <w:name w:val="xl104"/>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5">
    <w:name w:val="xl10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6">
    <w:name w:val="xl106"/>
    <w:basedOn w:val="a"/>
    <w:rsid w:val="004169F8"/>
    <w:pPr>
      <w:spacing w:before="100" w:beforeAutospacing="1" w:after="100" w:afterAutospacing="1" w:line="240" w:lineRule="auto"/>
      <w:ind w:firstLine="0"/>
      <w:jc w:val="right"/>
    </w:pPr>
    <w:rPr>
      <w:rFonts w:eastAsia="Times New Roman" w:cs="Times New Roman"/>
      <w:b/>
      <w:bCs/>
      <w:color w:val="000000"/>
      <w:sz w:val="16"/>
      <w:szCs w:val="16"/>
      <w:lang w:eastAsia="ru-RU"/>
    </w:rPr>
  </w:style>
  <w:style w:type="paragraph" w:customStyle="1" w:styleId="xl107">
    <w:name w:val="xl10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8">
    <w:name w:val="xl10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09">
    <w:name w:val="xl10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0">
    <w:name w:val="xl11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11">
    <w:name w:val="xl11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12">
    <w:name w:val="xl11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3">
    <w:name w:val="xl11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14">
    <w:name w:val="xl11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115">
    <w:name w:val="xl11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6">
    <w:name w:val="xl11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7">
    <w:name w:val="xl117"/>
    <w:basedOn w:val="a"/>
    <w:rsid w:val="004169F8"/>
    <w:pP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18">
    <w:name w:val="xl11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19">
    <w:name w:val="xl11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20">
    <w:name w:val="xl12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21">
    <w:name w:val="xl121"/>
    <w:basedOn w:val="a"/>
    <w:rsid w:val="004169F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2">
    <w:name w:val="xl12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3">
    <w:name w:val="xl12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rFonts w:eastAsia="Times New Roman" w:cs="Times New Roman"/>
      <w:sz w:val="16"/>
      <w:szCs w:val="16"/>
      <w:lang w:eastAsia="ru-RU"/>
    </w:rPr>
  </w:style>
  <w:style w:type="paragraph" w:customStyle="1" w:styleId="xl124">
    <w:name w:val="xl12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5">
    <w:name w:val="xl12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6">
    <w:name w:val="xl126"/>
    <w:basedOn w:val="a"/>
    <w:rsid w:val="004169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7">
    <w:name w:val="xl127"/>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28">
    <w:name w:val="xl128"/>
    <w:basedOn w:val="a"/>
    <w:rsid w:val="004169F8"/>
    <w:pPr>
      <w:shd w:val="clear" w:color="000000" w:fill="FFFFFF"/>
      <w:spacing w:before="100" w:beforeAutospacing="1" w:after="100" w:afterAutospacing="1" w:line="240" w:lineRule="auto"/>
      <w:ind w:firstLine="0"/>
      <w:jc w:val="right"/>
    </w:pPr>
    <w:rPr>
      <w:rFonts w:eastAsia="Times New Roman" w:cs="Times New Roman"/>
      <w:sz w:val="16"/>
      <w:szCs w:val="16"/>
      <w:lang w:eastAsia="ru-RU"/>
    </w:rPr>
  </w:style>
  <w:style w:type="paragraph" w:customStyle="1" w:styleId="xl129">
    <w:name w:val="xl12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0">
    <w:name w:val="xl130"/>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1">
    <w:name w:val="xl131"/>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2">
    <w:name w:val="xl13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3">
    <w:name w:val="xl13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34">
    <w:name w:val="xl13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5">
    <w:name w:val="xl13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6">
    <w:name w:val="xl13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7">
    <w:name w:val="xl137"/>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8">
    <w:name w:val="xl13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39">
    <w:name w:val="xl139"/>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40">
    <w:name w:val="xl14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41">
    <w:name w:val="xl141"/>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2">
    <w:name w:val="xl14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43">
    <w:name w:val="xl14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4">
    <w:name w:val="xl14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45">
    <w:name w:val="xl145"/>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6">
    <w:name w:val="xl14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7">
    <w:name w:val="xl14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48">
    <w:name w:val="xl14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s="Times New Roman"/>
      <w:sz w:val="16"/>
      <w:szCs w:val="16"/>
      <w:lang w:eastAsia="ru-RU"/>
    </w:rPr>
  </w:style>
  <w:style w:type="paragraph" w:customStyle="1" w:styleId="xl149">
    <w:name w:val="xl14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0">
    <w:name w:val="xl15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 w:val="16"/>
      <w:szCs w:val="16"/>
      <w:lang w:eastAsia="ru-RU"/>
    </w:rPr>
  </w:style>
  <w:style w:type="paragraph" w:customStyle="1" w:styleId="xl151">
    <w:name w:val="xl15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2">
    <w:name w:val="xl15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3">
    <w:name w:val="xl15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4">
    <w:name w:val="xl15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5">
    <w:name w:val="xl155"/>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56">
    <w:name w:val="xl15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7">
    <w:name w:val="xl15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8">
    <w:name w:val="xl158"/>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59">
    <w:name w:val="xl159"/>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60">
    <w:name w:val="xl160"/>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61">
    <w:name w:val="xl161"/>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62">
    <w:name w:val="xl162"/>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3">
    <w:name w:val="xl16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6"/>
      <w:szCs w:val="16"/>
      <w:lang w:eastAsia="ru-RU"/>
    </w:rPr>
  </w:style>
  <w:style w:type="paragraph" w:customStyle="1" w:styleId="xl164">
    <w:name w:val="xl164"/>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65">
    <w:name w:val="xl16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6">
    <w:name w:val="xl166"/>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7">
    <w:name w:val="xl16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8">
    <w:name w:val="xl168"/>
    <w:basedOn w:val="a"/>
    <w:rsid w:val="004169F8"/>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69">
    <w:name w:val="xl16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0">
    <w:name w:val="xl17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71">
    <w:name w:val="xl171"/>
    <w:basedOn w:val="a"/>
    <w:rsid w:val="004169F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color w:val="000000"/>
      <w:sz w:val="16"/>
      <w:szCs w:val="16"/>
      <w:lang w:eastAsia="ru-RU"/>
    </w:rPr>
  </w:style>
  <w:style w:type="paragraph" w:customStyle="1" w:styleId="xl172">
    <w:name w:val="xl172"/>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3">
    <w:name w:val="xl173"/>
    <w:basedOn w:val="a"/>
    <w:rsid w:val="004169F8"/>
    <w:pPr>
      <w:pBdr>
        <w:top w:val="single" w:sz="4" w:space="0" w:color="auto"/>
        <w:bottom w:val="single" w:sz="4" w:space="0" w:color="auto"/>
      </w:pBdr>
      <w:shd w:val="clear" w:color="000000" w:fill="9BC2E6"/>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4">
    <w:name w:val="xl174"/>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75">
    <w:name w:val="xl17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76">
    <w:name w:val="xl176"/>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16"/>
      <w:szCs w:val="16"/>
      <w:lang w:eastAsia="ru-RU"/>
    </w:rPr>
  </w:style>
  <w:style w:type="paragraph" w:customStyle="1" w:styleId="xl177">
    <w:name w:val="xl177"/>
    <w:basedOn w:val="a"/>
    <w:rsid w:val="004169F8"/>
    <w:pP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78">
    <w:name w:val="xl178"/>
    <w:basedOn w:val="a"/>
    <w:rsid w:val="004169F8"/>
    <w:pPr>
      <w:spacing w:before="100" w:beforeAutospacing="1" w:after="100" w:afterAutospacing="1" w:line="240" w:lineRule="auto"/>
      <w:ind w:firstLine="0"/>
      <w:jc w:val="center"/>
    </w:pPr>
    <w:rPr>
      <w:rFonts w:eastAsia="Times New Roman" w:cs="Times New Roman"/>
      <w:sz w:val="16"/>
      <w:szCs w:val="16"/>
      <w:lang w:eastAsia="ru-RU"/>
    </w:rPr>
  </w:style>
  <w:style w:type="paragraph" w:customStyle="1" w:styleId="xl179">
    <w:name w:val="xl179"/>
    <w:basedOn w:val="a"/>
    <w:rsid w:val="004169F8"/>
    <w:pP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80">
    <w:name w:val="xl180"/>
    <w:basedOn w:val="a"/>
    <w:rsid w:val="004169F8"/>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1">
    <w:name w:val="xl18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82">
    <w:name w:val="xl18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3">
    <w:name w:val="xl18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4">
    <w:name w:val="xl1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5">
    <w:name w:val="xl185"/>
    <w:basedOn w:val="a"/>
    <w:rsid w:val="004169F8"/>
    <w:pPr>
      <w:pBdr>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6">
    <w:name w:val="xl186"/>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7">
    <w:name w:val="xl187"/>
    <w:basedOn w:val="a"/>
    <w:rsid w:val="004169F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8">
    <w:name w:val="xl18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89">
    <w:name w:val="xl18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90">
    <w:name w:val="xl19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xl191">
    <w:name w:val="xl19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sz w:val="16"/>
      <w:szCs w:val="16"/>
      <w:lang w:eastAsia="ru-RU"/>
    </w:rPr>
  </w:style>
  <w:style w:type="paragraph" w:customStyle="1" w:styleId="xl192">
    <w:name w:val="xl19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3">
    <w:name w:val="xl193"/>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4">
    <w:name w:val="xl19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95">
    <w:name w:val="xl195"/>
    <w:basedOn w:val="a"/>
    <w:rsid w:val="004169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6">
    <w:name w:val="xl19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eastAsia="ru-RU"/>
    </w:rPr>
  </w:style>
  <w:style w:type="paragraph" w:customStyle="1" w:styleId="xl197">
    <w:name w:val="xl197"/>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 w:val="16"/>
      <w:szCs w:val="16"/>
      <w:lang w:eastAsia="ru-RU"/>
    </w:rPr>
  </w:style>
  <w:style w:type="paragraph" w:customStyle="1" w:styleId="xl198">
    <w:name w:val="xl198"/>
    <w:basedOn w:val="a"/>
    <w:rsid w:val="004169F8"/>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xl199">
    <w:name w:val="xl199"/>
    <w:basedOn w:val="a"/>
    <w:rsid w:val="004169F8"/>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xl200">
    <w:name w:val="xl200"/>
    <w:basedOn w:val="a"/>
    <w:rsid w:val="004169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 w:val="16"/>
      <w:szCs w:val="16"/>
      <w:lang w:eastAsia="ru-RU"/>
    </w:rPr>
  </w:style>
  <w:style w:type="paragraph" w:customStyle="1" w:styleId="25">
    <w:name w:val="Абзац списка2"/>
    <w:basedOn w:val="a"/>
    <w:rsid w:val="00DD093B"/>
    <w:pPr>
      <w:spacing w:line="276" w:lineRule="auto"/>
      <w:ind w:left="720" w:firstLine="0"/>
      <w:jc w:val="left"/>
    </w:pPr>
    <w:rPr>
      <w:rFonts w:ascii="Calibri" w:eastAsia="Times New Roman" w:hAnsi="Calibri" w:cs="Times New Roman"/>
      <w:sz w:val="22"/>
    </w:rPr>
  </w:style>
  <w:style w:type="table" w:styleId="af6">
    <w:name w:val="Table Grid"/>
    <w:basedOn w:val="a1"/>
    <w:rsid w:val="006416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Основной текст_"/>
    <w:basedOn w:val="a0"/>
    <w:link w:val="26"/>
    <w:rsid w:val="000736EE"/>
    <w:rPr>
      <w:rFonts w:ascii="Arial" w:eastAsia="Arial" w:hAnsi="Arial" w:cs="Arial"/>
      <w:sz w:val="20"/>
      <w:szCs w:val="20"/>
      <w:shd w:val="clear" w:color="auto" w:fill="FFFFFF"/>
    </w:rPr>
  </w:style>
  <w:style w:type="character" w:customStyle="1" w:styleId="14">
    <w:name w:val="Основной текст1"/>
    <w:basedOn w:val="af7"/>
    <w:rsid w:val="000736EE"/>
    <w:rPr>
      <w:rFonts w:ascii="Arial" w:eastAsia="Arial" w:hAnsi="Arial" w:cs="Arial"/>
      <w:color w:val="000000"/>
      <w:spacing w:val="0"/>
      <w:w w:val="100"/>
      <w:position w:val="0"/>
      <w:sz w:val="20"/>
      <w:szCs w:val="20"/>
      <w:shd w:val="clear" w:color="auto" w:fill="FFFFFF"/>
      <w:lang w:val="uk-UA"/>
    </w:rPr>
  </w:style>
  <w:style w:type="character" w:customStyle="1" w:styleId="af8">
    <w:name w:val="Основной текст + Полужирный"/>
    <w:basedOn w:val="af7"/>
    <w:rsid w:val="000736EE"/>
    <w:rPr>
      <w:rFonts w:ascii="Arial" w:eastAsia="Arial" w:hAnsi="Arial" w:cs="Arial"/>
      <w:b/>
      <w:bCs/>
      <w:color w:val="000000"/>
      <w:spacing w:val="0"/>
      <w:w w:val="100"/>
      <w:position w:val="0"/>
      <w:sz w:val="20"/>
      <w:szCs w:val="20"/>
      <w:shd w:val="clear" w:color="auto" w:fill="FFFFFF"/>
      <w:lang w:val="uk-UA"/>
    </w:rPr>
  </w:style>
  <w:style w:type="paragraph" w:customStyle="1" w:styleId="26">
    <w:name w:val="Основной текст2"/>
    <w:basedOn w:val="a"/>
    <w:link w:val="af7"/>
    <w:rsid w:val="000736EE"/>
    <w:pPr>
      <w:widowControl w:val="0"/>
      <w:shd w:val="clear" w:color="auto" w:fill="FFFFFF"/>
      <w:spacing w:before="60" w:after="60" w:line="245" w:lineRule="exact"/>
      <w:ind w:firstLine="0"/>
    </w:pPr>
    <w:rPr>
      <w:rFonts w:ascii="Arial" w:eastAsia="Arial" w:hAnsi="Arial" w:cs="Arial"/>
      <w:sz w:val="20"/>
      <w:szCs w:val="20"/>
    </w:rPr>
  </w:style>
  <w:style w:type="character" w:customStyle="1" w:styleId="9pt">
    <w:name w:val="Основной текст + 9 pt"/>
    <w:basedOn w:val="af7"/>
    <w:rsid w:val="000736EE"/>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paragraph" w:customStyle="1" w:styleId="Default">
    <w:name w:val="Default"/>
    <w:rsid w:val="000736EE"/>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81">
      <w:bodyDiv w:val="1"/>
      <w:marLeft w:val="0"/>
      <w:marRight w:val="0"/>
      <w:marTop w:val="0"/>
      <w:marBottom w:val="0"/>
      <w:divBdr>
        <w:top w:val="none" w:sz="0" w:space="0" w:color="auto"/>
        <w:left w:val="none" w:sz="0" w:space="0" w:color="auto"/>
        <w:bottom w:val="none" w:sz="0" w:space="0" w:color="auto"/>
        <w:right w:val="none" w:sz="0" w:space="0" w:color="auto"/>
      </w:divBdr>
    </w:div>
    <w:div w:id="22564428">
      <w:bodyDiv w:val="1"/>
      <w:marLeft w:val="0"/>
      <w:marRight w:val="0"/>
      <w:marTop w:val="0"/>
      <w:marBottom w:val="0"/>
      <w:divBdr>
        <w:top w:val="none" w:sz="0" w:space="0" w:color="auto"/>
        <w:left w:val="none" w:sz="0" w:space="0" w:color="auto"/>
        <w:bottom w:val="none" w:sz="0" w:space="0" w:color="auto"/>
        <w:right w:val="none" w:sz="0" w:space="0" w:color="auto"/>
      </w:divBdr>
    </w:div>
    <w:div w:id="218708036">
      <w:bodyDiv w:val="1"/>
      <w:marLeft w:val="0"/>
      <w:marRight w:val="0"/>
      <w:marTop w:val="0"/>
      <w:marBottom w:val="0"/>
      <w:divBdr>
        <w:top w:val="none" w:sz="0" w:space="0" w:color="auto"/>
        <w:left w:val="none" w:sz="0" w:space="0" w:color="auto"/>
        <w:bottom w:val="none" w:sz="0" w:space="0" w:color="auto"/>
        <w:right w:val="none" w:sz="0" w:space="0" w:color="auto"/>
      </w:divBdr>
    </w:div>
    <w:div w:id="251090621">
      <w:bodyDiv w:val="1"/>
      <w:marLeft w:val="0"/>
      <w:marRight w:val="0"/>
      <w:marTop w:val="0"/>
      <w:marBottom w:val="0"/>
      <w:divBdr>
        <w:top w:val="none" w:sz="0" w:space="0" w:color="auto"/>
        <w:left w:val="none" w:sz="0" w:space="0" w:color="auto"/>
        <w:bottom w:val="none" w:sz="0" w:space="0" w:color="auto"/>
        <w:right w:val="none" w:sz="0" w:space="0" w:color="auto"/>
      </w:divBdr>
    </w:div>
    <w:div w:id="276105367">
      <w:bodyDiv w:val="1"/>
      <w:marLeft w:val="0"/>
      <w:marRight w:val="0"/>
      <w:marTop w:val="0"/>
      <w:marBottom w:val="0"/>
      <w:divBdr>
        <w:top w:val="none" w:sz="0" w:space="0" w:color="auto"/>
        <w:left w:val="none" w:sz="0" w:space="0" w:color="auto"/>
        <w:bottom w:val="none" w:sz="0" w:space="0" w:color="auto"/>
        <w:right w:val="none" w:sz="0" w:space="0" w:color="auto"/>
      </w:divBdr>
    </w:div>
    <w:div w:id="290868122">
      <w:bodyDiv w:val="1"/>
      <w:marLeft w:val="0"/>
      <w:marRight w:val="0"/>
      <w:marTop w:val="0"/>
      <w:marBottom w:val="0"/>
      <w:divBdr>
        <w:top w:val="none" w:sz="0" w:space="0" w:color="auto"/>
        <w:left w:val="none" w:sz="0" w:space="0" w:color="auto"/>
        <w:bottom w:val="none" w:sz="0" w:space="0" w:color="auto"/>
        <w:right w:val="none" w:sz="0" w:space="0" w:color="auto"/>
      </w:divBdr>
    </w:div>
    <w:div w:id="359744964">
      <w:bodyDiv w:val="1"/>
      <w:marLeft w:val="0"/>
      <w:marRight w:val="0"/>
      <w:marTop w:val="0"/>
      <w:marBottom w:val="0"/>
      <w:divBdr>
        <w:top w:val="none" w:sz="0" w:space="0" w:color="auto"/>
        <w:left w:val="none" w:sz="0" w:space="0" w:color="auto"/>
        <w:bottom w:val="none" w:sz="0" w:space="0" w:color="auto"/>
        <w:right w:val="none" w:sz="0" w:space="0" w:color="auto"/>
      </w:divBdr>
    </w:div>
    <w:div w:id="381171460">
      <w:bodyDiv w:val="1"/>
      <w:marLeft w:val="0"/>
      <w:marRight w:val="0"/>
      <w:marTop w:val="0"/>
      <w:marBottom w:val="0"/>
      <w:divBdr>
        <w:top w:val="none" w:sz="0" w:space="0" w:color="auto"/>
        <w:left w:val="none" w:sz="0" w:space="0" w:color="auto"/>
        <w:bottom w:val="none" w:sz="0" w:space="0" w:color="auto"/>
        <w:right w:val="none" w:sz="0" w:space="0" w:color="auto"/>
      </w:divBdr>
    </w:div>
    <w:div w:id="382868355">
      <w:bodyDiv w:val="1"/>
      <w:marLeft w:val="0"/>
      <w:marRight w:val="0"/>
      <w:marTop w:val="0"/>
      <w:marBottom w:val="0"/>
      <w:divBdr>
        <w:top w:val="none" w:sz="0" w:space="0" w:color="auto"/>
        <w:left w:val="none" w:sz="0" w:space="0" w:color="auto"/>
        <w:bottom w:val="none" w:sz="0" w:space="0" w:color="auto"/>
        <w:right w:val="none" w:sz="0" w:space="0" w:color="auto"/>
      </w:divBdr>
    </w:div>
    <w:div w:id="444816294">
      <w:bodyDiv w:val="1"/>
      <w:marLeft w:val="0"/>
      <w:marRight w:val="0"/>
      <w:marTop w:val="0"/>
      <w:marBottom w:val="0"/>
      <w:divBdr>
        <w:top w:val="none" w:sz="0" w:space="0" w:color="auto"/>
        <w:left w:val="none" w:sz="0" w:space="0" w:color="auto"/>
        <w:bottom w:val="none" w:sz="0" w:space="0" w:color="auto"/>
        <w:right w:val="none" w:sz="0" w:space="0" w:color="auto"/>
      </w:divBdr>
    </w:div>
    <w:div w:id="475607005">
      <w:bodyDiv w:val="1"/>
      <w:marLeft w:val="0"/>
      <w:marRight w:val="0"/>
      <w:marTop w:val="0"/>
      <w:marBottom w:val="0"/>
      <w:divBdr>
        <w:top w:val="none" w:sz="0" w:space="0" w:color="auto"/>
        <w:left w:val="none" w:sz="0" w:space="0" w:color="auto"/>
        <w:bottom w:val="none" w:sz="0" w:space="0" w:color="auto"/>
        <w:right w:val="none" w:sz="0" w:space="0" w:color="auto"/>
      </w:divBdr>
    </w:div>
    <w:div w:id="479809070">
      <w:bodyDiv w:val="1"/>
      <w:marLeft w:val="0"/>
      <w:marRight w:val="0"/>
      <w:marTop w:val="0"/>
      <w:marBottom w:val="0"/>
      <w:divBdr>
        <w:top w:val="none" w:sz="0" w:space="0" w:color="auto"/>
        <w:left w:val="none" w:sz="0" w:space="0" w:color="auto"/>
        <w:bottom w:val="none" w:sz="0" w:space="0" w:color="auto"/>
        <w:right w:val="none" w:sz="0" w:space="0" w:color="auto"/>
      </w:divBdr>
    </w:div>
    <w:div w:id="542908181">
      <w:bodyDiv w:val="1"/>
      <w:marLeft w:val="0"/>
      <w:marRight w:val="0"/>
      <w:marTop w:val="0"/>
      <w:marBottom w:val="0"/>
      <w:divBdr>
        <w:top w:val="none" w:sz="0" w:space="0" w:color="auto"/>
        <w:left w:val="none" w:sz="0" w:space="0" w:color="auto"/>
        <w:bottom w:val="none" w:sz="0" w:space="0" w:color="auto"/>
        <w:right w:val="none" w:sz="0" w:space="0" w:color="auto"/>
      </w:divBdr>
    </w:div>
    <w:div w:id="628167946">
      <w:bodyDiv w:val="1"/>
      <w:marLeft w:val="0"/>
      <w:marRight w:val="0"/>
      <w:marTop w:val="0"/>
      <w:marBottom w:val="0"/>
      <w:divBdr>
        <w:top w:val="none" w:sz="0" w:space="0" w:color="auto"/>
        <w:left w:val="none" w:sz="0" w:space="0" w:color="auto"/>
        <w:bottom w:val="none" w:sz="0" w:space="0" w:color="auto"/>
        <w:right w:val="none" w:sz="0" w:space="0" w:color="auto"/>
      </w:divBdr>
    </w:div>
    <w:div w:id="669675912">
      <w:bodyDiv w:val="1"/>
      <w:marLeft w:val="0"/>
      <w:marRight w:val="0"/>
      <w:marTop w:val="0"/>
      <w:marBottom w:val="0"/>
      <w:divBdr>
        <w:top w:val="none" w:sz="0" w:space="0" w:color="auto"/>
        <w:left w:val="none" w:sz="0" w:space="0" w:color="auto"/>
        <w:bottom w:val="none" w:sz="0" w:space="0" w:color="auto"/>
        <w:right w:val="none" w:sz="0" w:space="0" w:color="auto"/>
      </w:divBdr>
    </w:div>
    <w:div w:id="701171388">
      <w:bodyDiv w:val="1"/>
      <w:marLeft w:val="0"/>
      <w:marRight w:val="0"/>
      <w:marTop w:val="0"/>
      <w:marBottom w:val="0"/>
      <w:divBdr>
        <w:top w:val="none" w:sz="0" w:space="0" w:color="auto"/>
        <w:left w:val="none" w:sz="0" w:space="0" w:color="auto"/>
        <w:bottom w:val="none" w:sz="0" w:space="0" w:color="auto"/>
        <w:right w:val="none" w:sz="0" w:space="0" w:color="auto"/>
      </w:divBdr>
    </w:div>
    <w:div w:id="803812428">
      <w:bodyDiv w:val="1"/>
      <w:marLeft w:val="0"/>
      <w:marRight w:val="0"/>
      <w:marTop w:val="0"/>
      <w:marBottom w:val="0"/>
      <w:divBdr>
        <w:top w:val="none" w:sz="0" w:space="0" w:color="auto"/>
        <w:left w:val="none" w:sz="0" w:space="0" w:color="auto"/>
        <w:bottom w:val="none" w:sz="0" w:space="0" w:color="auto"/>
        <w:right w:val="none" w:sz="0" w:space="0" w:color="auto"/>
      </w:divBdr>
    </w:div>
    <w:div w:id="872810872">
      <w:bodyDiv w:val="1"/>
      <w:marLeft w:val="0"/>
      <w:marRight w:val="0"/>
      <w:marTop w:val="0"/>
      <w:marBottom w:val="0"/>
      <w:divBdr>
        <w:top w:val="none" w:sz="0" w:space="0" w:color="auto"/>
        <w:left w:val="none" w:sz="0" w:space="0" w:color="auto"/>
        <w:bottom w:val="none" w:sz="0" w:space="0" w:color="auto"/>
        <w:right w:val="none" w:sz="0" w:space="0" w:color="auto"/>
      </w:divBdr>
    </w:div>
    <w:div w:id="898634343">
      <w:bodyDiv w:val="1"/>
      <w:marLeft w:val="0"/>
      <w:marRight w:val="0"/>
      <w:marTop w:val="0"/>
      <w:marBottom w:val="0"/>
      <w:divBdr>
        <w:top w:val="none" w:sz="0" w:space="0" w:color="auto"/>
        <w:left w:val="none" w:sz="0" w:space="0" w:color="auto"/>
        <w:bottom w:val="none" w:sz="0" w:space="0" w:color="auto"/>
        <w:right w:val="none" w:sz="0" w:space="0" w:color="auto"/>
      </w:divBdr>
    </w:div>
    <w:div w:id="911159841">
      <w:bodyDiv w:val="1"/>
      <w:marLeft w:val="0"/>
      <w:marRight w:val="0"/>
      <w:marTop w:val="0"/>
      <w:marBottom w:val="0"/>
      <w:divBdr>
        <w:top w:val="none" w:sz="0" w:space="0" w:color="auto"/>
        <w:left w:val="none" w:sz="0" w:space="0" w:color="auto"/>
        <w:bottom w:val="none" w:sz="0" w:space="0" w:color="auto"/>
        <w:right w:val="none" w:sz="0" w:space="0" w:color="auto"/>
      </w:divBdr>
    </w:div>
    <w:div w:id="1086340866">
      <w:bodyDiv w:val="1"/>
      <w:marLeft w:val="0"/>
      <w:marRight w:val="0"/>
      <w:marTop w:val="0"/>
      <w:marBottom w:val="0"/>
      <w:divBdr>
        <w:top w:val="none" w:sz="0" w:space="0" w:color="auto"/>
        <w:left w:val="none" w:sz="0" w:space="0" w:color="auto"/>
        <w:bottom w:val="none" w:sz="0" w:space="0" w:color="auto"/>
        <w:right w:val="none" w:sz="0" w:space="0" w:color="auto"/>
      </w:divBdr>
    </w:div>
    <w:div w:id="1091854356">
      <w:bodyDiv w:val="1"/>
      <w:marLeft w:val="0"/>
      <w:marRight w:val="0"/>
      <w:marTop w:val="0"/>
      <w:marBottom w:val="0"/>
      <w:divBdr>
        <w:top w:val="none" w:sz="0" w:space="0" w:color="auto"/>
        <w:left w:val="none" w:sz="0" w:space="0" w:color="auto"/>
        <w:bottom w:val="none" w:sz="0" w:space="0" w:color="auto"/>
        <w:right w:val="none" w:sz="0" w:space="0" w:color="auto"/>
      </w:divBdr>
    </w:div>
    <w:div w:id="1108769794">
      <w:bodyDiv w:val="1"/>
      <w:marLeft w:val="0"/>
      <w:marRight w:val="0"/>
      <w:marTop w:val="0"/>
      <w:marBottom w:val="0"/>
      <w:divBdr>
        <w:top w:val="none" w:sz="0" w:space="0" w:color="auto"/>
        <w:left w:val="none" w:sz="0" w:space="0" w:color="auto"/>
        <w:bottom w:val="none" w:sz="0" w:space="0" w:color="auto"/>
        <w:right w:val="none" w:sz="0" w:space="0" w:color="auto"/>
      </w:divBdr>
    </w:div>
    <w:div w:id="1150293080">
      <w:bodyDiv w:val="1"/>
      <w:marLeft w:val="0"/>
      <w:marRight w:val="0"/>
      <w:marTop w:val="0"/>
      <w:marBottom w:val="0"/>
      <w:divBdr>
        <w:top w:val="none" w:sz="0" w:space="0" w:color="auto"/>
        <w:left w:val="none" w:sz="0" w:space="0" w:color="auto"/>
        <w:bottom w:val="none" w:sz="0" w:space="0" w:color="auto"/>
        <w:right w:val="none" w:sz="0" w:space="0" w:color="auto"/>
      </w:divBdr>
    </w:div>
    <w:div w:id="1176580445">
      <w:bodyDiv w:val="1"/>
      <w:marLeft w:val="0"/>
      <w:marRight w:val="0"/>
      <w:marTop w:val="0"/>
      <w:marBottom w:val="0"/>
      <w:divBdr>
        <w:top w:val="none" w:sz="0" w:space="0" w:color="auto"/>
        <w:left w:val="none" w:sz="0" w:space="0" w:color="auto"/>
        <w:bottom w:val="none" w:sz="0" w:space="0" w:color="auto"/>
        <w:right w:val="none" w:sz="0" w:space="0" w:color="auto"/>
      </w:divBdr>
    </w:div>
    <w:div w:id="1432433755">
      <w:bodyDiv w:val="1"/>
      <w:marLeft w:val="0"/>
      <w:marRight w:val="0"/>
      <w:marTop w:val="0"/>
      <w:marBottom w:val="0"/>
      <w:divBdr>
        <w:top w:val="none" w:sz="0" w:space="0" w:color="auto"/>
        <w:left w:val="none" w:sz="0" w:space="0" w:color="auto"/>
        <w:bottom w:val="none" w:sz="0" w:space="0" w:color="auto"/>
        <w:right w:val="none" w:sz="0" w:space="0" w:color="auto"/>
      </w:divBdr>
    </w:div>
    <w:div w:id="1515269438">
      <w:bodyDiv w:val="1"/>
      <w:marLeft w:val="0"/>
      <w:marRight w:val="0"/>
      <w:marTop w:val="0"/>
      <w:marBottom w:val="0"/>
      <w:divBdr>
        <w:top w:val="none" w:sz="0" w:space="0" w:color="auto"/>
        <w:left w:val="none" w:sz="0" w:space="0" w:color="auto"/>
        <w:bottom w:val="none" w:sz="0" w:space="0" w:color="auto"/>
        <w:right w:val="none" w:sz="0" w:space="0" w:color="auto"/>
      </w:divBdr>
    </w:div>
    <w:div w:id="1571037091">
      <w:bodyDiv w:val="1"/>
      <w:marLeft w:val="0"/>
      <w:marRight w:val="0"/>
      <w:marTop w:val="0"/>
      <w:marBottom w:val="0"/>
      <w:divBdr>
        <w:top w:val="none" w:sz="0" w:space="0" w:color="auto"/>
        <w:left w:val="none" w:sz="0" w:space="0" w:color="auto"/>
        <w:bottom w:val="none" w:sz="0" w:space="0" w:color="auto"/>
        <w:right w:val="none" w:sz="0" w:space="0" w:color="auto"/>
      </w:divBdr>
    </w:div>
    <w:div w:id="1592616114">
      <w:bodyDiv w:val="1"/>
      <w:marLeft w:val="0"/>
      <w:marRight w:val="0"/>
      <w:marTop w:val="0"/>
      <w:marBottom w:val="0"/>
      <w:divBdr>
        <w:top w:val="none" w:sz="0" w:space="0" w:color="auto"/>
        <w:left w:val="none" w:sz="0" w:space="0" w:color="auto"/>
        <w:bottom w:val="none" w:sz="0" w:space="0" w:color="auto"/>
        <w:right w:val="none" w:sz="0" w:space="0" w:color="auto"/>
      </w:divBdr>
    </w:div>
    <w:div w:id="1773356860">
      <w:bodyDiv w:val="1"/>
      <w:marLeft w:val="0"/>
      <w:marRight w:val="0"/>
      <w:marTop w:val="0"/>
      <w:marBottom w:val="0"/>
      <w:divBdr>
        <w:top w:val="none" w:sz="0" w:space="0" w:color="auto"/>
        <w:left w:val="none" w:sz="0" w:space="0" w:color="auto"/>
        <w:bottom w:val="none" w:sz="0" w:space="0" w:color="auto"/>
        <w:right w:val="none" w:sz="0" w:space="0" w:color="auto"/>
      </w:divBdr>
    </w:div>
    <w:div w:id="1862544882">
      <w:bodyDiv w:val="1"/>
      <w:marLeft w:val="0"/>
      <w:marRight w:val="0"/>
      <w:marTop w:val="0"/>
      <w:marBottom w:val="0"/>
      <w:divBdr>
        <w:top w:val="none" w:sz="0" w:space="0" w:color="auto"/>
        <w:left w:val="none" w:sz="0" w:space="0" w:color="auto"/>
        <w:bottom w:val="none" w:sz="0" w:space="0" w:color="auto"/>
        <w:right w:val="none" w:sz="0" w:space="0" w:color="auto"/>
      </w:divBdr>
    </w:div>
    <w:div w:id="2016879475">
      <w:bodyDiv w:val="1"/>
      <w:marLeft w:val="0"/>
      <w:marRight w:val="0"/>
      <w:marTop w:val="0"/>
      <w:marBottom w:val="0"/>
      <w:divBdr>
        <w:top w:val="none" w:sz="0" w:space="0" w:color="auto"/>
        <w:left w:val="none" w:sz="0" w:space="0" w:color="auto"/>
        <w:bottom w:val="none" w:sz="0" w:space="0" w:color="auto"/>
        <w:right w:val="none" w:sz="0" w:space="0" w:color="auto"/>
      </w:divBdr>
    </w:div>
    <w:div w:id="2043940960">
      <w:bodyDiv w:val="1"/>
      <w:marLeft w:val="0"/>
      <w:marRight w:val="0"/>
      <w:marTop w:val="0"/>
      <w:marBottom w:val="0"/>
      <w:divBdr>
        <w:top w:val="none" w:sz="0" w:space="0" w:color="auto"/>
        <w:left w:val="none" w:sz="0" w:space="0" w:color="auto"/>
        <w:bottom w:val="none" w:sz="0" w:space="0" w:color="auto"/>
        <w:right w:val="none" w:sz="0" w:space="0" w:color="auto"/>
      </w:divBdr>
    </w:div>
    <w:div w:id="2058776529">
      <w:bodyDiv w:val="1"/>
      <w:marLeft w:val="0"/>
      <w:marRight w:val="0"/>
      <w:marTop w:val="0"/>
      <w:marBottom w:val="0"/>
      <w:divBdr>
        <w:top w:val="none" w:sz="0" w:space="0" w:color="auto"/>
        <w:left w:val="none" w:sz="0" w:space="0" w:color="auto"/>
        <w:bottom w:val="none" w:sz="0" w:space="0" w:color="auto"/>
        <w:right w:val="none" w:sz="0" w:space="0" w:color="auto"/>
      </w:divBdr>
    </w:div>
    <w:div w:id="2061436769">
      <w:bodyDiv w:val="1"/>
      <w:marLeft w:val="0"/>
      <w:marRight w:val="0"/>
      <w:marTop w:val="0"/>
      <w:marBottom w:val="0"/>
      <w:divBdr>
        <w:top w:val="none" w:sz="0" w:space="0" w:color="auto"/>
        <w:left w:val="none" w:sz="0" w:space="0" w:color="auto"/>
        <w:bottom w:val="none" w:sz="0" w:space="0" w:color="auto"/>
        <w:right w:val="none" w:sz="0" w:space="0" w:color="auto"/>
      </w:divBdr>
    </w:div>
    <w:div w:id="2078089812">
      <w:bodyDiv w:val="1"/>
      <w:marLeft w:val="0"/>
      <w:marRight w:val="0"/>
      <w:marTop w:val="0"/>
      <w:marBottom w:val="0"/>
      <w:divBdr>
        <w:top w:val="none" w:sz="0" w:space="0" w:color="auto"/>
        <w:left w:val="none" w:sz="0" w:space="0" w:color="auto"/>
        <w:bottom w:val="none" w:sz="0" w:space="0" w:color="auto"/>
        <w:right w:val="none" w:sz="0" w:space="0" w:color="auto"/>
      </w:divBdr>
    </w:div>
    <w:div w:id="2079204995">
      <w:bodyDiv w:val="1"/>
      <w:marLeft w:val="0"/>
      <w:marRight w:val="0"/>
      <w:marTop w:val="0"/>
      <w:marBottom w:val="0"/>
      <w:divBdr>
        <w:top w:val="none" w:sz="0" w:space="0" w:color="auto"/>
        <w:left w:val="none" w:sz="0" w:space="0" w:color="auto"/>
        <w:bottom w:val="none" w:sz="0" w:space="0" w:color="auto"/>
        <w:right w:val="none" w:sz="0" w:space="0" w:color="auto"/>
      </w:divBdr>
    </w:div>
    <w:div w:id="2114586443">
      <w:bodyDiv w:val="1"/>
      <w:marLeft w:val="0"/>
      <w:marRight w:val="0"/>
      <w:marTop w:val="0"/>
      <w:marBottom w:val="0"/>
      <w:divBdr>
        <w:top w:val="none" w:sz="0" w:space="0" w:color="auto"/>
        <w:left w:val="none" w:sz="0" w:space="0" w:color="auto"/>
        <w:bottom w:val="none" w:sz="0" w:space="0" w:color="auto"/>
        <w:right w:val="none" w:sz="0" w:space="0" w:color="auto"/>
      </w:divBdr>
    </w:div>
    <w:div w:id="21424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2DBC-2903-468A-8FC1-FA0B1474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64</Pages>
  <Words>20785</Words>
  <Characters>118481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o.atroschenko</dc:creator>
  <cp:lastModifiedBy>Кочка Владислав Валерійович</cp:lastModifiedBy>
  <cp:revision>199</cp:revision>
  <cp:lastPrinted>2019-01-02T08:21:00Z</cp:lastPrinted>
  <dcterms:created xsi:type="dcterms:W3CDTF">2017-10-05T05:53:00Z</dcterms:created>
  <dcterms:modified xsi:type="dcterms:W3CDTF">2019-01-02T08:24:00Z</dcterms:modified>
</cp:coreProperties>
</file>