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4C" w:rsidRDefault="00837C4C" w:rsidP="00C0031C">
      <w:pPr>
        <w:jc w:val="center"/>
        <w:rPr>
          <w:b/>
          <w:sz w:val="28"/>
          <w:szCs w:val="28"/>
          <w:lang w:val="uk-UA"/>
        </w:rPr>
      </w:pPr>
      <w:bookmarkStart w:id="0" w:name="_GoBack"/>
      <w:bookmarkEnd w:id="0"/>
    </w:p>
    <w:p w:rsidR="00D23262" w:rsidRPr="00E958C6" w:rsidRDefault="00DB3170" w:rsidP="00C0031C">
      <w:pPr>
        <w:jc w:val="center"/>
        <w:rPr>
          <w:b/>
          <w:sz w:val="28"/>
          <w:szCs w:val="28"/>
          <w:lang w:val="uk-UA"/>
        </w:rPr>
      </w:pPr>
      <w:r>
        <w:rPr>
          <w:b/>
          <w:sz w:val="28"/>
          <w:szCs w:val="28"/>
          <w:lang w:val="uk-UA"/>
        </w:rPr>
        <w:t>Типові технічні рекомендації по улаштуванню вузла обліку електроенергії</w:t>
      </w:r>
      <w:r w:rsidR="003C0EC1">
        <w:rPr>
          <w:b/>
          <w:sz w:val="28"/>
          <w:szCs w:val="28"/>
          <w:lang w:val="uk-UA"/>
        </w:rPr>
        <w:t xml:space="preserve"> </w:t>
      </w:r>
    </w:p>
    <w:p w:rsidR="00903537" w:rsidRDefault="00903537" w:rsidP="00C0031C">
      <w:pPr>
        <w:rPr>
          <w:lang w:val="uk-UA"/>
        </w:rPr>
      </w:pPr>
    </w:p>
    <w:p w:rsidR="00192F8D" w:rsidRDefault="00192F8D" w:rsidP="00C0031C">
      <w:pPr>
        <w:rPr>
          <w:lang w:val="uk-UA"/>
        </w:rPr>
      </w:pPr>
    </w:p>
    <w:p w:rsidR="0005410D" w:rsidRDefault="0005410D" w:rsidP="00EE6B69">
      <w:pPr>
        <w:pStyle w:val="aa"/>
        <w:numPr>
          <w:ilvl w:val="0"/>
          <w:numId w:val="45"/>
        </w:numPr>
        <w:rPr>
          <w:b/>
          <w:sz w:val="24"/>
          <w:szCs w:val="24"/>
          <w:lang w:val="uk-UA"/>
        </w:rPr>
      </w:pPr>
      <w:proofErr w:type="spellStart"/>
      <w:r w:rsidRPr="00EE6B69">
        <w:rPr>
          <w:b/>
          <w:sz w:val="24"/>
          <w:szCs w:val="24"/>
        </w:rPr>
        <w:t>Однофазний</w:t>
      </w:r>
      <w:proofErr w:type="spellEnd"/>
      <w:r w:rsidRPr="00EE6B69">
        <w:rPr>
          <w:b/>
          <w:sz w:val="24"/>
          <w:szCs w:val="24"/>
        </w:rPr>
        <w:t xml:space="preserve"> </w:t>
      </w:r>
      <w:proofErr w:type="spellStart"/>
      <w:proofErr w:type="gramStart"/>
      <w:r w:rsidRPr="00EE6B69">
        <w:rPr>
          <w:b/>
          <w:sz w:val="24"/>
          <w:szCs w:val="24"/>
        </w:rPr>
        <w:t>обл</w:t>
      </w:r>
      <w:proofErr w:type="gramEnd"/>
      <w:r w:rsidRPr="00EE6B69">
        <w:rPr>
          <w:b/>
          <w:sz w:val="24"/>
          <w:szCs w:val="24"/>
        </w:rPr>
        <w:t>ік</w:t>
      </w:r>
      <w:proofErr w:type="spellEnd"/>
      <w:r w:rsidRPr="00EE6B69">
        <w:rPr>
          <w:b/>
          <w:sz w:val="24"/>
          <w:szCs w:val="24"/>
        </w:rPr>
        <w:t xml:space="preserve"> </w:t>
      </w:r>
      <w:proofErr w:type="spellStart"/>
      <w:r w:rsidRPr="00EE6B69">
        <w:rPr>
          <w:b/>
          <w:sz w:val="24"/>
          <w:szCs w:val="24"/>
        </w:rPr>
        <w:t>електроене</w:t>
      </w:r>
      <w:r w:rsidR="00332E58" w:rsidRPr="00EE6B69">
        <w:rPr>
          <w:b/>
          <w:sz w:val="24"/>
          <w:szCs w:val="24"/>
        </w:rPr>
        <w:t>ргії</w:t>
      </w:r>
      <w:proofErr w:type="spellEnd"/>
      <w:r w:rsidR="00332E58" w:rsidRPr="00EE6B69">
        <w:rPr>
          <w:b/>
          <w:sz w:val="24"/>
          <w:szCs w:val="24"/>
        </w:rPr>
        <w:t xml:space="preserve"> для </w:t>
      </w:r>
      <w:proofErr w:type="spellStart"/>
      <w:r w:rsidR="00332E58" w:rsidRPr="00EE6B69">
        <w:rPr>
          <w:b/>
          <w:sz w:val="24"/>
          <w:szCs w:val="24"/>
        </w:rPr>
        <w:t>побутових</w:t>
      </w:r>
      <w:proofErr w:type="spellEnd"/>
      <w:r w:rsidR="00332E58" w:rsidRPr="00EE6B69">
        <w:rPr>
          <w:b/>
          <w:sz w:val="24"/>
          <w:szCs w:val="24"/>
        </w:rPr>
        <w:t xml:space="preserve"> </w:t>
      </w:r>
      <w:proofErr w:type="spellStart"/>
      <w:r w:rsidR="00332E58" w:rsidRPr="00EE6B69">
        <w:rPr>
          <w:b/>
          <w:sz w:val="24"/>
          <w:szCs w:val="24"/>
        </w:rPr>
        <w:t>споживачів</w:t>
      </w:r>
      <w:proofErr w:type="spellEnd"/>
      <w:r w:rsidR="00332E58" w:rsidRPr="00EE6B69">
        <w:rPr>
          <w:b/>
          <w:sz w:val="24"/>
          <w:szCs w:val="24"/>
          <w:lang w:val="uk-UA"/>
        </w:rPr>
        <w:t xml:space="preserve"> </w:t>
      </w:r>
      <w:r w:rsidRPr="00EE6B69">
        <w:rPr>
          <w:b/>
          <w:sz w:val="24"/>
          <w:szCs w:val="24"/>
        </w:rPr>
        <w:t xml:space="preserve">та  </w:t>
      </w:r>
      <w:proofErr w:type="spellStart"/>
      <w:r w:rsidRPr="00EE6B69">
        <w:rPr>
          <w:b/>
          <w:sz w:val="24"/>
          <w:szCs w:val="24"/>
        </w:rPr>
        <w:t>споживачів</w:t>
      </w:r>
      <w:r w:rsidR="00332E58" w:rsidRPr="00EE6B69">
        <w:rPr>
          <w:b/>
          <w:sz w:val="24"/>
          <w:szCs w:val="24"/>
          <w:lang w:val="uk-UA"/>
        </w:rPr>
        <w:t>-юридичних</w:t>
      </w:r>
      <w:proofErr w:type="spellEnd"/>
      <w:r w:rsidR="00332E58" w:rsidRPr="00EE6B69">
        <w:rPr>
          <w:b/>
          <w:sz w:val="24"/>
          <w:szCs w:val="24"/>
          <w:lang w:val="uk-UA"/>
        </w:rPr>
        <w:t xml:space="preserve"> осіб</w:t>
      </w:r>
      <w:r w:rsidR="00332E58" w:rsidRPr="00EE6B69">
        <w:rPr>
          <w:b/>
          <w:sz w:val="24"/>
          <w:szCs w:val="24"/>
        </w:rPr>
        <w:t xml:space="preserve"> (у </w:t>
      </w:r>
      <w:proofErr w:type="spellStart"/>
      <w:r w:rsidR="00332E58" w:rsidRPr="00EE6B69">
        <w:rPr>
          <w:b/>
          <w:sz w:val="24"/>
          <w:szCs w:val="24"/>
        </w:rPr>
        <w:t>т.ч</w:t>
      </w:r>
      <w:proofErr w:type="spellEnd"/>
      <w:r w:rsidR="00332E58" w:rsidRPr="00EE6B69">
        <w:rPr>
          <w:b/>
          <w:sz w:val="24"/>
          <w:szCs w:val="24"/>
        </w:rPr>
        <w:t xml:space="preserve">. для </w:t>
      </w:r>
      <w:proofErr w:type="spellStart"/>
      <w:r w:rsidR="00332E58" w:rsidRPr="00EE6B69">
        <w:rPr>
          <w:b/>
          <w:sz w:val="24"/>
          <w:szCs w:val="24"/>
        </w:rPr>
        <w:t>розрахунків</w:t>
      </w:r>
      <w:proofErr w:type="spellEnd"/>
      <w:r w:rsidR="00332E58" w:rsidRPr="00EE6B69">
        <w:rPr>
          <w:b/>
          <w:sz w:val="24"/>
          <w:szCs w:val="24"/>
        </w:rPr>
        <w:t xml:space="preserve"> по </w:t>
      </w:r>
      <w:proofErr w:type="spellStart"/>
      <w:r w:rsidR="00332E58" w:rsidRPr="00EE6B69">
        <w:rPr>
          <w:b/>
          <w:sz w:val="24"/>
          <w:szCs w:val="24"/>
        </w:rPr>
        <w:t>багатозонних</w:t>
      </w:r>
      <w:proofErr w:type="spellEnd"/>
      <w:r w:rsidR="00332E58" w:rsidRPr="00EE6B69">
        <w:rPr>
          <w:b/>
          <w:sz w:val="24"/>
          <w:szCs w:val="24"/>
        </w:rPr>
        <w:t xml:space="preserve"> тариф</w:t>
      </w:r>
      <w:r w:rsidR="00332E58" w:rsidRPr="00EE6B69">
        <w:rPr>
          <w:b/>
          <w:sz w:val="24"/>
          <w:szCs w:val="24"/>
          <w:lang w:val="uk-UA"/>
        </w:rPr>
        <w:t>ах</w:t>
      </w:r>
      <w:r w:rsidR="00332E58" w:rsidRPr="00EE6B69">
        <w:rPr>
          <w:b/>
          <w:sz w:val="24"/>
          <w:szCs w:val="24"/>
        </w:rPr>
        <w:t>)</w:t>
      </w:r>
      <w:r w:rsidR="00332E58" w:rsidRPr="00EE6B69">
        <w:rPr>
          <w:b/>
          <w:sz w:val="24"/>
          <w:szCs w:val="24"/>
          <w:lang w:val="uk-UA"/>
        </w:rPr>
        <w:t>.</w:t>
      </w:r>
    </w:p>
    <w:p w:rsidR="00C069F6" w:rsidRPr="00EE6B69" w:rsidRDefault="00C069F6" w:rsidP="00C069F6">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EE6B69" w:rsidTr="00EE6B69">
        <w:trPr>
          <w:trHeight w:val="317"/>
        </w:trPr>
        <w:tc>
          <w:tcPr>
            <w:tcW w:w="852" w:type="dxa"/>
          </w:tcPr>
          <w:p w:rsidR="00EE6B69" w:rsidRDefault="00EE6B69" w:rsidP="00EE6B69">
            <w:pPr>
              <w:pStyle w:val="aa"/>
              <w:ind w:left="0"/>
              <w:rPr>
                <w:b/>
                <w:sz w:val="24"/>
                <w:szCs w:val="24"/>
                <w:lang w:val="uk-UA"/>
              </w:rPr>
            </w:pPr>
            <w:r>
              <w:rPr>
                <w:b/>
                <w:sz w:val="24"/>
                <w:szCs w:val="24"/>
                <w:lang w:val="uk-UA"/>
              </w:rPr>
              <w:t>№ з/п</w:t>
            </w:r>
          </w:p>
        </w:tc>
        <w:tc>
          <w:tcPr>
            <w:tcW w:w="9888" w:type="dxa"/>
          </w:tcPr>
          <w:p w:rsidR="00EE6B69" w:rsidRDefault="00EE6B69" w:rsidP="00EE6B69">
            <w:pPr>
              <w:pStyle w:val="aa"/>
              <w:ind w:left="0"/>
              <w:rPr>
                <w:b/>
                <w:sz w:val="24"/>
                <w:szCs w:val="24"/>
                <w:lang w:val="uk-UA"/>
              </w:rPr>
            </w:pPr>
            <w:r>
              <w:rPr>
                <w:b/>
                <w:sz w:val="24"/>
                <w:szCs w:val="24"/>
                <w:lang w:val="uk-UA"/>
              </w:rPr>
              <w:t>Технічні рекомендації</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w:t>
            </w:r>
          </w:p>
        </w:tc>
        <w:tc>
          <w:tcPr>
            <w:tcW w:w="9888" w:type="dxa"/>
          </w:tcPr>
          <w:p w:rsidR="00EE6B69" w:rsidRDefault="00EE6B69" w:rsidP="00C0031C">
            <w:pPr>
              <w:pStyle w:val="aa"/>
              <w:ind w:left="0"/>
              <w:rPr>
                <w:b/>
                <w:sz w:val="24"/>
                <w:szCs w:val="24"/>
                <w:lang w:val="uk-UA"/>
              </w:rPr>
            </w:pPr>
            <w:r w:rsidRPr="00F61CE5">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2</w:t>
            </w:r>
          </w:p>
        </w:tc>
        <w:tc>
          <w:tcPr>
            <w:tcW w:w="9888" w:type="dxa"/>
          </w:tcPr>
          <w:p w:rsidR="00EE6B69" w:rsidRDefault="00EE6B69" w:rsidP="00C0031C">
            <w:pPr>
              <w:pStyle w:val="aa"/>
              <w:ind w:left="0"/>
              <w:rPr>
                <w:b/>
                <w:sz w:val="24"/>
                <w:szCs w:val="24"/>
                <w:lang w:val="uk-UA"/>
              </w:rPr>
            </w:pPr>
            <w:r>
              <w:rPr>
                <w:sz w:val="24"/>
                <w:szCs w:val="24"/>
                <w:lang w:val="uk-UA"/>
              </w:rPr>
              <w:t>Клас точності лічильників повинен відповідати вимогам ПУЕ та ККОЕ.</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3</w:t>
            </w:r>
          </w:p>
        </w:tc>
        <w:tc>
          <w:tcPr>
            <w:tcW w:w="9888" w:type="dxa"/>
          </w:tcPr>
          <w:p w:rsidR="00EE6B69" w:rsidRPr="00C80518" w:rsidRDefault="00EE6B69" w:rsidP="00C80518">
            <w:pPr>
              <w:jc w:val="both"/>
              <w:rPr>
                <w:b/>
                <w:sz w:val="24"/>
                <w:szCs w:val="24"/>
                <w:lang w:val="uk-UA"/>
              </w:rPr>
            </w:pPr>
            <w:r w:rsidRPr="00C80518">
              <w:rPr>
                <w:sz w:val="24"/>
                <w:szCs w:val="24"/>
                <w:lang w:val="uk-UA"/>
              </w:rPr>
              <w:t>Лічильники електроенергії повинні відповідати вимогам Технічного регламенту законодавчо-регульованих засобів вимірювальної техніки.</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4</w:t>
            </w:r>
          </w:p>
        </w:tc>
        <w:tc>
          <w:tcPr>
            <w:tcW w:w="9888" w:type="dxa"/>
          </w:tcPr>
          <w:p w:rsidR="00EE6B69" w:rsidRDefault="00EE6B69" w:rsidP="00C0031C">
            <w:pPr>
              <w:pStyle w:val="aa"/>
              <w:ind w:left="0"/>
              <w:rPr>
                <w:b/>
                <w:sz w:val="24"/>
                <w:szCs w:val="24"/>
                <w:lang w:val="uk-UA"/>
              </w:rPr>
            </w:pPr>
            <w:r>
              <w:rPr>
                <w:sz w:val="24"/>
                <w:szCs w:val="24"/>
                <w:lang w:val="uk-UA"/>
              </w:rPr>
              <w:t xml:space="preserve">Рекомендований тип лічильника електроенергії – однофазний,  електронний,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+1 десятої). Вимірювана енергія: А+. Кількість вимірювальних елементів – 2.</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5</w:t>
            </w:r>
          </w:p>
        </w:tc>
        <w:tc>
          <w:tcPr>
            <w:tcW w:w="9888" w:type="dxa"/>
          </w:tcPr>
          <w:p w:rsidR="00EE6B69" w:rsidRDefault="00EE6B69" w:rsidP="00C0031C">
            <w:pPr>
              <w:pStyle w:val="aa"/>
              <w:ind w:left="0"/>
              <w:rPr>
                <w:b/>
                <w:sz w:val="24"/>
                <w:szCs w:val="24"/>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w:t>
            </w:r>
            <w:r>
              <w:rPr>
                <w:sz w:val="24"/>
                <w:szCs w:val="24"/>
                <w:lang w:val="uk-UA" w:eastAsia="zh-CN"/>
              </w:rPr>
              <w:t>нкціонованої зміни параметрів.</w:t>
            </w:r>
          </w:p>
        </w:tc>
      </w:tr>
      <w:tr w:rsidR="00EE6B69" w:rsidTr="00EE6B69">
        <w:trPr>
          <w:trHeight w:val="605"/>
        </w:trPr>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6</w:t>
            </w:r>
          </w:p>
        </w:tc>
        <w:tc>
          <w:tcPr>
            <w:tcW w:w="9888" w:type="dxa"/>
          </w:tcPr>
          <w:p w:rsidR="00EE6B69" w:rsidRPr="00EE6B69" w:rsidRDefault="00EE6B69" w:rsidP="00EE6B69">
            <w:pPr>
              <w:jc w:val="both"/>
              <w:rPr>
                <w:sz w:val="24"/>
                <w:szCs w:val="24"/>
                <w:lang w:val="uk-UA"/>
              </w:rPr>
            </w:pPr>
            <w:r w:rsidRPr="00EE6B69">
              <w:rPr>
                <w:sz w:val="24"/>
                <w:szCs w:val="24"/>
                <w:lang w:val="uk-UA"/>
              </w:rPr>
              <w:t xml:space="preserve">Лічильники електроенергії повинні мати можливість зберігання в енергонезалежній пам’яті </w:t>
            </w:r>
            <w:r w:rsidRPr="00EE6B69">
              <w:rPr>
                <w:sz w:val="24"/>
                <w:szCs w:val="24"/>
                <w:lang w:val="uk-UA" w:eastAsia="zh-CN"/>
              </w:rPr>
              <w:t>профілю навантаження з періодом інтеграції 30 хвилин не менше 180 діб.</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7</w:t>
            </w:r>
          </w:p>
        </w:tc>
        <w:tc>
          <w:tcPr>
            <w:tcW w:w="9888" w:type="dxa"/>
          </w:tcPr>
          <w:p w:rsidR="00EE6B69" w:rsidRDefault="00EE6B69" w:rsidP="00EE6B69">
            <w:pPr>
              <w:jc w:val="both"/>
              <w:rPr>
                <w:b/>
                <w:sz w:val="24"/>
                <w:szCs w:val="24"/>
                <w:lang w:val="uk-UA"/>
              </w:rPr>
            </w:pPr>
            <w:r w:rsidRPr="00EE6B69">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8</w:t>
            </w:r>
          </w:p>
        </w:tc>
        <w:tc>
          <w:tcPr>
            <w:tcW w:w="9888" w:type="dxa"/>
          </w:tcPr>
          <w:p w:rsidR="00EE6B69" w:rsidRPr="00EE6B69" w:rsidRDefault="00EE6B69" w:rsidP="00EE6B69">
            <w:pPr>
              <w:jc w:val="both"/>
              <w:rPr>
                <w:sz w:val="24"/>
                <w:szCs w:val="24"/>
                <w:lang w:val="uk-UA"/>
              </w:rPr>
            </w:pPr>
            <w:r w:rsidRPr="00EE6B69">
              <w:rPr>
                <w:sz w:val="24"/>
                <w:szCs w:val="24"/>
                <w:lang w:val="uk-UA"/>
              </w:rPr>
              <w:t>Лічильники електроенергії повинні мати можливість зберігання в енергонезалежній пам’яті дату та час:</w:t>
            </w:r>
          </w:p>
          <w:p w:rsidR="00EE6B69" w:rsidRPr="00244AF1" w:rsidRDefault="00EE6B69" w:rsidP="00EE6B69">
            <w:pPr>
              <w:pStyle w:val="aa"/>
              <w:jc w:val="both"/>
              <w:rPr>
                <w:sz w:val="24"/>
                <w:szCs w:val="24"/>
                <w:lang w:val="uk-UA"/>
              </w:rPr>
            </w:pP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EE6B69" w:rsidRPr="00244AF1" w:rsidRDefault="00EE6B69" w:rsidP="00EE6B69">
            <w:pPr>
              <w:pStyle w:val="aa"/>
              <w:numPr>
                <w:ilvl w:val="0"/>
                <w:numId w:val="18"/>
              </w:numPr>
              <w:jc w:val="both"/>
              <w:rPr>
                <w:sz w:val="24"/>
                <w:szCs w:val="24"/>
                <w:lang w:val="uk-UA"/>
              </w:rPr>
            </w:pPr>
            <w:r w:rsidRPr="00244AF1">
              <w:rPr>
                <w:sz w:val="24"/>
                <w:szCs w:val="24"/>
                <w:lang w:val="uk-UA" w:eastAsia="zh-CN"/>
              </w:rPr>
              <w:t>зникнення напруги живлення;</w:t>
            </w:r>
          </w:p>
          <w:p w:rsidR="00EE6B69" w:rsidRPr="00244AF1" w:rsidRDefault="00EE6B69" w:rsidP="00EE6B69">
            <w:pPr>
              <w:pStyle w:val="aa"/>
              <w:numPr>
                <w:ilvl w:val="0"/>
                <w:numId w:val="18"/>
              </w:numPr>
              <w:jc w:val="both"/>
              <w:rPr>
                <w:sz w:val="24"/>
                <w:szCs w:val="24"/>
                <w:lang w:val="uk-UA"/>
              </w:rPr>
            </w:pPr>
            <w:r>
              <w:rPr>
                <w:sz w:val="24"/>
                <w:szCs w:val="24"/>
                <w:lang w:val="uk-UA" w:eastAsia="zh-CN"/>
              </w:rPr>
              <w:t>«</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EE6B69" w:rsidRDefault="00EE6B69" w:rsidP="00EE6B69">
            <w:pPr>
              <w:pStyle w:val="aa"/>
              <w:ind w:left="0"/>
              <w:rPr>
                <w:b/>
                <w:sz w:val="24"/>
                <w:szCs w:val="24"/>
                <w:lang w:val="uk-UA"/>
              </w:rPr>
            </w:pPr>
            <w:r w:rsidRPr="00244AF1">
              <w:rPr>
                <w:sz w:val="24"/>
                <w:szCs w:val="24"/>
                <w:lang w:val="uk-UA" w:eastAsia="zh-CN"/>
              </w:rPr>
              <w:t>останньої зміни програми та корегування часу внутрішнього годинника.</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9</w:t>
            </w:r>
          </w:p>
        </w:tc>
        <w:tc>
          <w:tcPr>
            <w:tcW w:w="9888" w:type="dxa"/>
          </w:tcPr>
          <w:p w:rsidR="00EE6B69" w:rsidRPr="00EE6B69" w:rsidRDefault="00EE6B69" w:rsidP="00EE6B69">
            <w:pPr>
              <w:jc w:val="both"/>
              <w:rPr>
                <w:sz w:val="24"/>
                <w:szCs w:val="24"/>
                <w:lang w:val="uk-UA"/>
              </w:rPr>
            </w:pPr>
            <w:r w:rsidRPr="00EE6B69">
              <w:rPr>
                <w:sz w:val="24"/>
                <w:szCs w:val="24"/>
                <w:lang w:val="uk-UA" w:eastAsia="zh-CN"/>
              </w:rPr>
              <w:t xml:space="preserve">Лічильники повинні бути стійкими: </w:t>
            </w:r>
          </w:p>
          <w:p w:rsidR="00EE6B69" w:rsidRDefault="00EE6B69" w:rsidP="00EE6B69">
            <w:pPr>
              <w:pStyle w:val="aa"/>
              <w:numPr>
                <w:ilvl w:val="0"/>
                <w:numId w:val="14"/>
              </w:numPr>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EE6B69" w:rsidRDefault="00EE6B69" w:rsidP="00EE6B69">
            <w:pPr>
              <w:pStyle w:val="aa"/>
              <w:numPr>
                <w:ilvl w:val="0"/>
                <w:numId w:val="14"/>
              </w:numPr>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EE6B69" w:rsidRDefault="00EE6B69" w:rsidP="00EE6B69">
            <w:pPr>
              <w:pStyle w:val="aa"/>
              <w:numPr>
                <w:ilvl w:val="0"/>
                <w:numId w:val="14"/>
              </w:numPr>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EE6B69" w:rsidRDefault="00EE6B69" w:rsidP="00EE6B69">
            <w:pPr>
              <w:pStyle w:val="aa"/>
              <w:numPr>
                <w:ilvl w:val="0"/>
                <w:numId w:val="14"/>
              </w:numPr>
              <w:jc w:val="both"/>
              <w:rPr>
                <w:b/>
                <w:sz w:val="24"/>
                <w:szCs w:val="24"/>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10</w:t>
            </w:r>
          </w:p>
        </w:tc>
        <w:tc>
          <w:tcPr>
            <w:tcW w:w="9888" w:type="dxa"/>
          </w:tcPr>
          <w:p w:rsidR="00EE6B69" w:rsidRDefault="00EE6B69" w:rsidP="00C0031C">
            <w:pPr>
              <w:pStyle w:val="aa"/>
              <w:ind w:left="0"/>
              <w:rPr>
                <w:b/>
                <w:sz w:val="24"/>
                <w:szCs w:val="24"/>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11</w:t>
            </w:r>
          </w:p>
        </w:tc>
        <w:tc>
          <w:tcPr>
            <w:tcW w:w="9888" w:type="dxa"/>
          </w:tcPr>
          <w:p w:rsidR="00EE6B69" w:rsidRDefault="00EE6B69" w:rsidP="00C0031C">
            <w:pPr>
              <w:pStyle w:val="aa"/>
              <w:ind w:left="0"/>
              <w:rPr>
                <w:b/>
                <w:sz w:val="24"/>
                <w:szCs w:val="24"/>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12</w:t>
            </w:r>
          </w:p>
        </w:tc>
        <w:tc>
          <w:tcPr>
            <w:tcW w:w="9888" w:type="dxa"/>
          </w:tcPr>
          <w:p w:rsidR="00EE6B69" w:rsidRDefault="00EE6B69" w:rsidP="00C0031C">
            <w:pPr>
              <w:pStyle w:val="aa"/>
              <w:ind w:left="0"/>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sidR="00C80518">
              <w:rPr>
                <w:sz w:val="24"/>
                <w:szCs w:val="24"/>
                <w:lang w:val="uk-UA"/>
              </w:rPr>
              <w:t>.</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13</w:t>
            </w:r>
          </w:p>
        </w:tc>
        <w:tc>
          <w:tcPr>
            <w:tcW w:w="9888" w:type="dxa"/>
          </w:tcPr>
          <w:p w:rsidR="00EE6B69" w:rsidRDefault="00EE6B69" w:rsidP="00EE6B69">
            <w:pPr>
              <w:jc w:val="both"/>
              <w:rPr>
                <w:b/>
                <w:sz w:val="24"/>
                <w:szCs w:val="24"/>
                <w:lang w:val="uk-UA"/>
              </w:rPr>
            </w:pPr>
            <w:r w:rsidRPr="00EE6B69">
              <w:rPr>
                <w:sz w:val="24"/>
                <w:szCs w:val="24"/>
                <w:lang w:val="uk-UA"/>
              </w:rPr>
              <w:t>Лічильники повинні бути забезпечені</w:t>
            </w:r>
            <w:r w:rsidRPr="00EE6B69">
              <w:rPr>
                <w:sz w:val="24"/>
                <w:szCs w:val="24"/>
              </w:rPr>
              <w:t xml:space="preserve"> </w:t>
            </w:r>
            <w:proofErr w:type="spellStart"/>
            <w:r w:rsidRPr="00EE6B69">
              <w:rPr>
                <w:sz w:val="24"/>
                <w:szCs w:val="24"/>
              </w:rPr>
              <w:t>сертиф</w:t>
            </w:r>
            <w:r w:rsidRPr="00EE6B69">
              <w:rPr>
                <w:sz w:val="24"/>
                <w:szCs w:val="24"/>
                <w:lang w:val="uk-UA"/>
              </w:rPr>
              <w:t>ікованим</w:t>
            </w:r>
            <w:proofErr w:type="spellEnd"/>
            <w:r w:rsidRPr="00EE6B69">
              <w:rPr>
                <w:sz w:val="24"/>
                <w:szCs w:val="24"/>
                <w:lang w:val="uk-UA"/>
              </w:rPr>
              <w:t xml:space="preserve"> електронним датчиком реєстрації впливу зовнішнім електромагнітним полем</w:t>
            </w:r>
            <w:r w:rsidR="00C80518">
              <w:rPr>
                <w:sz w:val="24"/>
                <w:szCs w:val="24"/>
                <w:lang w:val="uk-UA"/>
              </w:rPr>
              <w:t>.</w:t>
            </w:r>
          </w:p>
        </w:tc>
      </w:tr>
      <w:tr w:rsidR="00EE6B69" w:rsidTr="00EE6B69">
        <w:tc>
          <w:tcPr>
            <w:tcW w:w="852" w:type="dxa"/>
            <w:vAlign w:val="center"/>
          </w:tcPr>
          <w:p w:rsidR="00EE6B69" w:rsidRPr="00EE6B69" w:rsidRDefault="00EE6B69" w:rsidP="00EE6B69">
            <w:pPr>
              <w:pStyle w:val="aa"/>
              <w:ind w:left="0"/>
              <w:jc w:val="center"/>
              <w:rPr>
                <w:sz w:val="24"/>
                <w:szCs w:val="24"/>
                <w:lang w:val="uk-UA"/>
              </w:rPr>
            </w:pPr>
            <w:r w:rsidRPr="00EE6B69">
              <w:rPr>
                <w:sz w:val="24"/>
                <w:szCs w:val="24"/>
                <w:lang w:val="uk-UA"/>
              </w:rPr>
              <w:t>14</w:t>
            </w:r>
          </w:p>
        </w:tc>
        <w:tc>
          <w:tcPr>
            <w:tcW w:w="9888" w:type="dxa"/>
          </w:tcPr>
          <w:p w:rsidR="00EE6B69" w:rsidRDefault="00EE6B69" w:rsidP="00C0031C">
            <w:pPr>
              <w:pStyle w:val="aa"/>
              <w:ind w:left="0"/>
              <w:rPr>
                <w:b/>
                <w:sz w:val="24"/>
                <w:szCs w:val="24"/>
                <w:lang w:val="uk-UA"/>
              </w:rPr>
            </w:pPr>
            <w:proofErr w:type="spellStart"/>
            <w:r>
              <w:rPr>
                <w:sz w:val="24"/>
                <w:szCs w:val="24"/>
                <w:lang w:val="uk-UA"/>
              </w:rPr>
              <w:t>Міжповірочний</w:t>
            </w:r>
            <w:proofErr w:type="spellEnd"/>
            <w:r>
              <w:rPr>
                <w:sz w:val="24"/>
                <w:szCs w:val="24"/>
                <w:lang w:val="uk-UA"/>
              </w:rPr>
              <w:t xml:space="preserve"> інтервал лічильників - не менше 16 років.</w:t>
            </w:r>
          </w:p>
        </w:tc>
      </w:tr>
      <w:tr w:rsidR="00EE6B69" w:rsidTr="00EE6B69">
        <w:tc>
          <w:tcPr>
            <w:tcW w:w="852" w:type="dxa"/>
            <w:vAlign w:val="center"/>
          </w:tcPr>
          <w:p w:rsidR="00EE6B69" w:rsidRDefault="00EE6B69" w:rsidP="00EE6B69">
            <w:pPr>
              <w:pStyle w:val="aa"/>
              <w:ind w:left="0"/>
              <w:jc w:val="center"/>
              <w:rPr>
                <w:sz w:val="24"/>
                <w:szCs w:val="24"/>
                <w:lang w:val="uk-UA"/>
              </w:rPr>
            </w:pPr>
          </w:p>
          <w:p w:rsidR="00EE6B69" w:rsidRPr="00EE6B69" w:rsidRDefault="00EE6B69" w:rsidP="00EE6B69">
            <w:pPr>
              <w:pStyle w:val="aa"/>
              <w:ind w:left="0"/>
              <w:jc w:val="center"/>
              <w:rPr>
                <w:sz w:val="24"/>
                <w:szCs w:val="24"/>
                <w:lang w:val="uk-UA"/>
              </w:rPr>
            </w:pPr>
            <w:r w:rsidRPr="00EE6B69">
              <w:rPr>
                <w:sz w:val="24"/>
                <w:szCs w:val="24"/>
                <w:lang w:val="uk-UA"/>
              </w:rPr>
              <w:t>15</w:t>
            </w:r>
          </w:p>
        </w:tc>
        <w:tc>
          <w:tcPr>
            <w:tcW w:w="9888" w:type="dxa"/>
          </w:tcPr>
          <w:p w:rsidR="00EE6B69" w:rsidRDefault="00EE6B69" w:rsidP="00C0031C">
            <w:pPr>
              <w:pStyle w:val="aa"/>
              <w:ind w:left="0"/>
              <w:rPr>
                <w:b/>
                <w:sz w:val="24"/>
                <w:szCs w:val="24"/>
                <w:lang w:val="uk-UA"/>
              </w:rPr>
            </w:pPr>
            <w:r>
              <w:rPr>
                <w:sz w:val="24"/>
                <w:szCs w:val="24"/>
                <w:lang w:val="uk-UA"/>
              </w:rPr>
              <w:t>Встановлення л</w:t>
            </w:r>
            <w:r w:rsidRPr="00C94107">
              <w:rPr>
                <w:sz w:val="24"/>
                <w:szCs w:val="24"/>
                <w:lang w:val="uk-UA"/>
              </w:rPr>
              <w:t>ічильник</w:t>
            </w:r>
            <w:r>
              <w:rPr>
                <w:sz w:val="24"/>
                <w:szCs w:val="24"/>
                <w:lang w:val="uk-UA"/>
              </w:rPr>
              <w:t>а</w:t>
            </w:r>
            <w:r w:rsidRPr="00C94107">
              <w:rPr>
                <w:sz w:val="24"/>
                <w:szCs w:val="24"/>
                <w:lang w:val="uk-UA"/>
              </w:rPr>
              <w:t xml:space="preserve"> електричної енергії має бути</w:t>
            </w:r>
            <w:r>
              <w:rPr>
                <w:sz w:val="24"/>
                <w:szCs w:val="24"/>
                <w:lang w:val="uk-UA"/>
              </w:rPr>
              <w:t xml:space="preserve"> передбачено в окремому</w:t>
            </w:r>
            <w:r w:rsidRPr="00C94107">
              <w:rPr>
                <w:sz w:val="24"/>
                <w:szCs w:val="24"/>
                <w:lang w:val="uk-UA"/>
              </w:rPr>
              <w:t xml:space="preserve"> бокс</w:t>
            </w:r>
            <w:r>
              <w:rPr>
                <w:sz w:val="24"/>
                <w:szCs w:val="24"/>
                <w:lang w:val="uk-UA"/>
              </w:rPr>
              <w:t>і</w:t>
            </w:r>
            <w:r w:rsidRPr="00C94107">
              <w:rPr>
                <w:sz w:val="24"/>
                <w:szCs w:val="24"/>
                <w:lang w:val="uk-UA"/>
              </w:rPr>
              <w:t xml:space="preserve">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C94107">
                <w:rPr>
                  <w:sz w:val="24"/>
                  <w:szCs w:val="24"/>
                  <w:lang w:val="uk-UA"/>
                </w:rPr>
                <w:t>5 см</w:t>
              </w:r>
            </w:smartTag>
            <w:r w:rsidRPr="00C94107">
              <w:rPr>
                <w:sz w:val="24"/>
                <w:szCs w:val="24"/>
                <w:lang w:val="uk-UA"/>
              </w:rPr>
              <w:t>.</w:t>
            </w:r>
          </w:p>
        </w:tc>
      </w:tr>
    </w:tbl>
    <w:p w:rsidR="00EE6B69" w:rsidRDefault="00EE6B69" w:rsidP="00C0031C">
      <w:pPr>
        <w:rPr>
          <w:b/>
          <w:sz w:val="24"/>
          <w:szCs w:val="24"/>
          <w:lang w:val="uk-UA"/>
        </w:rPr>
      </w:pPr>
    </w:p>
    <w:p w:rsidR="00C80518" w:rsidRDefault="00C80518" w:rsidP="00C0031C">
      <w:pPr>
        <w:rPr>
          <w:b/>
          <w:sz w:val="24"/>
          <w:szCs w:val="24"/>
          <w:lang w:val="uk-UA"/>
        </w:rPr>
      </w:pPr>
    </w:p>
    <w:p w:rsidR="00192F8D" w:rsidRPr="00C80518" w:rsidRDefault="00192F8D" w:rsidP="00C80518">
      <w:pPr>
        <w:pStyle w:val="aa"/>
        <w:numPr>
          <w:ilvl w:val="0"/>
          <w:numId w:val="45"/>
        </w:numPr>
        <w:rPr>
          <w:b/>
          <w:sz w:val="24"/>
          <w:szCs w:val="24"/>
          <w:lang w:val="uk-UA"/>
        </w:rPr>
      </w:pPr>
      <w:r w:rsidRPr="00C80518">
        <w:rPr>
          <w:b/>
          <w:sz w:val="24"/>
          <w:szCs w:val="24"/>
        </w:rPr>
        <w:t xml:space="preserve"> </w:t>
      </w:r>
      <w:proofErr w:type="spellStart"/>
      <w:r w:rsidRPr="00C80518">
        <w:rPr>
          <w:b/>
          <w:sz w:val="24"/>
          <w:szCs w:val="24"/>
        </w:rPr>
        <w:t>Однофазний</w:t>
      </w:r>
      <w:proofErr w:type="spellEnd"/>
      <w:r w:rsidRPr="00C80518">
        <w:rPr>
          <w:b/>
          <w:sz w:val="24"/>
          <w:szCs w:val="24"/>
        </w:rPr>
        <w:t xml:space="preserve"> </w:t>
      </w:r>
      <w:proofErr w:type="spellStart"/>
      <w:proofErr w:type="gramStart"/>
      <w:r w:rsidRPr="00C80518">
        <w:rPr>
          <w:b/>
          <w:sz w:val="24"/>
          <w:szCs w:val="24"/>
        </w:rPr>
        <w:t>обл</w:t>
      </w:r>
      <w:proofErr w:type="gramEnd"/>
      <w:r w:rsidRPr="00C80518">
        <w:rPr>
          <w:b/>
          <w:sz w:val="24"/>
          <w:szCs w:val="24"/>
        </w:rPr>
        <w:t>ік</w:t>
      </w:r>
      <w:proofErr w:type="spellEnd"/>
      <w:r w:rsidRPr="00C80518">
        <w:rPr>
          <w:b/>
          <w:sz w:val="24"/>
          <w:szCs w:val="24"/>
        </w:rPr>
        <w:t xml:space="preserve"> </w:t>
      </w:r>
      <w:proofErr w:type="spellStart"/>
      <w:r w:rsidRPr="00C80518">
        <w:rPr>
          <w:b/>
          <w:sz w:val="24"/>
          <w:szCs w:val="24"/>
        </w:rPr>
        <w:t>електроенергії</w:t>
      </w:r>
      <w:proofErr w:type="spellEnd"/>
      <w:r w:rsidRPr="00C80518">
        <w:rPr>
          <w:b/>
          <w:sz w:val="24"/>
          <w:szCs w:val="24"/>
        </w:rPr>
        <w:t xml:space="preserve"> </w:t>
      </w:r>
      <w:r w:rsidR="00332E58" w:rsidRPr="00C80518">
        <w:rPr>
          <w:b/>
          <w:sz w:val="24"/>
          <w:szCs w:val="24"/>
        </w:rPr>
        <w:t xml:space="preserve"> для «</w:t>
      </w:r>
      <w:proofErr w:type="spellStart"/>
      <w:r w:rsidR="00332E58" w:rsidRPr="00C80518">
        <w:rPr>
          <w:b/>
          <w:sz w:val="24"/>
          <w:szCs w:val="24"/>
        </w:rPr>
        <w:t>зеленої</w:t>
      </w:r>
      <w:proofErr w:type="spellEnd"/>
      <w:r w:rsidR="00332E58" w:rsidRPr="00C80518">
        <w:rPr>
          <w:b/>
          <w:sz w:val="24"/>
          <w:szCs w:val="24"/>
        </w:rPr>
        <w:t xml:space="preserve"> </w:t>
      </w:r>
      <w:proofErr w:type="spellStart"/>
      <w:r w:rsidR="00332E58" w:rsidRPr="00C80518">
        <w:rPr>
          <w:b/>
          <w:sz w:val="24"/>
          <w:szCs w:val="24"/>
        </w:rPr>
        <w:t>енергії</w:t>
      </w:r>
      <w:proofErr w:type="spellEnd"/>
      <w:r w:rsidR="00332E58" w:rsidRPr="00C80518">
        <w:rPr>
          <w:b/>
          <w:sz w:val="24"/>
          <w:szCs w:val="24"/>
        </w:rPr>
        <w:t xml:space="preserve">» </w:t>
      </w:r>
      <w:r w:rsidRPr="00C80518">
        <w:rPr>
          <w:b/>
          <w:sz w:val="24"/>
          <w:szCs w:val="24"/>
        </w:rPr>
        <w:t xml:space="preserve"> </w:t>
      </w:r>
      <w:proofErr w:type="spellStart"/>
      <w:r w:rsidR="002E0B02" w:rsidRPr="00C80518">
        <w:rPr>
          <w:b/>
          <w:sz w:val="24"/>
          <w:szCs w:val="24"/>
        </w:rPr>
        <w:t>побутових</w:t>
      </w:r>
      <w:proofErr w:type="spellEnd"/>
      <w:r w:rsidR="002E0B02" w:rsidRPr="00C80518">
        <w:rPr>
          <w:b/>
          <w:sz w:val="24"/>
          <w:szCs w:val="24"/>
        </w:rPr>
        <w:t xml:space="preserve"> </w:t>
      </w:r>
      <w:proofErr w:type="spellStart"/>
      <w:r w:rsidR="002E0B02" w:rsidRPr="00C80518">
        <w:rPr>
          <w:b/>
          <w:sz w:val="24"/>
          <w:szCs w:val="24"/>
        </w:rPr>
        <w:t>споживачів</w:t>
      </w:r>
      <w:proofErr w:type="spellEnd"/>
      <w:r w:rsidR="002E0B02" w:rsidRPr="00C80518">
        <w:rPr>
          <w:b/>
          <w:sz w:val="24"/>
          <w:szCs w:val="24"/>
          <w:lang w:val="uk-UA"/>
        </w:rPr>
        <w:t>.</w:t>
      </w:r>
    </w:p>
    <w:p w:rsidR="00EE6B69" w:rsidRPr="00EE6B69" w:rsidRDefault="00EE6B69" w:rsidP="00EE6B69">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EE6B69" w:rsidTr="00EE6B69">
        <w:tc>
          <w:tcPr>
            <w:tcW w:w="852" w:type="dxa"/>
          </w:tcPr>
          <w:p w:rsidR="00EE6B69" w:rsidRDefault="00EE6B69" w:rsidP="00C069F6">
            <w:pPr>
              <w:pStyle w:val="aa"/>
              <w:ind w:left="0"/>
              <w:rPr>
                <w:b/>
                <w:sz w:val="24"/>
                <w:szCs w:val="24"/>
                <w:lang w:val="uk-UA"/>
              </w:rPr>
            </w:pPr>
            <w:r>
              <w:rPr>
                <w:b/>
                <w:sz w:val="24"/>
                <w:szCs w:val="24"/>
                <w:lang w:val="uk-UA"/>
              </w:rPr>
              <w:t>№ з/п</w:t>
            </w:r>
          </w:p>
        </w:tc>
        <w:tc>
          <w:tcPr>
            <w:tcW w:w="9888" w:type="dxa"/>
          </w:tcPr>
          <w:p w:rsidR="00EE6B69" w:rsidRDefault="00EE6B69" w:rsidP="00C069F6">
            <w:pPr>
              <w:pStyle w:val="aa"/>
              <w:ind w:left="0"/>
              <w:rPr>
                <w:b/>
                <w:sz w:val="24"/>
                <w:szCs w:val="24"/>
                <w:lang w:val="uk-UA"/>
              </w:rPr>
            </w:pPr>
            <w:r>
              <w:rPr>
                <w:b/>
                <w:sz w:val="24"/>
                <w:szCs w:val="24"/>
                <w:lang w:val="uk-UA"/>
              </w:rPr>
              <w:t>Технічні рекомендації</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w:t>
            </w:r>
          </w:p>
        </w:tc>
        <w:tc>
          <w:tcPr>
            <w:tcW w:w="9888" w:type="dxa"/>
          </w:tcPr>
          <w:p w:rsidR="00EE6B69" w:rsidRDefault="00EE6B69" w:rsidP="00C0031C">
            <w:pPr>
              <w:rPr>
                <w:b/>
                <w:sz w:val="24"/>
                <w:szCs w:val="24"/>
                <w:lang w:val="uk-UA"/>
              </w:rPr>
            </w:pPr>
            <w:r>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2</w:t>
            </w:r>
          </w:p>
        </w:tc>
        <w:tc>
          <w:tcPr>
            <w:tcW w:w="9888" w:type="dxa"/>
          </w:tcPr>
          <w:p w:rsidR="00EE6B69" w:rsidRDefault="00EE6B69" w:rsidP="00C0031C">
            <w:pPr>
              <w:rPr>
                <w:b/>
                <w:sz w:val="24"/>
                <w:szCs w:val="24"/>
                <w:lang w:val="uk-UA"/>
              </w:rPr>
            </w:pPr>
            <w:r>
              <w:rPr>
                <w:sz w:val="24"/>
                <w:szCs w:val="24"/>
                <w:lang w:val="uk-UA"/>
              </w:rPr>
              <w:t>Клас точності лічильників повинен відповідати вимогам ПУЕ та ККОЕ.</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3</w:t>
            </w:r>
          </w:p>
        </w:tc>
        <w:tc>
          <w:tcPr>
            <w:tcW w:w="9888" w:type="dxa"/>
          </w:tcPr>
          <w:p w:rsidR="00EE6B69" w:rsidRDefault="00EE6B69" w:rsidP="00C80518">
            <w:pPr>
              <w:jc w:val="both"/>
              <w:rPr>
                <w:b/>
                <w:sz w:val="24"/>
                <w:szCs w:val="24"/>
                <w:lang w:val="uk-UA"/>
              </w:rPr>
            </w:pPr>
            <w:r w:rsidRPr="00EE6B69">
              <w:rPr>
                <w:sz w:val="24"/>
                <w:szCs w:val="24"/>
                <w:lang w:val="uk-UA"/>
              </w:rPr>
              <w:t>Лічильники електроенергії повинні відповідати вимогам Технічного регламенту законодавчо-регульованих засобів вимірювальної техніки.</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4</w:t>
            </w:r>
          </w:p>
        </w:tc>
        <w:tc>
          <w:tcPr>
            <w:tcW w:w="9888" w:type="dxa"/>
          </w:tcPr>
          <w:p w:rsidR="00EE6B69" w:rsidRDefault="00C80518" w:rsidP="00C80518">
            <w:pPr>
              <w:jc w:val="both"/>
              <w:rPr>
                <w:b/>
                <w:sz w:val="24"/>
                <w:szCs w:val="24"/>
                <w:lang w:val="uk-UA"/>
              </w:rPr>
            </w:pPr>
            <w:r w:rsidRPr="00C80518">
              <w:rPr>
                <w:sz w:val="24"/>
                <w:szCs w:val="24"/>
                <w:lang w:val="uk-UA"/>
              </w:rPr>
              <w:t xml:space="preserve">Рекомендований тип лічильника електроенергії – однофазний,  електронний, прямого включення з рідко кристалічним індикатором (РКІ,  розрядністю не менше </w:t>
            </w:r>
            <w:r w:rsidRPr="00C80518">
              <w:rPr>
                <w:sz w:val="24"/>
                <w:szCs w:val="24"/>
                <w:lang w:val="uk-UA" w:eastAsia="zh-CN"/>
              </w:rPr>
              <w:t>6 цілої частини +1 десятої). Вимірювана енергія: А+-. Кількість вимірювальних елементів – 2.</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5</w:t>
            </w:r>
          </w:p>
        </w:tc>
        <w:tc>
          <w:tcPr>
            <w:tcW w:w="9888" w:type="dxa"/>
          </w:tcPr>
          <w:p w:rsidR="00EE6B69" w:rsidRDefault="00C80518" w:rsidP="00C0031C">
            <w:pPr>
              <w:rPr>
                <w:b/>
                <w:sz w:val="24"/>
                <w:szCs w:val="24"/>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w:t>
            </w:r>
            <w:r>
              <w:rPr>
                <w:sz w:val="24"/>
                <w:szCs w:val="24"/>
                <w:lang w:val="uk-UA" w:eastAsia="zh-CN"/>
              </w:rPr>
              <w:t>нкціонованої зміни параметрів.</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6</w:t>
            </w:r>
          </w:p>
        </w:tc>
        <w:tc>
          <w:tcPr>
            <w:tcW w:w="9888" w:type="dxa"/>
          </w:tcPr>
          <w:p w:rsidR="00EE6B69" w:rsidRDefault="00C80518" w:rsidP="00C0031C">
            <w:pPr>
              <w:rPr>
                <w:b/>
                <w:sz w:val="24"/>
                <w:szCs w:val="24"/>
                <w:lang w:val="uk-UA"/>
              </w:rPr>
            </w:pPr>
            <w:r>
              <w:rPr>
                <w:sz w:val="24"/>
                <w:szCs w:val="24"/>
                <w:lang w:val="uk-UA"/>
              </w:rPr>
              <w:t>Лічильники електроенергії повинні мати можливість зберігання в енергонезалежній пам</w:t>
            </w:r>
            <w:r w:rsidRPr="008B75B5">
              <w:rPr>
                <w:sz w:val="24"/>
                <w:szCs w:val="24"/>
                <w:lang w:val="uk-UA"/>
              </w:rPr>
              <w:t>’</w:t>
            </w:r>
            <w:r>
              <w:rPr>
                <w:sz w:val="24"/>
                <w:szCs w:val="24"/>
                <w:lang w:val="uk-UA"/>
              </w:rPr>
              <w:t xml:space="preserve">яті </w:t>
            </w:r>
            <w:r w:rsidRPr="008B75B5">
              <w:rPr>
                <w:sz w:val="24"/>
                <w:szCs w:val="24"/>
                <w:lang w:val="uk-UA" w:eastAsia="zh-CN"/>
              </w:rPr>
              <w:t>профілю навантаження з періодом інтеграції 30 хвилин</w:t>
            </w:r>
            <w:r>
              <w:rPr>
                <w:sz w:val="24"/>
                <w:szCs w:val="24"/>
                <w:lang w:val="uk-UA" w:eastAsia="zh-CN"/>
              </w:rPr>
              <w:t xml:space="preserve"> не менше 180 діб</w:t>
            </w:r>
            <w:r w:rsidRPr="008B75B5">
              <w:rPr>
                <w:sz w:val="24"/>
                <w:szCs w:val="24"/>
                <w:lang w:val="uk-UA" w:eastAsia="zh-CN"/>
              </w:rPr>
              <w:t>.</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7</w:t>
            </w:r>
          </w:p>
        </w:tc>
        <w:tc>
          <w:tcPr>
            <w:tcW w:w="9888" w:type="dxa"/>
          </w:tcPr>
          <w:p w:rsidR="00EE6B69" w:rsidRDefault="00C80518" w:rsidP="00C0031C">
            <w:pPr>
              <w:rPr>
                <w:b/>
                <w:sz w:val="24"/>
                <w:szCs w:val="24"/>
                <w:lang w:val="uk-UA"/>
              </w:rPr>
            </w:pPr>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8</w:t>
            </w:r>
          </w:p>
        </w:tc>
        <w:tc>
          <w:tcPr>
            <w:tcW w:w="9888" w:type="dxa"/>
          </w:tcPr>
          <w:p w:rsidR="00C80518" w:rsidRPr="00C80518" w:rsidRDefault="00C80518" w:rsidP="00C80518">
            <w:pPr>
              <w:jc w:val="both"/>
              <w:rPr>
                <w:sz w:val="24"/>
                <w:szCs w:val="24"/>
                <w:lang w:val="uk-UA"/>
              </w:rPr>
            </w:pPr>
            <w:r w:rsidRPr="00C80518">
              <w:rPr>
                <w:sz w:val="24"/>
                <w:szCs w:val="24"/>
                <w:lang w:val="uk-UA"/>
              </w:rPr>
              <w:t xml:space="preserve">Лічильники електроенергії повинні мати можливість зберігання в енергонезалежній пам’яті дату та час: </w:t>
            </w:r>
          </w:p>
          <w:p w:rsidR="00C80518" w:rsidRPr="00244AF1" w:rsidRDefault="00C80518" w:rsidP="00C80518">
            <w:pPr>
              <w:pStyle w:val="aa"/>
              <w:jc w:val="both"/>
              <w:rPr>
                <w:sz w:val="24"/>
                <w:szCs w:val="24"/>
                <w:lang w:val="uk-UA"/>
              </w:rPr>
            </w:pPr>
            <w:r>
              <w:rPr>
                <w:sz w:val="24"/>
                <w:szCs w:val="24"/>
                <w:lang w:val="uk-UA"/>
              </w:rPr>
              <w:t xml:space="preserve"> </w:t>
            </w: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C80518" w:rsidRPr="00244AF1" w:rsidRDefault="00C80518" w:rsidP="00C80518">
            <w:pPr>
              <w:pStyle w:val="aa"/>
              <w:numPr>
                <w:ilvl w:val="0"/>
                <w:numId w:val="18"/>
              </w:numPr>
              <w:jc w:val="both"/>
              <w:rPr>
                <w:sz w:val="24"/>
                <w:szCs w:val="24"/>
                <w:lang w:val="uk-UA"/>
              </w:rPr>
            </w:pPr>
            <w:r w:rsidRPr="00244AF1">
              <w:rPr>
                <w:sz w:val="24"/>
                <w:szCs w:val="24"/>
                <w:lang w:val="uk-UA" w:eastAsia="zh-CN"/>
              </w:rPr>
              <w:t>зникнення напруги живлення;</w:t>
            </w:r>
          </w:p>
          <w:p w:rsidR="00C80518" w:rsidRPr="00244AF1" w:rsidRDefault="00C80518" w:rsidP="00C80518">
            <w:pPr>
              <w:pStyle w:val="aa"/>
              <w:numPr>
                <w:ilvl w:val="0"/>
                <w:numId w:val="18"/>
              </w:numPr>
              <w:jc w:val="both"/>
              <w:rPr>
                <w:sz w:val="24"/>
                <w:szCs w:val="24"/>
                <w:lang w:val="uk-UA"/>
              </w:rPr>
            </w:pPr>
            <w:r>
              <w:rPr>
                <w:sz w:val="24"/>
                <w:szCs w:val="24"/>
                <w:lang w:val="uk-UA" w:eastAsia="zh-CN"/>
              </w:rPr>
              <w:t>«</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EE6B69" w:rsidRDefault="00C80518" w:rsidP="00C80518">
            <w:pPr>
              <w:rPr>
                <w:b/>
                <w:sz w:val="24"/>
                <w:szCs w:val="24"/>
                <w:lang w:val="uk-UA"/>
              </w:rPr>
            </w:pPr>
            <w:r w:rsidRPr="00244AF1">
              <w:rPr>
                <w:sz w:val="24"/>
                <w:szCs w:val="24"/>
                <w:lang w:val="uk-UA" w:eastAsia="zh-CN"/>
              </w:rPr>
              <w:t>останньої зміни програми та корегування часу внутрішнього годинника.</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9</w:t>
            </w:r>
          </w:p>
        </w:tc>
        <w:tc>
          <w:tcPr>
            <w:tcW w:w="9888" w:type="dxa"/>
          </w:tcPr>
          <w:p w:rsidR="00C80518" w:rsidRPr="00C80518" w:rsidRDefault="00C80518" w:rsidP="00C80518">
            <w:pPr>
              <w:jc w:val="both"/>
              <w:rPr>
                <w:sz w:val="24"/>
                <w:szCs w:val="24"/>
                <w:lang w:val="uk-UA"/>
              </w:rPr>
            </w:pPr>
            <w:r w:rsidRPr="00C80518">
              <w:rPr>
                <w:sz w:val="24"/>
                <w:szCs w:val="24"/>
                <w:lang w:val="uk-UA" w:eastAsia="zh-CN"/>
              </w:rPr>
              <w:t xml:space="preserve">Лічильники повинні бути стійкими: </w:t>
            </w:r>
          </w:p>
          <w:p w:rsidR="00C80518" w:rsidRDefault="00C80518" w:rsidP="00C80518">
            <w:pPr>
              <w:pStyle w:val="aa"/>
              <w:numPr>
                <w:ilvl w:val="0"/>
                <w:numId w:val="14"/>
              </w:numPr>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C80518" w:rsidRDefault="00C80518" w:rsidP="00C80518">
            <w:pPr>
              <w:pStyle w:val="aa"/>
              <w:numPr>
                <w:ilvl w:val="0"/>
                <w:numId w:val="14"/>
              </w:numPr>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C80518" w:rsidRDefault="00C80518" w:rsidP="00C80518">
            <w:pPr>
              <w:pStyle w:val="aa"/>
              <w:numPr>
                <w:ilvl w:val="0"/>
                <w:numId w:val="14"/>
              </w:numPr>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EE6B69" w:rsidRDefault="00C80518" w:rsidP="00C80518">
            <w:pPr>
              <w:rPr>
                <w:b/>
                <w:sz w:val="24"/>
                <w:szCs w:val="24"/>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10</w:t>
            </w:r>
          </w:p>
        </w:tc>
        <w:tc>
          <w:tcPr>
            <w:tcW w:w="9888" w:type="dxa"/>
          </w:tcPr>
          <w:p w:rsidR="00EE6B69" w:rsidRDefault="00C80518" w:rsidP="00C0031C">
            <w:pPr>
              <w:rPr>
                <w:b/>
                <w:sz w:val="24"/>
                <w:szCs w:val="24"/>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11</w:t>
            </w:r>
          </w:p>
        </w:tc>
        <w:tc>
          <w:tcPr>
            <w:tcW w:w="9888" w:type="dxa"/>
          </w:tcPr>
          <w:p w:rsidR="00EE6B69" w:rsidRDefault="00C80518" w:rsidP="00C0031C">
            <w:pPr>
              <w:rPr>
                <w:b/>
                <w:sz w:val="24"/>
                <w:szCs w:val="24"/>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12</w:t>
            </w:r>
          </w:p>
        </w:tc>
        <w:tc>
          <w:tcPr>
            <w:tcW w:w="9888" w:type="dxa"/>
          </w:tcPr>
          <w:p w:rsidR="00EE6B69" w:rsidRDefault="00C80518" w:rsidP="00C0031C">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13</w:t>
            </w:r>
          </w:p>
        </w:tc>
        <w:tc>
          <w:tcPr>
            <w:tcW w:w="9888" w:type="dxa"/>
          </w:tcPr>
          <w:p w:rsidR="00EE6B69" w:rsidRDefault="00C80518" w:rsidP="00C0031C">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14</w:t>
            </w:r>
          </w:p>
        </w:tc>
        <w:tc>
          <w:tcPr>
            <w:tcW w:w="9888" w:type="dxa"/>
          </w:tcPr>
          <w:p w:rsidR="00EE6B69" w:rsidRDefault="00C80518" w:rsidP="00C0031C">
            <w:pPr>
              <w:rPr>
                <w:b/>
                <w:sz w:val="24"/>
                <w:szCs w:val="24"/>
                <w:lang w:val="uk-UA"/>
              </w:rPr>
            </w:pPr>
            <w:proofErr w:type="spellStart"/>
            <w:r>
              <w:rPr>
                <w:sz w:val="24"/>
                <w:szCs w:val="24"/>
                <w:lang w:val="uk-UA"/>
              </w:rPr>
              <w:t>Міжповірочний</w:t>
            </w:r>
            <w:proofErr w:type="spellEnd"/>
            <w:r>
              <w:rPr>
                <w:sz w:val="24"/>
                <w:szCs w:val="24"/>
                <w:lang w:val="uk-UA"/>
              </w:rPr>
              <w:t xml:space="preserve"> інтервал лічильників - не менше 16 років.</w:t>
            </w:r>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15</w:t>
            </w:r>
          </w:p>
        </w:tc>
        <w:tc>
          <w:tcPr>
            <w:tcW w:w="9888" w:type="dxa"/>
          </w:tcPr>
          <w:p w:rsidR="00EE6B69" w:rsidRDefault="00C80518" w:rsidP="00C0031C">
            <w:pPr>
              <w:rPr>
                <w:b/>
                <w:sz w:val="24"/>
                <w:szCs w:val="24"/>
                <w:lang w:val="uk-UA"/>
              </w:rPr>
            </w:pPr>
            <w:r>
              <w:rPr>
                <w:sz w:val="24"/>
                <w:szCs w:val="24"/>
                <w:lang w:val="uk-UA"/>
              </w:rPr>
              <w:t>Встановлення л</w:t>
            </w:r>
            <w:r w:rsidRPr="00C94107">
              <w:rPr>
                <w:sz w:val="24"/>
                <w:szCs w:val="24"/>
                <w:lang w:val="uk-UA"/>
              </w:rPr>
              <w:t>ічильник</w:t>
            </w:r>
            <w:r>
              <w:rPr>
                <w:sz w:val="24"/>
                <w:szCs w:val="24"/>
                <w:lang w:val="uk-UA"/>
              </w:rPr>
              <w:t>а</w:t>
            </w:r>
            <w:r w:rsidRPr="00C94107">
              <w:rPr>
                <w:sz w:val="24"/>
                <w:szCs w:val="24"/>
                <w:lang w:val="uk-UA"/>
              </w:rPr>
              <w:t xml:space="preserve"> електричної енергії має бути</w:t>
            </w:r>
            <w:r>
              <w:rPr>
                <w:sz w:val="24"/>
                <w:szCs w:val="24"/>
                <w:lang w:val="uk-UA"/>
              </w:rPr>
              <w:t xml:space="preserve"> передбачено в окремому</w:t>
            </w:r>
            <w:r w:rsidRPr="00C94107">
              <w:rPr>
                <w:sz w:val="24"/>
                <w:szCs w:val="24"/>
                <w:lang w:val="uk-UA"/>
              </w:rPr>
              <w:t xml:space="preserve"> бокс</w:t>
            </w:r>
            <w:r>
              <w:rPr>
                <w:sz w:val="24"/>
                <w:szCs w:val="24"/>
                <w:lang w:val="uk-UA"/>
              </w:rPr>
              <w:t>і</w:t>
            </w:r>
            <w:r w:rsidRPr="00C94107">
              <w:rPr>
                <w:sz w:val="24"/>
                <w:szCs w:val="24"/>
                <w:lang w:val="uk-UA"/>
              </w:rPr>
              <w:t xml:space="preserve">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C94107">
                <w:rPr>
                  <w:sz w:val="24"/>
                  <w:szCs w:val="24"/>
                  <w:lang w:val="uk-UA"/>
                </w:rPr>
                <w:t>5 см</w:t>
              </w:r>
              <w:r>
                <w:rPr>
                  <w:sz w:val="24"/>
                  <w:szCs w:val="24"/>
                  <w:lang w:val="uk-UA"/>
                </w:rPr>
                <w:t>.</w:t>
              </w:r>
            </w:smartTag>
          </w:p>
        </w:tc>
      </w:tr>
      <w:tr w:rsidR="00EE6B69" w:rsidTr="00EE6B69">
        <w:tc>
          <w:tcPr>
            <w:tcW w:w="852" w:type="dxa"/>
            <w:vAlign w:val="center"/>
          </w:tcPr>
          <w:p w:rsidR="00EE6B69" w:rsidRPr="00EE6B69" w:rsidRDefault="00EE6B69" w:rsidP="00EE6B69">
            <w:pPr>
              <w:jc w:val="center"/>
              <w:rPr>
                <w:sz w:val="24"/>
                <w:szCs w:val="24"/>
                <w:lang w:val="uk-UA"/>
              </w:rPr>
            </w:pPr>
            <w:r w:rsidRPr="00EE6B69">
              <w:rPr>
                <w:sz w:val="24"/>
                <w:szCs w:val="24"/>
                <w:lang w:val="uk-UA"/>
              </w:rPr>
              <w:t>16</w:t>
            </w:r>
          </w:p>
        </w:tc>
        <w:tc>
          <w:tcPr>
            <w:tcW w:w="9888" w:type="dxa"/>
          </w:tcPr>
          <w:p w:rsidR="00EE6B69" w:rsidRDefault="00C80518" w:rsidP="00C0031C">
            <w:pPr>
              <w:rPr>
                <w:b/>
                <w:sz w:val="24"/>
                <w:szCs w:val="24"/>
                <w:lang w:val="uk-UA"/>
              </w:rPr>
            </w:pPr>
            <w:r w:rsidRPr="007757F4">
              <w:rPr>
                <w:color w:val="000000"/>
                <w:sz w:val="24"/>
                <w:szCs w:val="24"/>
                <w:lang w:val="uk-UA"/>
              </w:rPr>
              <w:t xml:space="preserve">Наявність в комплекті з лічильником та можливість підключення зовнішнього </w:t>
            </w:r>
            <w:r w:rsidRPr="00B84872">
              <w:rPr>
                <w:color w:val="000000"/>
                <w:sz w:val="24"/>
                <w:szCs w:val="24"/>
              </w:rPr>
              <w:t>GSM</w:t>
            </w:r>
            <w:r w:rsidRPr="007757F4">
              <w:rPr>
                <w:color w:val="000000"/>
                <w:sz w:val="24"/>
                <w:szCs w:val="24"/>
                <w:lang w:val="uk-UA"/>
              </w:rPr>
              <w:t>/</w:t>
            </w:r>
            <w:r w:rsidRPr="00B84872">
              <w:rPr>
                <w:color w:val="000000"/>
                <w:sz w:val="24"/>
                <w:szCs w:val="24"/>
              </w:rPr>
              <w:t>GPRS</w:t>
            </w:r>
            <w:r w:rsidRPr="007757F4">
              <w:rPr>
                <w:color w:val="000000"/>
                <w:sz w:val="24"/>
                <w:szCs w:val="24"/>
                <w:lang w:val="uk-UA"/>
              </w:rPr>
              <w:t xml:space="preserve"> (</w:t>
            </w:r>
            <w:r>
              <w:rPr>
                <w:color w:val="000000"/>
                <w:sz w:val="24"/>
                <w:szCs w:val="24"/>
                <w:lang w:val="en-US"/>
              </w:rPr>
              <w:t>GPRS</w:t>
            </w:r>
            <w:r w:rsidRPr="007757F4">
              <w:rPr>
                <w:color w:val="000000"/>
                <w:sz w:val="24"/>
                <w:szCs w:val="24"/>
                <w:lang w:val="uk-UA"/>
              </w:rPr>
              <w:t>/3</w:t>
            </w:r>
            <w:r>
              <w:rPr>
                <w:color w:val="000000"/>
                <w:sz w:val="24"/>
                <w:szCs w:val="24"/>
                <w:lang w:val="en-US"/>
              </w:rPr>
              <w:t>G</w:t>
            </w:r>
            <w:r w:rsidRPr="007757F4">
              <w:rPr>
                <w:color w:val="000000"/>
                <w:sz w:val="24"/>
                <w:szCs w:val="24"/>
                <w:lang w:val="uk-UA"/>
              </w:rPr>
              <w:t xml:space="preserve">) модему (комунікаційного </w:t>
            </w:r>
            <w:r w:rsidRPr="00B84872">
              <w:rPr>
                <w:color w:val="000000"/>
                <w:sz w:val="24"/>
                <w:szCs w:val="24"/>
              </w:rPr>
              <w:t>GSM</w:t>
            </w:r>
            <w:r w:rsidRPr="007757F4">
              <w:rPr>
                <w:color w:val="000000"/>
                <w:sz w:val="24"/>
                <w:szCs w:val="24"/>
                <w:lang w:val="uk-UA"/>
              </w:rPr>
              <w:t>/</w:t>
            </w:r>
            <w:r w:rsidRPr="00B84872">
              <w:rPr>
                <w:color w:val="000000"/>
                <w:sz w:val="24"/>
                <w:szCs w:val="24"/>
              </w:rPr>
              <w:t>GPRS</w:t>
            </w:r>
            <w:r w:rsidRPr="007757F4">
              <w:rPr>
                <w:color w:val="000000"/>
                <w:sz w:val="24"/>
                <w:szCs w:val="24"/>
                <w:lang w:val="uk-UA"/>
              </w:rPr>
              <w:t xml:space="preserve"> модулю) з виносною антеною по інтерфейсу </w:t>
            </w:r>
            <w:r>
              <w:rPr>
                <w:color w:val="000000"/>
                <w:sz w:val="24"/>
                <w:szCs w:val="24"/>
                <w:lang w:val="en-US"/>
              </w:rPr>
              <w:t>RS</w:t>
            </w:r>
            <w:r w:rsidRPr="007757F4">
              <w:rPr>
                <w:color w:val="000000"/>
                <w:sz w:val="24"/>
                <w:szCs w:val="24"/>
                <w:lang w:val="uk-UA"/>
              </w:rPr>
              <w:t xml:space="preserve"> 485</w:t>
            </w:r>
            <w:r>
              <w:rPr>
                <w:color w:val="000000"/>
                <w:sz w:val="24"/>
                <w:szCs w:val="24"/>
                <w:lang w:val="uk-UA"/>
              </w:rPr>
              <w:t>.</w:t>
            </w:r>
          </w:p>
        </w:tc>
      </w:tr>
    </w:tbl>
    <w:p w:rsidR="002E0B02" w:rsidRPr="002E0B02" w:rsidRDefault="002E0B02" w:rsidP="00C0031C">
      <w:pPr>
        <w:rPr>
          <w:b/>
          <w:sz w:val="24"/>
          <w:szCs w:val="24"/>
          <w:lang w:val="uk-UA"/>
        </w:rPr>
      </w:pPr>
    </w:p>
    <w:p w:rsidR="00C21752" w:rsidRDefault="00C21752" w:rsidP="00C0031C">
      <w:pPr>
        <w:rPr>
          <w:lang w:val="uk-UA"/>
        </w:rPr>
      </w:pPr>
    </w:p>
    <w:p w:rsidR="00C80518" w:rsidRDefault="00C80518" w:rsidP="00C0031C">
      <w:pPr>
        <w:rPr>
          <w:lang w:val="uk-UA"/>
        </w:rPr>
      </w:pPr>
    </w:p>
    <w:p w:rsidR="00215331" w:rsidRDefault="00215331" w:rsidP="00C80518">
      <w:pPr>
        <w:pStyle w:val="aa"/>
        <w:numPr>
          <w:ilvl w:val="0"/>
          <w:numId w:val="45"/>
        </w:numPr>
        <w:rPr>
          <w:b/>
          <w:sz w:val="24"/>
          <w:szCs w:val="24"/>
          <w:lang w:val="uk-UA"/>
        </w:rPr>
      </w:pPr>
      <w:r w:rsidRPr="00C80518">
        <w:rPr>
          <w:b/>
          <w:sz w:val="24"/>
          <w:szCs w:val="24"/>
        </w:rPr>
        <w:lastRenderedPageBreak/>
        <w:t xml:space="preserve"> </w:t>
      </w:r>
      <w:proofErr w:type="spellStart"/>
      <w:r w:rsidRPr="00C80518">
        <w:rPr>
          <w:b/>
          <w:sz w:val="24"/>
          <w:szCs w:val="24"/>
        </w:rPr>
        <w:t>Трифазний</w:t>
      </w:r>
      <w:proofErr w:type="spellEnd"/>
      <w:r w:rsidRPr="00C80518">
        <w:rPr>
          <w:b/>
          <w:sz w:val="24"/>
          <w:szCs w:val="24"/>
        </w:rPr>
        <w:t xml:space="preserve"> </w:t>
      </w:r>
      <w:proofErr w:type="spellStart"/>
      <w:proofErr w:type="gramStart"/>
      <w:r w:rsidRPr="00C80518">
        <w:rPr>
          <w:b/>
          <w:sz w:val="24"/>
          <w:szCs w:val="24"/>
        </w:rPr>
        <w:t>обл</w:t>
      </w:r>
      <w:proofErr w:type="gramEnd"/>
      <w:r w:rsidRPr="00C80518">
        <w:rPr>
          <w:b/>
          <w:sz w:val="24"/>
          <w:szCs w:val="24"/>
        </w:rPr>
        <w:t>ік</w:t>
      </w:r>
      <w:proofErr w:type="spellEnd"/>
      <w:r w:rsidRPr="00C80518">
        <w:rPr>
          <w:b/>
          <w:sz w:val="24"/>
          <w:szCs w:val="24"/>
        </w:rPr>
        <w:t xml:space="preserve"> </w:t>
      </w:r>
      <w:proofErr w:type="spellStart"/>
      <w:r w:rsidRPr="00C80518">
        <w:rPr>
          <w:b/>
          <w:sz w:val="24"/>
          <w:szCs w:val="24"/>
        </w:rPr>
        <w:t>електроенергії</w:t>
      </w:r>
      <w:proofErr w:type="spellEnd"/>
      <w:r w:rsidRPr="00C80518">
        <w:rPr>
          <w:b/>
          <w:sz w:val="24"/>
          <w:szCs w:val="24"/>
        </w:rPr>
        <w:t xml:space="preserve"> для </w:t>
      </w:r>
      <w:proofErr w:type="spellStart"/>
      <w:r w:rsidRPr="00C80518">
        <w:rPr>
          <w:b/>
          <w:sz w:val="24"/>
          <w:szCs w:val="24"/>
        </w:rPr>
        <w:t>об’єктів</w:t>
      </w:r>
      <w:proofErr w:type="spellEnd"/>
      <w:r w:rsidRPr="00C80518">
        <w:rPr>
          <w:b/>
          <w:sz w:val="24"/>
          <w:szCs w:val="24"/>
        </w:rPr>
        <w:t xml:space="preserve"> з </w:t>
      </w:r>
      <w:proofErr w:type="spellStart"/>
      <w:r w:rsidRPr="00C80518">
        <w:rPr>
          <w:b/>
          <w:sz w:val="24"/>
          <w:szCs w:val="24"/>
        </w:rPr>
        <w:t>приєднаною</w:t>
      </w:r>
      <w:proofErr w:type="spellEnd"/>
      <w:r w:rsidRPr="00C80518">
        <w:rPr>
          <w:b/>
          <w:sz w:val="24"/>
          <w:szCs w:val="24"/>
        </w:rPr>
        <w:t xml:space="preserve"> </w:t>
      </w:r>
      <w:proofErr w:type="spellStart"/>
      <w:r w:rsidRPr="00C80518">
        <w:rPr>
          <w:b/>
          <w:sz w:val="24"/>
          <w:szCs w:val="24"/>
        </w:rPr>
        <w:t>потужністю</w:t>
      </w:r>
      <w:proofErr w:type="spellEnd"/>
      <w:r w:rsidRPr="00C80518">
        <w:rPr>
          <w:b/>
          <w:sz w:val="24"/>
          <w:szCs w:val="24"/>
        </w:rPr>
        <w:t xml:space="preserve"> до 50 кВт </w:t>
      </w:r>
      <w:r w:rsidR="00C069F6">
        <w:rPr>
          <w:b/>
          <w:sz w:val="24"/>
          <w:szCs w:val="24"/>
          <w:lang w:val="uk-UA"/>
        </w:rPr>
        <w:t xml:space="preserve"> </w:t>
      </w:r>
      <w:proofErr w:type="spellStart"/>
      <w:r w:rsidRPr="00C80518">
        <w:rPr>
          <w:b/>
          <w:sz w:val="24"/>
          <w:szCs w:val="24"/>
        </w:rPr>
        <w:t>першого</w:t>
      </w:r>
      <w:proofErr w:type="spellEnd"/>
      <w:r w:rsidRPr="00C80518">
        <w:rPr>
          <w:b/>
          <w:sz w:val="24"/>
          <w:szCs w:val="24"/>
        </w:rPr>
        <w:t xml:space="preserve"> </w:t>
      </w:r>
      <w:proofErr w:type="spellStart"/>
      <w:r w:rsidRPr="00C80518">
        <w:rPr>
          <w:b/>
          <w:sz w:val="24"/>
          <w:szCs w:val="24"/>
        </w:rPr>
        <w:t>рівня</w:t>
      </w:r>
      <w:proofErr w:type="spellEnd"/>
      <w:r w:rsidRPr="00C80518">
        <w:rPr>
          <w:b/>
          <w:sz w:val="24"/>
          <w:szCs w:val="24"/>
        </w:rPr>
        <w:t xml:space="preserve"> </w:t>
      </w:r>
      <w:proofErr w:type="spellStart"/>
      <w:r w:rsidRPr="00C80518">
        <w:rPr>
          <w:b/>
          <w:sz w:val="24"/>
          <w:szCs w:val="24"/>
        </w:rPr>
        <w:t>напруги</w:t>
      </w:r>
      <w:proofErr w:type="spellEnd"/>
      <w:r w:rsidRPr="00C80518">
        <w:rPr>
          <w:b/>
          <w:sz w:val="24"/>
          <w:szCs w:val="24"/>
        </w:rPr>
        <w:t xml:space="preserve"> для </w:t>
      </w:r>
      <w:proofErr w:type="spellStart"/>
      <w:r w:rsidRPr="00C80518">
        <w:rPr>
          <w:b/>
          <w:sz w:val="24"/>
          <w:szCs w:val="24"/>
        </w:rPr>
        <w:t>побутових</w:t>
      </w:r>
      <w:proofErr w:type="spellEnd"/>
      <w:r w:rsidRPr="00C80518">
        <w:rPr>
          <w:b/>
          <w:sz w:val="24"/>
          <w:szCs w:val="24"/>
        </w:rPr>
        <w:t xml:space="preserve"> </w:t>
      </w:r>
      <w:proofErr w:type="spellStart"/>
      <w:r w:rsidRPr="00C80518">
        <w:rPr>
          <w:b/>
          <w:sz w:val="24"/>
          <w:szCs w:val="24"/>
        </w:rPr>
        <w:t>споживачів</w:t>
      </w:r>
      <w:proofErr w:type="spellEnd"/>
      <w:r w:rsidR="00E47F68" w:rsidRPr="00C80518">
        <w:rPr>
          <w:b/>
          <w:sz w:val="24"/>
          <w:szCs w:val="24"/>
          <w:lang w:val="uk-UA"/>
        </w:rPr>
        <w:t>.</w:t>
      </w:r>
    </w:p>
    <w:p w:rsidR="00C069F6" w:rsidRPr="00C80518" w:rsidRDefault="00C069F6" w:rsidP="00C069F6">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C80518" w:rsidTr="00C80518">
        <w:tc>
          <w:tcPr>
            <w:tcW w:w="852" w:type="dxa"/>
          </w:tcPr>
          <w:p w:rsidR="00C80518" w:rsidRDefault="00C80518" w:rsidP="00C069F6">
            <w:pPr>
              <w:pStyle w:val="aa"/>
              <w:ind w:left="0"/>
              <w:rPr>
                <w:b/>
                <w:sz w:val="24"/>
                <w:szCs w:val="24"/>
                <w:lang w:val="uk-UA"/>
              </w:rPr>
            </w:pPr>
            <w:r>
              <w:rPr>
                <w:b/>
                <w:sz w:val="24"/>
                <w:szCs w:val="24"/>
                <w:lang w:val="uk-UA"/>
              </w:rPr>
              <w:t>№ з/п</w:t>
            </w:r>
          </w:p>
        </w:tc>
        <w:tc>
          <w:tcPr>
            <w:tcW w:w="9888" w:type="dxa"/>
          </w:tcPr>
          <w:p w:rsidR="00C80518" w:rsidRDefault="00C80518" w:rsidP="00C069F6">
            <w:pPr>
              <w:pStyle w:val="aa"/>
              <w:ind w:left="0"/>
              <w:rPr>
                <w:b/>
                <w:sz w:val="24"/>
                <w:szCs w:val="24"/>
                <w:lang w:val="uk-UA"/>
              </w:rPr>
            </w:pPr>
            <w:r>
              <w:rPr>
                <w:b/>
                <w:sz w:val="24"/>
                <w:szCs w:val="24"/>
                <w:lang w:val="uk-UA"/>
              </w:rPr>
              <w:t>Технічні рекомендації</w:t>
            </w:r>
          </w:p>
        </w:tc>
      </w:tr>
      <w:tr w:rsidR="00C80518" w:rsidRPr="00C80518" w:rsidTr="00C069F6">
        <w:tc>
          <w:tcPr>
            <w:tcW w:w="852" w:type="dxa"/>
            <w:vAlign w:val="center"/>
          </w:tcPr>
          <w:p w:rsidR="00C80518" w:rsidRPr="00C80518" w:rsidRDefault="00C80518" w:rsidP="00C069F6">
            <w:pPr>
              <w:jc w:val="center"/>
              <w:rPr>
                <w:lang w:val="uk-UA"/>
              </w:rPr>
            </w:pPr>
            <w:r>
              <w:rPr>
                <w:lang w:val="uk-UA"/>
              </w:rPr>
              <w:t>1</w:t>
            </w:r>
          </w:p>
        </w:tc>
        <w:tc>
          <w:tcPr>
            <w:tcW w:w="9888" w:type="dxa"/>
          </w:tcPr>
          <w:p w:rsidR="00C80518" w:rsidRPr="00C80518" w:rsidRDefault="00C80518" w:rsidP="00C0031C">
            <w:pPr>
              <w:rPr>
                <w:lang w:val="uk-UA"/>
              </w:rPr>
            </w:pPr>
            <w:r>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C80518" w:rsidTr="00C069F6">
        <w:tc>
          <w:tcPr>
            <w:tcW w:w="852" w:type="dxa"/>
            <w:vAlign w:val="center"/>
          </w:tcPr>
          <w:p w:rsidR="00C80518" w:rsidRPr="00C80518" w:rsidRDefault="00C80518" w:rsidP="00C069F6">
            <w:pPr>
              <w:jc w:val="center"/>
              <w:rPr>
                <w:lang w:val="uk-UA"/>
              </w:rPr>
            </w:pPr>
            <w:r>
              <w:rPr>
                <w:lang w:val="uk-UA"/>
              </w:rPr>
              <w:t>2</w:t>
            </w:r>
          </w:p>
        </w:tc>
        <w:tc>
          <w:tcPr>
            <w:tcW w:w="9888" w:type="dxa"/>
          </w:tcPr>
          <w:p w:rsidR="00C80518" w:rsidRDefault="00C069F6" w:rsidP="00C0031C">
            <w:r>
              <w:rPr>
                <w:sz w:val="24"/>
                <w:szCs w:val="24"/>
                <w:lang w:val="uk-UA"/>
              </w:rPr>
              <w:t>Клас точності лічильників повинен відповідати вимогам ПУЕ та ККОЕ.</w:t>
            </w:r>
          </w:p>
        </w:tc>
      </w:tr>
      <w:tr w:rsidR="00C80518" w:rsidTr="00C069F6">
        <w:tc>
          <w:tcPr>
            <w:tcW w:w="852" w:type="dxa"/>
            <w:vAlign w:val="center"/>
          </w:tcPr>
          <w:p w:rsidR="00C80518" w:rsidRPr="00C80518" w:rsidRDefault="00C80518" w:rsidP="00C069F6">
            <w:pPr>
              <w:jc w:val="center"/>
              <w:rPr>
                <w:lang w:val="uk-UA"/>
              </w:rPr>
            </w:pPr>
            <w:r>
              <w:rPr>
                <w:lang w:val="uk-UA"/>
              </w:rPr>
              <w:t>3</w:t>
            </w:r>
          </w:p>
        </w:tc>
        <w:tc>
          <w:tcPr>
            <w:tcW w:w="9888" w:type="dxa"/>
          </w:tcPr>
          <w:p w:rsidR="00C80518" w:rsidRDefault="00C069F6" w:rsidP="00C0031C">
            <w:r>
              <w:rPr>
                <w:sz w:val="24"/>
                <w:szCs w:val="24"/>
                <w:lang w:val="uk-UA"/>
              </w:rPr>
              <w:t>Лічильники електроенергії повинні відповідати вимогам Технічного регламенту законодавчо-регульованих засобів вимірювальної техніки.</w:t>
            </w:r>
          </w:p>
        </w:tc>
      </w:tr>
      <w:tr w:rsidR="00C80518" w:rsidTr="00C069F6">
        <w:tc>
          <w:tcPr>
            <w:tcW w:w="852" w:type="dxa"/>
            <w:vAlign w:val="center"/>
          </w:tcPr>
          <w:p w:rsidR="00C80518" w:rsidRPr="00C80518" w:rsidRDefault="00C80518" w:rsidP="00C069F6">
            <w:pPr>
              <w:jc w:val="center"/>
              <w:rPr>
                <w:lang w:val="uk-UA"/>
              </w:rPr>
            </w:pPr>
            <w:r>
              <w:rPr>
                <w:lang w:val="uk-UA"/>
              </w:rPr>
              <w:t>4</w:t>
            </w:r>
          </w:p>
        </w:tc>
        <w:tc>
          <w:tcPr>
            <w:tcW w:w="9888" w:type="dxa"/>
          </w:tcPr>
          <w:p w:rsidR="00C80518" w:rsidRDefault="00C069F6" w:rsidP="00C0031C">
            <w:r>
              <w:rPr>
                <w:sz w:val="24"/>
                <w:szCs w:val="24"/>
                <w:lang w:val="uk-UA"/>
              </w:rPr>
              <w:t xml:space="preserve">Рекомендований тип лічильника електроенергії – трифазний,  електронний, прямого включення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+1 десятої). Вимірювана енергія: А+.</w:t>
            </w:r>
          </w:p>
        </w:tc>
      </w:tr>
      <w:tr w:rsidR="00C80518" w:rsidRPr="00C069F6" w:rsidTr="00C069F6">
        <w:tc>
          <w:tcPr>
            <w:tcW w:w="852" w:type="dxa"/>
            <w:vAlign w:val="center"/>
          </w:tcPr>
          <w:p w:rsidR="00C80518" w:rsidRPr="00C80518" w:rsidRDefault="00C80518" w:rsidP="00C069F6">
            <w:pPr>
              <w:jc w:val="center"/>
              <w:rPr>
                <w:lang w:val="uk-UA"/>
              </w:rPr>
            </w:pPr>
            <w:r>
              <w:rPr>
                <w:lang w:val="uk-UA"/>
              </w:rPr>
              <w:t>5</w:t>
            </w:r>
          </w:p>
        </w:tc>
        <w:tc>
          <w:tcPr>
            <w:tcW w:w="9888" w:type="dxa"/>
          </w:tcPr>
          <w:p w:rsidR="00C80518" w:rsidRPr="00C069F6" w:rsidRDefault="00C069F6" w:rsidP="00C0031C">
            <w:pPr>
              <w:rPr>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несанкціонованої зміни параметрів ПО</w:t>
            </w:r>
            <w:r>
              <w:rPr>
                <w:sz w:val="24"/>
                <w:szCs w:val="24"/>
                <w:lang w:val="uk-UA" w:eastAsia="zh-CN"/>
              </w:rPr>
              <w:t>.</w:t>
            </w:r>
          </w:p>
        </w:tc>
      </w:tr>
      <w:tr w:rsidR="00C80518" w:rsidRPr="00C069F6" w:rsidTr="00C069F6">
        <w:tc>
          <w:tcPr>
            <w:tcW w:w="852" w:type="dxa"/>
            <w:vAlign w:val="center"/>
          </w:tcPr>
          <w:p w:rsidR="00C80518" w:rsidRPr="00C80518" w:rsidRDefault="00C80518" w:rsidP="00C069F6">
            <w:pPr>
              <w:jc w:val="center"/>
              <w:rPr>
                <w:lang w:val="uk-UA"/>
              </w:rPr>
            </w:pPr>
            <w:r>
              <w:rPr>
                <w:lang w:val="uk-UA"/>
              </w:rPr>
              <w:t>6</w:t>
            </w:r>
          </w:p>
        </w:tc>
        <w:tc>
          <w:tcPr>
            <w:tcW w:w="9888" w:type="dxa"/>
          </w:tcPr>
          <w:p w:rsidR="00C80518" w:rsidRPr="00C069F6" w:rsidRDefault="00C069F6" w:rsidP="00C0031C">
            <w:pPr>
              <w:rPr>
                <w:lang w:val="uk-UA"/>
              </w:rPr>
            </w:pPr>
            <w:r>
              <w:rPr>
                <w:sz w:val="24"/>
                <w:szCs w:val="24"/>
                <w:lang w:val="uk-UA"/>
              </w:rPr>
              <w:t>Лічильники електроенергії повинні мати можливість зберігання в енергонезалежній пам</w:t>
            </w:r>
            <w:r w:rsidRPr="008B75B5">
              <w:rPr>
                <w:sz w:val="24"/>
                <w:szCs w:val="24"/>
                <w:lang w:val="uk-UA"/>
              </w:rPr>
              <w:t>’</w:t>
            </w:r>
            <w:r>
              <w:rPr>
                <w:sz w:val="24"/>
                <w:szCs w:val="24"/>
                <w:lang w:val="uk-UA"/>
              </w:rPr>
              <w:t xml:space="preserve">яті </w:t>
            </w:r>
            <w:r w:rsidRPr="008B75B5">
              <w:rPr>
                <w:sz w:val="24"/>
                <w:szCs w:val="24"/>
                <w:lang w:val="uk-UA" w:eastAsia="zh-CN"/>
              </w:rPr>
              <w:t>профілю навантаження з періодом інтеграції 30 хвилин</w:t>
            </w:r>
            <w:r>
              <w:rPr>
                <w:sz w:val="24"/>
                <w:szCs w:val="24"/>
                <w:lang w:val="uk-UA" w:eastAsia="zh-CN"/>
              </w:rPr>
              <w:t xml:space="preserve"> не менше 180 діб</w:t>
            </w:r>
            <w:r w:rsidRPr="008B75B5">
              <w:rPr>
                <w:sz w:val="24"/>
                <w:szCs w:val="24"/>
                <w:lang w:val="uk-UA" w:eastAsia="zh-CN"/>
              </w:rPr>
              <w:t>.</w:t>
            </w:r>
          </w:p>
        </w:tc>
      </w:tr>
      <w:tr w:rsidR="00C80518" w:rsidTr="00C069F6">
        <w:tc>
          <w:tcPr>
            <w:tcW w:w="852" w:type="dxa"/>
            <w:vAlign w:val="center"/>
          </w:tcPr>
          <w:p w:rsidR="00C80518" w:rsidRPr="00C80518" w:rsidRDefault="00C80518" w:rsidP="00C069F6">
            <w:pPr>
              <w:jc w:val="center"/>
              <w:rPr>
                <w:lang w:val="uk-UA"/>
              </w:rPr>
            </w:pPr>
            <w:r>
              <w:rPr>
                <w:lang w:val="uk-UA"/>
              </w:rPr>
              <w:t>7</w:t>
            </w:r>
          </w:p>
        </w:tc>
        <w:tc>
          <w:tcPr>
            <w:tcW w:w="9888" w:type="dxa"/>
          </w:tcPr>
          <w:p w:rsidR="00C80518" w:rsidRDefault="00C069F6" w:rsidP="00C0031C">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C80518" w:rsidTr="00C069F6">
        <w:tc>
          <w:tcPr>
            <w:tcW w:w="852" w:type="dxa"/>
            <w:vAlign w:val="center"/>
          </w:tcPr>
          <w:p w:rsidR="00C80518" w:rsidRPr="00C80518" w:rsidRDefault="00C80518" w:rsidP="00C069F6">
            <w:pPr>
              <w:jc w:val="center"/>
              <w:rPr>
                <w:lang w:val="uk-UA"/>
              </w:rPr>
            </w:pPr>
            <w:r>
              <w:rPr>
                <w:lang w:val="uk-UA"/>
              </w:rPr>
              <w:t>8</w:t>
            </w:r>
          </w:p>
        </w:tc>
        <w:tc>
          <w:tcPr>
            <w:tcW w:w="9888" w:type="dxa"/>
          </w:tcPr>
          <w:p w:rsidR="00C069F6" w:rsidRPr="00C069F6" w:rsidRDefault="00C069F6" w:rsidP="00C069F6">
            <w:pPr>
              <w:jc w:val="both"/>
              <w:rPr>
                <w:sz w:val="24"/>
                <w:szCs w:val="24"/>
                <w:lang w:val="uk-UA"/>
              </w:rPr>
            </w:pPr>
            <w:r w:rsidRPr="00C069F6">
              <w:rPr>
                <w:sz w:val="24"/>
                <w:szCs w:val="24"/>
                <w:lang w:val="uk-UA"/>
              </w:rPr>
              <w:t xml:space="preserve">Лічильники електроенергії повинні мати можливість зберігання в енергонезалежній пам’яті дату та час: </w:t>
            </w:r>
          </w:p>
          <w:p w:rsidR="00C069F6" w:rsidRPr="00244AF1" w:rsidRDefault="00C069F6" w:rsidP="00C069F6">
            <w:pPr>
              <w:pStyle w:val="aa"/>
              <w:jc w:val="both"/>
              <w:rPr>
                <w:sz w:val="24"/>
                <w:szCs w:val="24"/>
                <w:lang w:val="uk-UA"/>
              </w:rPr>
            </w:pP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C069F6" w:rsidRPr="00244AF1" w:rsidRDefault="00C069F6" w:rsidP="00C069F6">
            <w:pPr>
              <w:pStyle w:val="aa"/>
              <w:numPr>
                <w:ilvl w:val="0"/>
                <w:numId w:val="18"/>
              </w:numPr>
              <w:jc w:val="both"/>
              <w:rPr>
                <w:sz w:val="24"/>
                <w:szCs w:val="24"/>
                <w:lang w:val="uk-UA"/>
              </w:rPr>
            </w:pPr>
            <w:r w:rsidRPr="00244AF1">
              <w:rPr>
                <w:sz w:val="24"/>
                <w:szCs w:val="24"/>
                <w:lang w:val="uk-UA" w:eastAsia="zh-CN"/>
              </w:rPr>
              <w:t>зникнення напруги живлення;</w:t>
            </w:r>
          </w:p>
          <w:p w:rsidR="00C069F6" w:rsidRPr="00244AF1" w:rsidRDefault="00C069F6" w:rsidP="00C069F6">
            <w:pPr>
              <w:pStyle w:val="aa"/>
              <w:numPr>
                <w:ilvl w:val="0"/>
                <w:numId w:val="18"/>
              </w:numPr>
              <w:jc w:val="both"/>
              <w:rPr>
                <w:sz w:val="24"/>
                <w:szCs w:val="24"/>
                <w:lang w:val="uk-UA"/>
              </w:rPr>
            </w:pPr>
            <w:r>
              <w:rPr>
                <w:sz w:val="24"/>
                <w:szCs w:val="24"/>
                <w:lang w:val="uk-UA" w:eastAsia="zh-CN"/>
              </w:rPr>
              <w:t>«</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C80518" w:rsidRDefault="00C069F6" w:rsidP="00C069F6">
            <w:r w:rsidRPr="00244AF1">
              <w:rPr>
                <w:sz w:val="24"/>
                <w:szCs w:val="24"/>
                <w:lang w:val="uk-UA" w:eastAsia="zh-CN"/>
              </w:rPr>
              <w:t>останньої зміни програми та корегування часу внутрішнього годинника.</w:t>
            </w:r>
          </w:p>
        </w:tc>
      </w:tr>
      <w:tr w:rsidR="00C80518" w:rsidTr="00C069F6">
        <w:tc>
          <w:tcPr>
            <w:tcW w:w="852" w:type="dxa"/>
            <w:vAlign w:val="center"/>
          </w:tcPr>
          <w:p w:rsidR="00C80518" w:rsidRPr="00C80518" w:rsidRDefault="00C80518" w:rsidP="00C069F6">
            <w:pPr>
              <w:jc w:val="center"/>
              <w:rPr>
                <w:lang w:val="uk-UA"/>
              </w:rPr>
            </w:pPr>
            <w:r>
              <w:rPr>
                <w:lang w:val="uk-UA"/>
              </w:rPr>
              <w:t>9</w:t>
            </w:r>
          </w:p>
        </w:tc>
        <w:tc>
          <w:tcPr>
            <w:tcW w:w="9888" w:type="dxa"/>
          </w:tcPr>
          <w:p w:rsidR="00C069F6" w:rsidRPr="00C069F6" w:rsidRDefault="00C069F6" w:rsidP="00C069F6">
            <w:pPr>
              <w:jc w:val="both"/>
              <w:rPr>
                <w:sz w:val="24"/>
                <w:szCs w:val="24"/>
                <w:lang w:val="uk-UA"/>
              </w:rPr>
            </w:pPr>
            <w:r w:rsidRPr="00C069F6">
              <w:rPr>
                <w:sz w:val="24"/>
                <w:szCs w:val="24"/>
                <w:lang w:val="uk-UA" w:eastAsia="zh-CN"/>
              </w:rPr>
              <w:t xml:space="preserve">Лічильники повинні бути стійкими: </w:t>
            </w:r>
          </w:p>
          <w:p w:rsidR="00C069F6" w:rsidRDefault="00C069F6" w:rsidP="00C069F6">
            <w:pPr>
              <w:pStyle w:val="aa"/>
              <w:numPr>
                <w:ilvl w:val="0"/>
                <w:numId w:val="14"/>
              </w:numPr>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C069F6" w:rsidRDefault="00C069F6" w:rsidP="00C069F6">
            <w:pPr>
              <w:pStyle w:val="aa"/>
              <w:numPr>
                <w:ilvl w:val="0"/>
                <w:numId w:val="14"/>
              </w:numPr>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C069F6" w:rsidRDefault="00C069F6" w:rsidP="00C069F6">
            <w:pPr>
              <w:pStyle w:val="aa"/>
              <w:numPr>
                <w:ilvl w:val="0"/>
                <w:numId w:val="14"/>
              </w:numPr>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C80518" w:rsidRDefault="00C069F6" w:rsidP="00C069F6">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C80518" w:rsidRPr="00C069F6" w:rsidTr="00C069F6">
        <w:tc>
          <w:tcPr>
            <w:tcW w:w="852" w:type="dxa"/>
            <w:vAlign w:val="center"/>
          </w:tcPr>
          <w:p w:rsidR="00C80518" w:rsidRPr="00C80518" w:rsidRDefault="00C80518" w:rsidP="00C069F6">
            <w:pPr>
              <w:jc w:val="center"/>
              <w:rPr>
                <w:lang w:val="uk-UA"/>
              </w:rPr>
            </w:pPr>
            <w:r>
              <w:rPr>
                <w:lang w:val="uk-UA"/>
              </w:rPr>
              <w:t>10</w:t>
            </w:r>
          </w:p>
        </w:tc>
        <w:tc>
          <w:tcPr>
            <w:tcW w:w="9888" w:type="dxa"/>
          </w:tcPr>
          <w:p w:rsidR="00C80518" w:rsidRPr="00C069F6" w:rsidRDefault="00C069F6" w:rsidP="00C0031C">
            <w:pPr>
              <w:rPr>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C80518" w:rsidRPr="00C069F6" w:rsidTr="00C069F6">
        <w:tc>
          <w:tcPr>
            <w:tcW w:w="852" w:type="dxa"/>
            <w:vAlign w:val="center"/>
          </w:tcPr>
          <w:p w:rsidR="00C80518" w:rsidRPr="00C80518" w:rsidRDefault="00C80518" w:rsidP="00C069F6">
            <w:pPr>
              <w:jc w:val="center"/>
              <w:rPr>
                <w:lang w:val="uk-UA"/>
              </w:rPr>
            </w:pPr>
            <w:r>
              <w:rPr>
                <w:lang w:val="uk-UA"/>
              </w:rPr>
              <w:t>11</w:t>
            </w:r>
          </w:p>
        </w:tc>
        <w:tc>
          <w:tcPr>
            <w:tcW w:w="9888" w:type="dxa"/>
          </w:tcPr>
          <w:p w:rsidR="00C80518" w:rsidRPr="00C069F6" w:rsidRDefault="00C069F6" w:rsidP="00C0031C">
            <w:pPr>
              <w:rPr>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C80518" w:rsidTr="00C069F6">
        <w:tc>
          <w:tcPr>
            <w:tcW w:w="852" w:type="dxa"/>
            <w:vAlign w:val="center"/>
          </w:tcPr>
          <w:p w:rsidR="00C80518" w:rsidRPr="00C80518" w:rsidRDefault="00C80518" w:rsidP="00C069F6">
            <w:pPr>
              <w:jc w:val="center"/>
              <w:rPr>
                <w:lang w:val="uk-UA"/>
              </w:rPr>
            </w:pPr>
            <w:r>
              <w:rPr>
                <w:lang w:val="uk-UA"/>
              </w:rPr>
              <w:t>12</w:t>
            </w:r>
          </w:p>
        </w:tc>
        <w:tc>
          <w:tcPr>
            <w:tcW w:w="9888" w:type="dxa"/>
          </w:tcPr>
          <w:p w:rsidR="00C80518" w:rsidRDefault="00C069F6" w:rsidP="00C0031C">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C80518" w:rsidTr="00C069F6">
        <w:tc>
          <w:tcPr>
            <w:tcW w:w="852" w:type="dxa"/>
            <w:vAlign w:val="center"/>
          </w:tcPr>
          <w:p w:rsidR="00C80518" w:rsidRPr="00C80518" w:rsidRDefault="00C80518" w:rsidP="00C069F6">
            <w:pPr>
              <w:jc w:val="center"/>
              <w:rPr>
                <w:lang w:val="uk-UA"/>
              </w:rPr>
            </w:pPr>
            <w:r>
              <w:rPr>
                <w:lang w:val="uk-UA"/>
              </w:rPr>
              <w:t>13</w:t>
            </w:r>
          </w:p>
        </w:tc>
        <w:tc>
          <w:tcPr>
            <w:tcW w:w="9888" w:type="dxa"/>
          </w:tcPr>
          <w:p w:rsidR="00C80518" w:rsidRDefault="00C069F6" w:rsidP="00C0031C">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C80518" w:rsidTr="00C069F6">
        <w:tc>
          <w:tcPr>
            <w:tcW w:w="852" w:type="dxa"/>
            <w:vAlign w:val="center"/>
          </w:tcPr>
          <w:p w:rsidR="00C80518" w:rsidRPr="00C80518" w:rsidRDefault="00C80518" w:rsidP="00C069F6">
            <w:pPr>
              <w:jc w:val="center"/>
              <w:rPr>
                <w:lang w:val="uk-UA"/>
              </w:rPr>
            </w:pPr>
            <w:r>
              <w:rPr>
                <w:lang w:val="uk-UA"/>
              </w:rPr>
              <w:t>14</w:t>
            </w:r>
          </w:p>
        </w:tc>
        <w:tc>
          <w:tcPr>
            <w:tcW w:w="9888" w:type="dxa"/>
          </w:tcPr>
          <w:p w:rsidR="00C80518" w:rsidRDefault="00C069F6" w:rsidP="00C0031C">
            <w:proofErr w:type="spellStart"/>
            <w:r>
              <w:rPr>
                <w:sz w:val="24"/>
                <w:szCs w:val="24"/>
                <w:lang w:val="uk-UA"/>
              </w:rPr>
              <w:t>Міжповірочний</w:t>
            </w:r>
            <w:proofErr w:type="spellEnd"/>
            <w:r>
              <w:rPr>
                <w:sz w:val="24"/>
                <w:szCs w:val="24"/>
                <w:lang w:val="uk-UA"/>
              </w:rPr>
              <w:t xml:space="preserve"> інтервал лічильників - не менше 10 років.</w:t>
            </w:r>
          </w:p>
        </w:tc>
      </w:tr>
      <w:tr w:rsidR="00C80518" w:rsidTr="00C069F6">
        <w:tc>
          <w:tcPr>
            <w:tcW w:w="852" w:type="dxa"/>
            <w:vAlign w:val="center"/>
          </w:tcPr>
          <w:p w:rsidR="00C80518" w:rsidRPr="00C80518" w:rsidRDefault="00C80518" w:rsidP="00C069F6">
            <w:pPr>
              <w:jc w:val="center"/>
              <w:rPr>
                <w:lang w:val="uk-UA"/>
              </w:rPr>
            </w:pPr>
            <w:r>
              <w:rPr>
                <w:lang w:val="uk-UA"/>
              </w:rPr>
              <w:t>15</w:t>
            </w:r>
          </w:p>
        </w:tc>
        <w:tc>
          <w:tcPr>
            <w:tcW w:w="9888" w:type="dxa"/>
          </w:tcPr>
          <w:p w:rsidR="00C80518" w:rsidRDefault="00C069F6" w:rsidP="00C0031C">
            <w:r>
              <w:rPr>
                <w:sz w:val="24"/>
                <w:szCs w:val="24"/>
                <w:lang w:val="uk-UA"/>
              </w:rPr>
              <w:t>Встановлення л</w:t>
            </w:r>
            <w:r w:rsidRPr="00C94107">
              <w:rPr>
                <w:sz w:val="24"/>
                <w:szCs w:val="24"/>
                <w:lang w:val="uk-UA"/>
              </w:rPr>
              <w:t>ічильник</w:t>
            </w:r>
            <w:r>
              <w:rPr>
                <w:sz w:val="24"/>
                <w:szCs w:val="24"/>
                <w:lang w:val="uk-UA"/>
              </w:rPr>
              <w:t>а</w:t>
            </w:r>
            <w:r w:rsidRPr="00C94107">
              <w:rPr>
                <w:sz w:val="24"/>
                <w:szCs w:val="24"/>
                <w:lang w:val="uk-UA"/>
              </w:rPr>
              <w:t xml:space="preserve"> електричної енергії має бути</w:t>
            </w:r>
            <w:r>
              <w:rPr>
                <w:sz w:val="24"/>
                <w:szCs w:val="24"/>
                <w:lang w:val="uk-UA"/>
              </w:rPr>
              <w:t xml:space="preserve"> передбачено в окремому</w:t>
            </w:r>
            <w:r w:rsidRPr="00C94107">
              <w:rPr>
                <w:sz w:val="24"/>
                <w:szCs w:val="24"/>
                <w:lang w:val="uk-UA"/>
              </w:rPr>
              <w:t xml:space="preserve"> бокс</w:t>
            </w:r>
            <w:r>
              <w:rPr>
                <w:sz w:val="24"/>
                <w:szCs w:val="24"/>
                <w:lang w:val="uk-UA"/>
              </w:rPr>
              <w:t>і</w:t>
            </w:r>
            <w:r w:rsidRPr="00C94107">
              <w:rPr>
                <w:sz w:val="24"/>
                <w:szCs w:val="24"/>
                <w:lang w:val="uk-UA"/>
              </w:rPr>
              <w:t xml:space="preserve">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C94107">
                <w:rPr>
                  <w:sz w:val="24"/>
                  <w:szCs w:val="24"/>
                  <w:lang w:val="uk-UA"/>
                </w:rPr>
                <w:t>5 см</w:t>
              </w:r>
            </w:smartTag>
            <w:r w:rsidRPr="00C94107">
              <w:rPr>
                <w:sz w:val="24"/>
                <w:szCs w:val="24"/>
                <w:lang w:val="uk-UA"/>
              </w:rPr>
              <w:t>.</w:t>
            </w:r>
          </w:p>
        </w:tc>
      </w:tr>
    </w:tbl>
    <w:p w:rsidR="00215331" w:rsidRPr="00C80518" w:rsidRDefault="00215331" w:rsidP="00C0031C">
      <w:pPr>
        <w:rPr>
          <w:lang w:val="uk-UA"/>
        </w:rPr>
      </w:pPr>
    </w:p>
    <w:p w:rsidR="00BD5985" w:rsidRDefault="00BD5985" w:rsidP="00C069F6">
      <w:pPr>
        <w:ind w:left="720"/>
        <w:jc w:val="both"/>
        <w:rPr>
          <w:sz w:val="24"/>
          <w:szCs w:val="24"/>
          <w:lang w:val="uk-UA"/>
        </w:rPr>
      </w:pPr>
    </w:p>
    <w:p w:rsidR="005E7E7D" w:rsidRDefault="005E7E7D" w:rsidP="00C0031C">
      <w:pPr>
        <w:rPr>
          <w:lang w:val="uk-UA"/>
        </w:rPr>
      </w:pPr>
    </w:p>
    <w:p w:rsidR="00C21752" w:rsidRDefault="00C21752" w:rsidP="00C0031C">
      <w:pPr>
        <w:rPr>
          <w:b/>
          <w:sz w:val="24"/>
          <w:szCs w:val="24"/>
          <w:lang w:val="uk-UA"/>
        </w:rPr>
      </w:pPr>
    </w:p>
    <w:p w:rsidR="00C21752" w:rsidRDefault="00C21752" w:rsidP="00C0031C">
      <w:pPr>
        <w:rPr>
          <w:b/>
          <w:sz w:val="24"/>
          <w:szCs w:val="24"/>
          <w:lang w:val="uk-UA"/>
        </w:rPr>
      </w:pPr>
    </w:p>
    <w:p w:rsidR="00C21752" w:rsidRDefault="00C21752" w:rsidP="00C0031C">
      <w:pPr>
        <w:rPr>
          <w:b/>
          <w:sz w:val="24"/>
          <w:szCs w:val="24"/>
          <w:lang w:val="uk-UA"/>
        </w:rPr>
      </w:pPr>
    </w:p>
    <w:p w:rsidR="00C21752" w:rsidRDefault="00C21752" w:rsidP="00C0031C">
      <w:pPr>
        <w:rPr>
          <w:b/>
          <w:sz w:val="24"/>
          <w:szCs w:val="24"/>
          <w:lang w:val="uk-UA"/>
        </w:rPr>
      </w:pPr>
    </w:p>
    <w:p w:rsidR="00C21752" w:rsidRDefault="00C21752" w:rsidP="00C0031C">
      <w:pPr>
        <w:rPr>
          <w:b/>
          <w:sz w:val="24"/>
          <w:szCs w:val="24"/>
          <w:lang w:val="uk-UA"/>
        </w:rPr>
      </w:pPr>
    </w:p>
    <w:p w:rsidR="005E7E7D" w:rsidRDefault="005E7E7D" w:rsidP="00C069F6">
      <w:pPr>
        <w:pStyle w:val="aa"/>
        <w:numPr>
          <w:ilvl w:val="0"/>
          <w:numId w:val="45"/>
        </w:numPr>
        <w:rPr>
          <w:b/>
          <w:sz w:val="24"/>
          <w:szCs w:val="24"/>
          <w:lang w:val="uk-UA"/>
        </w:rPr>
      </w:pPr>
      <w:r w:rsidRPr="00C069F6">
        <w:rPr>
          <w:b/>
          <w:sz w:val="24"/>
          <w:szCs w:val="24"/>
          <w:lang w:val="uk-UA"/>
        </w:rPr>
        <w:t>Трифазний облік електроенергії для об’єктів з приєднаною потужністю до 50 кВт першого рівня напруги для «зеленої енергії» побутових споживачів.</w:t>
      </w:r>
    </w:p>
    <w:p w:rsidR="00C069F6" w:rsidRPr="00C069F6" w:rsidRDefault="00C069F6" w:rsidP="00C069F6">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C069F6" w:rsidTr="00C069F6">
        <w:tc>
          <w:tcPr>
            <w:tcW w:w="852" w:type="dxa"/>
          </w:tcPr>
          <w:p w:rsidR="00C069F6" w:rsidRDefault="00C069F6" w:rsidP="00C069F6">
            <w:pPr>
              <w:pStyle w:val="aa"/>
              <w:ind w:left="0"/>
              <w:rPr>
                <w:b/>
                <w:sz w:val="24"/>
                <w:szCs w:val="24"/>
                <w:lang w:val="uk-UA"/>
              </w:rPr>
            </w:pPr>
            <w:r>
              <w:rPr>
                <w:b/>
                <w:sz w:val="24"/>
                <w:szCs w:val="24"/>
                <w:lang w:val="uk-UA"/>
              </w:rPr>
              <w:t>№ з/п</w:t>
            </w:r>
          </w:p>
        </w:tc>
        <w:tc>
          <w:tcPr>
            <w:tcW w:w="9888" w:type="dxa"/>
          </w:tcPr>
          <w:p w:rsidR="00C069F6" w:rsidRDefault="00C069F6" w:rsidP="00C069F6">
            <w:pPr>
              <w:pStyle w:val="aa"/>
              <w:ind w:left="0"/>
              <w:rPr>
                <w:b/>
                <w:sz w:val="24"/>
                <w:szCs w:val="24"/>
                <w:lang w:val="uk-UA"/>
              </w:rPr>
            </w:pPr>
            <w:r>
              <w:rPr>
                <w:b/>
                <w:sz w:val="24"/>
                <w:szCs w:val="24"/>
                <w:lang w:val="uk-UA"/>
              </w:rPr>
              <w:t>Технічні рекомендації</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w:t>
            </w:r>
          </w:p>
        </w:tc>
        <w:tc>
          <w:tcPr>
            <w:tcW w:w="9888" w:type="dxa"/>
          </w:tcPr>
          <w:p w:rsidR="00C069F6" w:rsidRDefault="00C069F6" w:rsidP="00C069F6">
            <w:pPr>
              <w:rPr>
                <w:b/>
                <w:sz w:val="24"/>
                <w:szCs w:val="24"/>
                <w:lang w:val="uk-UA"/>
              </w:rPr>
            </w:pPr>
            <w:r>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2</w:t>
            </w:r>
          </w:p>
        </w:tc>
        <w:tc>
          <w:tcPr>
            <w:tcW w:w="9888" w:type="dxa"/>
          </w:tcPr>
          <w:p w:rsidR="00C069F6" w:rsidRDefault="00C069F6" w:rsidP="00C069F6">
            <w:pPr>
              <w:rPr>
                <w:b/>
                <w:sz w:val="24"/>
                <w:szCs w:val="24"/>
                <w:lang w:val="uk-UA"/>
              </w:rPr>
            </w:pPr>
            <w:r>
              <w:rPr>
                <w:sz w:val="24"/>
                <w:szCs w:val="24"/>
                <w:lang w:val="uk-UA"/>
              </w:rPr>
              <w:t>Клас точності лічильників повинен відповідати вимогам ПУЕ та ККОЕ.</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3</w:t>
            </w:r>
          </w:p>
        </w:tc>
        <w:tc>
          <w:tcPr>
            <w:tcW w:w="9888" w:type="dxa"/>
          </w:tcPr>
          <w:p w:rsidR="00C069F6" w:rsidRDefault="00C069F6" w:rsidP="00C069F6">
            <w:pPr>
              <w:jc w:val="both"/>
              <w:rPr>
                <w:b/>
                <w:sz w:val="24"/>
                <w:szCs w:val="24"/>
                <w:lang w:val="uk-UA"/>
              </w:rPr>
            </w:pPr>
            <w:r>
              <w:rPr>
                <w:sz w:val="24"/>
                <w:szCs w:val="24"/>
                <w:lang w:val="uk-UA"/>
              </w:rPr>
              <w:t>Лічильники електроенергії повинні відповідати вимогам Технічного регламенту законодавчо-регульованих засобів вимірювальної техніки.</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4</w:t>
            </w:r>
          </w:p>
        </w:tc>
        <w:tc>
          <w:tcPr>
            <w:tcW w:w="9888" w:type="dxa"/>
          </w:tcPr>
          <w:p w:rsidR="00C069F6" w:rsidRDefault="00C069F6" w:rsidP="00C069F6">
            <w:pPr>
              <w:jc w:val="both"/>
              <w:rPr>
                <w:b/>
                <w:sz w:val="24"/>
                <w:szCs w:val="24"/>
                <w:lang w:val="uk-UA"/>
              </w:rPr>
            </w:pPr>
            <w:r>
              <w:rPr>
                <w:sz w:val="24"/>
                <w:szCs w:val="24"/>
                <w:lang w:val="uk-UA"/>
              </w:rPr>
              <w:t xml:space="preserve">Рекомендований тип лічильника електроенергії – трифазний,  електронний, прямого включення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+2 десятих). Вимірювана енергія: А+-.</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5</w:t>
            </w:r>
          </w:p>
        </w:tc>
        <w:tc>
          <w:tcPr>
            <w:tcW w:w="9888" w:type="dxa"/>
          </w:tcPr>
          <w:p w:rsidR="00C069F6" w:rsidRDefault="00C069F6" w:rsidP="00C069F6">
            <w:pPr>
              <w:rPr>
                <w:b/>
                <w:sz w:val="24"/>
                <w:szCs w:val="24"/>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несанкціонованої зміни параметрів ПО</w:t>
            </w:r>
            <w:r>
              <w:rPr>
                <w:sz w:val="24"/>
                <w:szCs w:val="24"/>
                <w:lang w:val="uk-UA" w:eastAsia="zh-CN"/>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6</w:t>
            </w:r>
          </w:p>
        </w:tc>
        <w:tc>
          <w:tcPr>
            <w:tcW w:w="9888" w:type="dxa"/>
          </w:tcPr>
          <w:p w:rsidR="00C069F6" w:rsidRDefault="00C069F6" w:rsidP="00C069F6">
            <w:pPr>
              <w:rPr>
                <w:b/>
                <w:sz w:val="24"/>
                <w:szCs w:val="24"/>
                <w:lang w:val="uk-UA"/>
              </w:rPr>
            </w:pPr>
            <w:r>
              <w:rPr>
                <w:sz w:val="24"/>
                <w:szCs w:val="24"/>
                <w:lang w:val="uk-UA"/>
              </w:rPr>
              <w:t>Лічильники електроенергії повинні мати можливість зберігання в енергонезалежній пам</w:t>
            </w:r>
            <w:r w:rsidRPr="008B75B5">
              <w:rPr>
                <w:sz w:val="24"/>
                <w:szCs w:val="24"/>
                <w:lang w:val="uk-UA"/>
              </w:rPr>
              <w:t>’</w:t>
            </w:r>
            <w:r>
              <w:rPr>
                <w:sz w:val="24"/>
                <w:szCs w:val="24"/>
                <w:lang w:val="uk-UA"/>
              </w:rPr>
              <w:t xml:space="preserve">яті </w:t>
            </w:r>
            <w:r w:rsidRPr="008B75B5">
              <w:rPr>
                <w:sz w:val="24"/>
                <w:szCs w:val="24"/>
                <w:lang w:val="uk-UA" w:eastAsia="zh-CN"/>
              </w:rPr>
              <w:t>профілю навантаження з періодом інтеграції 30 хвилин</w:t>
            </w:r>
            <w:r>
              <w:rPr>
                <w:sz w:val="24"/>
                <w:szCs w:val="24"/>
                <w:lang w:val="uk-UA" w:eastAsia="zh-CN"/>
              </w:rPr>
              <w:t xml:space="preserve"> не менше 180 діб</w:t>
            </w:r>
            <w:r w:rsidRPr="008B75B5">
              <w:rPr>
                <w:sz w:val="24"/>
                <w:szCs w:val="24"/>
                <w:lang w:val="uk-UA" w:eastAsia="zh-CN"/>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7</w:t>
            </w:r>
          </w:p>
        </w:tc>
        <w:tc>
          <w:tcPr>
            <w:tcW w:w="9888" w:type="dxa"/>
          </w:tcPr>
          <w:p w:rsidR="00C069F6" w:rsidRDefault="00C069F6" w:rsidP="00C069F6">
            <w:pPr>
              <w:rPr>
                <w:b/>
                <w:sz w:val="24"/>
                <w:szCs w:val="24"/>
                <w:lang w:val="uk-UA"/>
              </w:rPr>
            </w:pPr>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8</w:t>
            </w:r>
          </w:p>
        </w:tc>
        <w:tc>
          <w:tcPr>
            <w:tcW w:w="9888" w:type="dxa"/>
          </w:tcPr>
          <w:p w:rsidR="00C069F6" w:rsidRPr="00C069F6" w:rsidRDefault="00C069F6" w:rsidP="00C069F6">
            <w:pPr>
              <w:jc w:val="both"/>
              <w:rPr>
                <w:sz w:val="24"/>
                <w:szCs w:val="24"/>
                <w:lang w:val="uk-UA"/>
              </w:rPr>
            </w:pPr>
            <w:r w:rsidRPr="00C069F6">
              <w:rPr>
                <w:sz w:val="24"/>
                <w:szCs w:val="24"/>
                <w:lang w:val="uk-UA"/>
              </w:rPr>
              <w:t>Лічильники електроенергії повинні мати можливість зберігання в енергонезалежній пам’яті дату та час:</w:t>
            </w:r>
          </w:p>
          <w:p w:rsidR="00C069F6" w:rsidRPr="00244AF1" w:rsidRDefault="00C069F6" w:rsidP="00C069F6">
            <w:pPr>
              <w:pStyle w:val="aa"/>
              <w:jc w:val="both"/>
              <w:rPr>
                <w:sz w:val="24"/>
                <w:szCs w:val="24"/>
                <w:lang w:val="uk-UA"/>
              </w:rPr>
            </w:pPr>
            <w:r>
              <w:rPr>
                <w:sz w:val="24"/>
                <w:szCs w:val="24"/>
                <w:lang w:val="uk-UA"/>
              </w:rPr>
              <w:t xml:space="preserve"> </w:t>
            </w: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C069F6" w:rsidRPr="00244AF1" w:rsidRDefault="00C069F6" w:rsidP="00C069F6">
            <w:pPr>
              <w:pStyle w:val="aa"/>
              <w:numPr>
                <w:ilvl w:val="0"/>
                <w:numId w:val="18"/>
              </w:numPr>
              <w:jc w:val="both"/>
              <w:rPr>
                <w:sz w:val="24"/>
                <w:szCs w:val="24"/>
                <w:lang w:val="uk-UA"/>
              </w:rPr>
            </w:pPr>
            <w:r w:rsidRPr="00244AF1">
              <w:rPr>
                <w:sz w:val="24"/>
                <w:szCs w:val="24"/>
                <w:lang w:val="uk-UA" w:eastAsia="zh-CN"/>
              </w:rPr>
              <w:t>зникнення напруги живлення;</w:t>
            </w:r>
          </w:p>
          <w:p w:rsidR="00C069F6" w:rsidRPr="00244AF1" w:rsidRDefault="00C069F6" w:rsidP="00C069F6">
            <w:pPr>
              <w:pStyle w:val="aa"/>
              <w:numPr>
                <w:ilvl w:val="0"/>
                <w:numId w:val="18"/>
              </w:numPr>
              <w:jc w:val="both"/>
              <w:rPr>
                <w:sz w:val="24"/>
                <w:szCs w:val="24"/>
                <w:lang w:val="uk-UA"/>
              </w:rPr>
            </w:pPr>
            <w:r>
              <w:rPr>
                <w:sz w:val="24"/>
                <w:szCs w:val="24"/>
                <w:lang w:val="uk-UA" w:eastAsia="zh-CN"/>
              </w:rPr>
              <w:t>«</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C069F6" w:rsidRDefault="00C069F6" w:rsidP="00C069F6">
            <w:pPr>
              <w:rPr>
                <w:b/>
                <w:sz w:val="24"/>
                <w:szCs w:val="24"/>
                <w:lang w:val="uk-UA"/>
              </w:rPr>
            </w:pPr>
            <w:r w:rsidRPr="00244AF1">
              <w:rPr>
                <w:sz w:val="24"/>
                <w:szCs w:val="24"/>
                <w:lang w:val="uk-UA" w:eastAsia="zh-CN"/>
              </w:rPr>
              <w:t>останньої зміни програми та корегування часу внутрішнього годинника.</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9</w:t>
            </w:r>
          </w:p>
        </w:tc>
        <w:tc>
          <w:tcPr>
            <w:tcW w:w="9888" w:type="dxa"/>
          </w:tcPr>
          <w:p w:rsidR="00C069F6" w:rsidRPr="00C069F6" w:rsidRDefault="00C069F6" w:rsidP="00C069F6">
            <w:pPr>
              <w:jc w:val="both"/>
              <w:rPr>
                <w:sz w:val="24"/>
                <w:szCs w:val="24"/>
                <w:lang w:val="uk-UA"/>
              </w:rPr>
            </w:pPr>
            <w:r w:rsidRPr="00C069F6">
              <w:rPr>
                <w:sz w:val="24"/>
                <w:szCs w:val="24"/>
                <w:lang w:val="uk-UA" w:eastAsia="zh-CN"/>
              </w:rPr>
              <w:t xml:space="preserve">Лічильники повинні бути стійкими: </w:t>
            </w:r>
          </w:p>
          <w:p w:rsidR="00C069F6" w:rsidRDefault="00C069F6" w:rsidP="00C069F6">
            <w:pPr>
              <w:pStyle w:val="aa"/>
              <w:numPr>
                <w:ilvl w:val="0"/>
                <w:numId w:val="14"/>
              </w:numPr>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C069F6" w:rsidRDefault="00C069F6" w:rsidP="00C069F6">
            <w:pPr>
              <w:pStyle w:val="aa"/>
              <w:numPr>
                <w:ilvl w:val="0"/>
                <w:numId w:val="14"/>
              </w:numPr>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C069F6" w:rsidRDefault="00C069F6" w:rsidP="00C069F6">
            <w:pPr>
              <w:pStyle w:val="aa"/>
              <w:numPr>
                <w:ilvl w:val="0"/>
                <w:numId w:val="14"/>
              </w:numPr>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C069F6" w:rsidRDefault="00C069F6" w:rsidP="00C069F6">
            <w:pPr>
              <w:rPr>
                <w:b/>
                <w:sz w:val="24"/>
                <w:szCs w:val="24"/>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10</w:t>
            </w:r>
          </w:p>
        </w:tc>
        <w:tc>
          <w:tcPr>
            <w:tcW w:w="9888" w:type="dxa"/>
          </w:tcPr>
          <w:p w:rsidR="00C069F6" w:rsidRDefault="00C069F6" w:rsidP="00C069F6">
            <w:pPr>
              <w:rPr>
                <w:b/>
                <w:sz w:val="24"/>
                <w:szCs w:val="24"/>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11</w:t>
            </w:r>
          </w:p>
        </w:tc>
        <w:tc>
          <w:tcPr>
            <w:tcW w:w="9888" w:type="dxa"/>
          </w:tcPr>
          <w:p w:rsidR="00C069F6" w:rsidRDefault="00C069F6" w:rsidP="00C069F6">
            <w:pPr>
              <w:rPr>
                <w:b/>
                <w:sz w:val="24"/>
                <w:szCs w:val="24"/>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12</w:t>
            </w:r>
          </w:p>
        </w:tc>
        <w:tc>
          <w:tcPr>
            <w:tcW w:w="9888" w:type="dxa"/>
          </w:tcPr>
          <w:p w:rsidR="00C069F6" w:rsidRDefault="00C069F6" w:rsidP="00C069F6">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13</w:t>
            </w:r>
          </w:p>
        </w:tc>
        <w:tc>
          <w:tcPr>
            <w:tcW w:w="9888" w:type="dxa"/>
          </w:tcPr>
          <w:p w:rsidR="00C069F6" w:rsidRDefault="00C069F6" w:rsidP="00C069F6">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14</w:t>
            </w:r>
          </w:p>
        </w:tc>
        <w:tc>
          <w:tcPr>
            <w:tcW w:w="9888" w:type="dxa"/>
          </w:tcPr>
          <w:p w:rsidR="00C069F6" w:rsidRDefault="00C069F6" w:rsidP="00C069F6">
            <w:pPr>
              <w:rPr>
                <w:b/>
                <w:sz w:val="24"/>
                <w:szCs w:val="24"/>
                <w:lang w:val="uk-UA"/>
              </w:rPr>
            </w:pPr>
            <w:proofErr w:type="spellStart"/>
            <w:r>
              <w:rPr>
                <w:sz w:val="24"/>
                <w:szCs w:val="24"/>
                <w:lang w:val="uk-UA"/>
              </w:rPr>
              <w:t>Міжповірочний</w:t>
            </w:r>
            <w:proofErr w:type="spellEnd"/>
            <w:r>
              <w:rPr>
                <w:sz w:val="24"/>
                <w:szCs w:val="24"/>
                <w:lang w:val="uk-UA"/>
              </w:rPr>
              <w:t xml:space="preserve"> інтервал лічильників - не менше 10 років.</w:t>
            </w:r>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15</w:t>
            </w:r>
          </w:p>
        </w:tc>
        <w:tc>
          <w:tcPr>
            <w:tcW w:w="9888" w:type="dxa"/>
          </w:tcPr>
          <w:p w:rsidR="00C069F6" w:rsidRDefault="00C069F6" w:rsidP="00C069F6">
            <w:pPr>
              <w:rPr>
                <w:b/>
                <w:sz w:val="24"/>
                <w:szCs w:val="24"/>
                <w:lang w:val="uk-UA"/>
              </w:rPr>
            </w:pPr>
            <w:r>
              <w:rPr>
                <w:sz w:val="24"/>
                <w:szCs w:val="24"/>
                <w:lang w:val="uk-UA"/>
              </w:rPr>
              <w:t>Встановлення л</w:t>
            </w:r>
            <w:r w:rsidRPr="00C94107">
              <w:rPr>
                <w:sz w:val="24"/>
                <w:szCs w:val="24"/>
                <w:lang w:val="uk-UA"/>
              </w:rPr>
              <w:t>ічильник</w:t>
            </w:r>
            <w:r>
              <w:rPr>
                <w:sz w:val="24"/>
                <w:szCs w:val="24"/>
                <w:lang w:val="uk-UA"/>
              </w:rPr>
              <w:t>а</w:t>
            </w:r>
            <w:r w:rsidRPr="00C94107">
              <w:rPr>
                <w:sz w:val="24"/>
                <w:szCs w:val="24"/>
                <w:lang w:val="uk-UA"/>
              </w:rPr>
              <w:t xml:space="preserve"> електричної енергії має бути</w:t>
            </w:r>
            <w:r>
              <w:rPr>
                <w:sz w:val="24"/>
                <w:szCs w:val="24"/>
                <w:lang w:val="uk-UA"/>
              </w:rPr>
              <w:t xml:space="preserve"> передбачено в окремому</w:t>
            </w:r>
            <w:r w:rsidRPr="00C94107">
              <w:rPr>
                <w:sz w:val="24"/>
                <w:szCs w:val="24"/>
                <w:lang w:val="uk-UA"/>
              </w:rPr>
              <w:t xml:space="preserve"> бокс</w:t>
            </w:r>
            <w:r>
              <w:rPr>
                <w:sz w:val="24"/>
                <w:szCs w:val="24"/>
                <w:lang w:val="uk-UA"/>
              </w:rPr>
              <w:t>і</w:t>
            </w:r>
            <w:r w:rsidRPr="00C94107">
              <w:rPr>
                <w:sz w:val="24"/>
                <w:szCs w:val="24"/>
                <w:lang w:val="uk-UA"/>
              </w:rPr>
              <w:t xml:space="preserve">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C94107">
                <w:rPr>
                  <w:sz w:val="24"/>
                  <w:szCs w:val="24"/>
                  <w:lang w:val="uk-UA"/>
                </w:rPr>
                <w:t>5 см</w:t>
              </w:r>
              <w:r>
                <w:rPr>
                  <w:sz w:val="24"/>
                  <w:szCs w:val="24"/>
                  <w:lang w:val="uk-UA"/>
                </w:rPr>
                <w:t>.</w:t>
              </w:r>
            </w:smartTag>
          </w:p>
        </w:tc>
      </w:tr>
      <w:tr w:rsidR="00C069F6" w:rsidTr="00C069F6">
        <w:tc>
          <w:tcPr>
            <w:tcW w:w="852" w:type="dxa"/>
            <w:vAlign w:val="center"/>
          </w:tcPr>
          <w:p w:rsidR="00C069F6" w:rsidRPr="00EE6B69" w:rsidRDefault="00C069F6" w:rsidP="00C069F6">
            <w:pPr>
              <w:jc w:val="center"/>
              <w:rPr>
                <w:sz w:val="24"/>
                <w:szCs w:val="24"/>
                <w:lang w:val="uk-UA"/>
              </w:rPr>
            </w:pPr>
            <w:r w:rsidRPr="00EE6B69">
              <w:rPr>
                <w:sz w:val="24"/>
                <w:szCs w:val="24"/>
                <w:lang w:val="uk-UA"/>
              </w:rPr>
              <w:t>16</w:t>
            </w:r>
          </w:p>
        </w:tc>
        <w:tc>
          <w:tcPr>
            <w:tcW w:w="9888" w:type="dxa"/>
          </w:tcPr>
          <w:p w:rsidR="00C069F6" w:rsidRDefault="00C069F6" w:rsidP="00C069F6">
            <w:pPr>
              <w:rPr>
                <w:b/>
                <w:sz w:val="24"/>
                <w:szCs w:val="24"/>
                <w:lang w:val="uk-UA"/>
              </w:rPr>
            </w:pPr>
            <w:r w:rsidRPr="007757F4">
              <w:rPr>
                <w:color w:val="000000"/>
                <w:sz w:val="24"/>
                <w:szCs w:val="24"/>
                <w:lang w:val="uk-UA"/>
              </w:rPr>
              <w:t xml:space="preserve">Наявність в комплекті з лічильником та можливість підключення зовнішнього </w:t>
            </w:r>
            <w:r w:rsidRPr="00B84872">
              <w:rPr>
                <w:color w:val="000000"/>
                <w:sz w:val="24"/>
                <w:szCs w:val="24"/>
              </w:rPr>
              <w:t>GSM</w:t>
            </w:r>
            <w:r w:rsidRPr="007757F4">
              <w:rPr>
                <w:color w:val="000000"/>
                <w:sz w:val="24"/>
                <w:szCs w:val="24"/>
                <w:lang w:val="uk-UA"/>
              </w:rPr>
              <w:t>/</w:t>
            </w:r>
            <w:r w:rsidRPr="00B84872">
              <w:rPr>
                <w:color w:val="000000"/>
                <w:sz w:val="24"/>
                <w:szCs w:val="24"/>
              </w:rPr>
              <w:t>GPRS</w:t>
            </w:r>
            <w:r w:rsidRPr="007757F4">
              <w:rPr>
                <w:color w:val="000000"/>
                <w:sz w:val="24"/>
                <w:szCs w:val="24"/>
                <w:lang w:val="uk-UA"/>
              </w:rPr>
              <w:t xml:space="preserve"> (</w:t>
            </w:r>
            <w:r>
              <w:rPr>
                <w:color w:val="000000"/>
                <w:sz w:val="24"/>
                <w:szCs w:val="24"/>
                <w:lang w:val="en-US"/>
              </w:rPr>
              <w:t>GPRS</w:t>
            </w:r>
            <w:r w:rsidRPr="007757F4">
              <w:rPr>
                <w:color w:val="000000"/>
                <w:sz w:val="24"/>
                <w:szCs w:val="24"/>
                <w:lang w:val="uk-UA"/>
              </w:rPr>
              <w:t>/3</w:t>
            </w:r>
            <w:r>
              <w:rPr>
                <w:color w:val="000000"/>
                <w:sz w:val="24"/>
                <w:szCs w:val="24"/>
                <w:lang w:val="en-US"/>
              </w:rPr>
              <w:t>G</w:t>
            </w:r>
            <w:r w:rsidRPr="007757F4">
              <w:rPr>
                <w:color w:val="000000"/>
                <w:sz w:val="24"/>
                <w:szCs w:val="24"/>
                <w:lang w:val="uk-UA"/>
              </w:rPr>
              <w:t xml:space="preserve">) модему (комунікаційного </w:t>
            </w:r>
            <w:r w:rsidRPr="00B84872">
              <w:rPr>
                <w:color w:val="000000"/>
                <w:sz w:val="24"/>
                <w:szCs w:val="24"/>
              </w:rPr>
              <w:t>GSM</w:t>
            </w:r>
            <w:r w:rsidRPr="007757F4">
              <w:rPr>
                <w:color w:val="000000"/>
                <w:sz w:val="24"/>
                <w:szCs w:val="24"/>
                <w:lang w:val="uk-UA"/>
              </w:rPr>
              <w:t>/</w:t>
            </w:r>
            <w:r w:rsidRPr="00B84872">
              <w:rPr>
                <w:color w:val="000000"/>
                <w:sz w:val="24"/>
                <w:szCs w:val="24"/>
              </w:rPr>
              <w:t>GPRS</w:t>
            </w:r>
            <w:r w:rsidRPr="007757F4">
              <w:rPr>
                <w:color w:val="000000"/>
                <w:sz w:val="24"/>
                <w:szCs w:val="24"/>
                <w:lang w:val="uk-UA"/>
              </w:rPr>
              <w:t xml:space="preserve"> модулю) з виносною антеною по інтерфейсу </w:t>
            </w:r>
            <w:r>
              <w:rPr>
                <w:color w:val="000000"/>
                <w:sz w:val="24"/>
                <w:szCs w:val="24"/>
                <w:lang w:val="en-US"/>
              </w:rPr>
              <w:t>RS</w:t>
            </w:r>
            <w:r w:rsidRPr="007757F4">
              <w:rPr>
                <w:color w:val="000000"/>
                <w:sz w:val="24"/>
                <w:szCs w:val="24"/>
                <w:lang w:val="uk-UA"/>
              </w:rPr>
              <w:t xml:space="preserve"> 485</w:t>
            </w:r>
            <w:r>
              <w:rPr>
                <w:color w:val="000000"/>
                <w:sz w:val="24"/>
                <w:szCs w:val="24"/>
                <w:lang w:val="uk-UA"/>
              </w:rPr>
              <w:t>.</w:t>
            </w:r>
          </w:p>
        </w:tc>
      </w:tr>
    </w:tbl>
    <w:p w:rsidR="005E7E7D" w:rsidRDefault="005E7E7D" w:rsidP="00C0031C">
      <w:pPr>
        <w:rPr>
          <w:b/>
          <w:sz w:val="24"/>
          <w:szCs w:val="24"/>
          <w:lang w:val="uk-UA"/>
        </w:rPr>
      </w:pPr>
    </w:p>
    <w:p w:rsidR="00FA31AE" w:rsidRDefault="00FA31AE" w:rsidP="00C069F6">
      <w:pPr>
        <w:pStyle w:val="aa"/>
        <w:numPr>
          <w:ilvl w:val="0"/>
          <w:numId w:val="45"/>
        </w:numPr>
        <w:rPr>
          <w:b/>
          <w:sz w:val="24"/>
          <w:szCs w:val="24"/>
          <w:lang w:val="uk-UA"/>
        </w:rPr>
      </w:pPr>
      <w:proofErr w:type="spellStart"/>
      <w:r w:rsidRPr="00C069F6">
        <w:rPr>
          <w:b/>
          <w:sz w:val="24"/>
          <w:szCs w:val="24"/>
        </w:rPr>
        <w:t>Трифазний</w:t>
      </w:r>
      <w:proofErr w:type="spellEnd"/>
      <w:r w:rsidRPr="00C069F6">
        <w:rPr>
          <w:b/>
          <w:sz w:val="24"/>
          <w:szCs w:val="24"/>
        </w:rPr>
        <w:t xml:space="preserve"> </w:t>
      </w:r>
      <w:proofErr w:type="spellStart"/>
      <w:proofErr w:type="gramStart"/>
      <w:r w:rsidRPr="00C069F6">
        <w:rPr>
          <w:b/>
          <w:sz w:val="24"/>
          <w:szCs w:val="24"/>
        </w:rPr>
        <w:t>обл</w:t>
      </w:r>
      <w:proofErr w:type="gramEnd"/>
      <w:r w:rsidRPr="00C069F6">
        <w:rPr>
          <w:b/>
          <w:sz w:val="24"/>
          <w:szCs w:val="24"/>
        </w:rPr>
        <w:t>ік</w:t>
      </w:r>
      <w:proofErr w:type="spellEnd"/>
      <w:r w:rsidRPr="00C069F6">
        <w:rPr>
          <w:b/>
          <w:sz w:val="24"/>
          <w:szCs w:val="24"/>
        </w:rPr>
        <w:t xml:space="preserve"> </w:t>
      </w:r>
      <w:proofErr w:type="spellStart"/>
      <w:r w:rsidRPr="00C069F6">
        <w:rPr>
          <w:b/>
          <w:sz w:val="24"/>
          <w:szCs w:val="24"/>
        </w:rPr>
        <w:t>електроенергії</w:t>
      </w:r>
      <w:proofErr w:type="spellEnd"/>
      <w:r w:rsidRPr="00C069F6">
        <w:rPr>
          <w:b/>
          <w:sz w:val="24"/>
          <w:szCs w:val="24"/>
        </w:rPr>
        <w:t xml:space="preserve"> для </w:t>
      </w:r>
      <w:proofErr w:type="spellStart"/>
      <w:r w:rsidRPr="00C069F6">
        <w:rPr>
          <w:b/>
          <w:sz w:val="24"/>
          <w:szCs w:val="24"/>
        </w:rPr>
        <w:t>об’єктів</w:t>
      </w:r>
      <w:proofErr w:type="spellEnd"/>
      <w:r w:rsidRPr="00C069F6">
        <w:rPr>
          <w:b/>
          <w:sz w:val="24"/>
          <w:szCs w:val="24"/>
        </w:rPr>
        <w:t xml:space="preserve"> з </w:t>
      </w:r>
      <w:proofErr w:type="spellStart"/>
      <w:r w:rsidRPr="00C069F6">
        <w:rPr>
          <w:b/>
          <w:sz w:val="24"/>
          <w:szCs w:val="24"/>
        </w:rPr>
        <w:t>приєднаною</w:t>
      </w:r>
      <w:proofErr w:type="spellEnd"/>
      <w:r w:rsidRPr="00C069F6">
        <w:rPr>
          <w:b/>
          <w:sz w:val="24"/>
          <w:szCs w:val="24"/>
        </w:rPr>
        <w:t xml:space="preserve"> </w:t>
      </w:r>
      <w:proofErr w:type="spellStart"/>
      <w:r w:rsidRPr="00C069F6">
        <w:rPr>
          <w:b/>
          <w:sz w:val="24"/>
          <w:szCs w:val="24"/>
        </w:rPr>
        <w:t>потужністю</w:t>
      </w:r>
      <w:proofErr w:type="spellEnd"/>
      <w:r w:rsidRPr="00C069F6">
        <w:rPr>
          <w:b/>
          <w:sz w:val="24"/>
          <w:szCs w:val="24"/>
        </w:rPr>
        <w:t xml:space="preserve"> до 50 кВт </w:t>
      </w:r>
      <w:proofErr w:type="spellStart"/>
      <w:r w:rsidRPr="00C069F6">
        <w:rPr>
          <w:b/>
          <w:sz w:val="24"/>
          <w:szCs w:val="24"/>
        </w:rPr>
        <w:t>першого</w:t>
      </w:r>
      <w:proofErr w:type="spellEnd"/>
      <w:r w:rsidRPr="00C069F6">
        <w:rPr>
          <w:b/>
          <w:sz w:val="24"/>
          <w:szCs w:val="24"/>
        </w:rPr>
        <w:t xml:space="preserve"> </w:t>
      </w:r>
      <w:proofErr w:type="spellStart"/>
      <w:r w:rsidRPr="00C069F6">
        <w:rPr>
          <w:b/>
          <w:sz w:val="24"/>
          <w:szCs w:val="24"/>
        </w:rPr>
        <w:t>рівня</w:t>
      </w:r>
      <w:proofErr w:type="spellEnd"/>
      <w:r w:rsidRPr="00C069F6">
        <w:rPr>
          <w:b/>
          <w:sz w:val="24"/>
          <w:szCs w:val="24"/>
        </w:rPr>
        <w:t xml:space="preserve"> </w:t>
      </w:r>
      <w:proofErr w:type="spellStart"/>
      <w:r w:rsidRPr="00C069F6">
        <w:rPr>
          <w:b/>
          <w:sz w:val="24"/>
          <w:szCs w:val="24"/>
        </w:rPr>
        <w:t>напруги</w:t>
      </w:r>
      <w:proofErr w:type="spellEnd"/>
      <w:r w:rsidRPr="00C069F6">
        <w:rPr>
          <w:b/>
          <w:sz w:val="24"/>
          <w:szCs w:val="24"/>
        </w:rPr>
        <w:t xml:space="preserve"> для  </w:t>
      </w:r>
      <w:proofErr w:type="spellStart"/>
      <w:r w:rsidRPr="00C069F6">
        <w:rPr>
          <w:b/>
          <w:sz w:val="24"/>
          <w:szCs w:val="24"/>
        </w:rPr>
        <w:t>споживачів</w:t>
      </w:r>
      <w:proofErr w:type="spellEnd"/>
      <w:r w:rsidR="004455B4" w:rsidRPr="00C069F6">
        <w:rPr>
          <w:b/>
          <w:sz w:val="24"/>
          <w:szCs w:val="24"/>
          <w:lang w:val="uk-UA"/>
        </w:rPr>
        <w:t>-</w:t>
      </w:r>
      <w:proofErr w:type="spellStart"/>
      <w:r w:rsidRPr="00C069F6">
        <w:rPr>
          <w:b/>
          <w:sz w:val="24"/>
          <w:szCs w:val="24"/>
        </w:rPr>
        <w:t>юридичних</w:t>
      </w:r>
      <w:proofErr w:type="spellEnd"/>
      <w:r w:rsidRPr="00C069F6">
        <w:rPr>
          <w:b/>
          <w:sz w:val="24"/>
          <w:szCs w:val="24"/>
          <w:lang w:val="uk-UA"/>
        </w:rPr>
        <w:t xml:space="preserve"> осіб.</w:t>
      </w:r>
    </w:p>
    <w:p w:rsidR="00C069F6" w:rsidRPr="00C069F6" w:rsidRDefault="00C069F6" w:rsidP="00C069F6">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C069F6" w:rsidTr="00C069F6">
        <w:tc>
          <w:tcPr>
            <w:tcW w:w="852" w:type="dxa"/>
          </w:tcPr>
          <w:p w:rsidR="00C069F6" w:rsidRDefault="00C069F6" w:rsidP="00C069F6">
            <w:pPr>
              <w:pStyle w:val="aa"/>
              <w:ind w:left="0"/>
              <w:rPr>
                <w:b/>
                <w:sz w:val="24"/>
                <w:szCs w:val="24"/>
                <w:lang w:val="uk-UA"/>
              </w:rPr>
            </w:pPr>
            <w:r>
              <w:rPr>
                <w:b/>
                <w:sz w:val="24"/>
                <w:szCs w:val="24"/>
                <w:lang w:val="uk-UA"/>
              </w:rPr>
              <w:t>№ з/п</w:t>
            </w:r>
          </w:p>
        </w:tc>
        <w:tc>
          <w:tcPr>
            <w:tcW w:w="9888" w:type="dxa"/>
          </w:tcPr>
          <w:p w:rsidR="00C069F6" w:rsidRDefault="00C069F6" w:rsidP="00C069F6">
            <w:pPr>
              <w:pStyle w:val="aa"/>
              <w:ind w:left="0"/>
              <w:rPr>
                <w:b/>
                <w:sz w:val="24"/>
                <w:szCs w:val="24"/>
                <w:lang w:val="uk-UA"/>
              </w:rPr>
            </w:pPr>
            <w:r>
              <w:rPr>
                <w:b/>
                <w:sz w:val="24"/>
                <w:szCs w:val="24"/>
                <w:lang w:val="uk-UA"/>
              </w:rPr>
              <w:t>Технічні рекомендації</w:t>
            </w:r>
          </w:p>
        </w:tc>
      </w:tr>
      <w:tr w:rsidR="00C069F6" w:rsidRPr="00C069F6" w:rsidTr="00C069F6">
        <w:tc>
          <w:tcPr>
            <w:tcW w:w="852" w:type="dxa"/>
            <w:vAlign w:val="center"/>
          </w:tcPr>
          <w:p w:rsidR="00C069F6" w:rsidRPr="00C069F6" w:rsidRDefault="00C069F6" w:rsidP="00C069F6">
            <w:pPr>
              <w:jc w:val="center"/>
              <w:rPr>
                <w:lang w:val="uk-UA"/>
              </w:rPr>
            </w:pPr>
            <w:r>
              <w:rPr>
                <w:lang w:val="uk-UA"/>
              </w:rPr>
              <w:t>1</w:t>
            </w:r>
          </w:p>
        </w:tc>
        <w:tc>
          <w:tcPr>
            <w:tcW w:w="9888" w:type="dxa"/>
          </w:tcPr>
          <w:p w:rsidR="00C069F6" w:rsidRPr="00C069F6" w:rsidRDefault="00C069F6" w:rsidP="00C0031C">
            <w:pPr>
              <w:rPr>
                <w:lang w:val="uk-UA"/>
              </w:rPr>
            </w:pPr>
            <w:r w:rsidRPr="0010580A">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C069F6" w:rsidTr="00C069F6">
        <w:tc>
          <w:tcPr>
            <w:tcW w:w="852" w:type="dxa"/>
            <w:vAlign w:val="center"/>
          </w:tcPr>
          <w:p w:rsidR="00C069F6" w:rsidRPr="00C069F6" w:rsidRDefault="00C069F6" w:rsidP="00C069F6">
            <w:pPr>
              <w:jc w:val="center"/>
              <w:rPr>
                <w:lang w:val="uk-UA"/>
              </w:rPr>
            </w:pPr>
            <w:r>
              <w:rPr>
                <w:lang w:val="uk-UA"/>
              </w:rPr>
              <w:t>2</w:t>
            </w:r>
          </w:p>
        </w:tc>
        <w:tc>
          <w:tcPr>
            <w:tcW w:w="9888" w:type="dxa"/>
          </w:tcPr>
          <w:p w:rsidR="00C069F6" w:rsidRDefault="00C069F6" w:rsidP="00C0031C">
            <w:r w:rsidRPr="0010580A">
              <w:rPr>
                <w:sz w:val="24"/>
                <w:szCs w:val="24"/>
                <w:lang w:val="uk-UA"/>
              </w:rPr>
              <w:t>Клас точності лічильників повинен відповідати вимогам ПУЕ та ККОЕ.</w:t>
            </w:r>
          </w:p>
        </w:tc>
      </w:tr>
      <w:tr w:rsidR="00C069F6" w:rsidTr="00C069F6">
        <w:tc>
          <w:tcPr>
            <w:tcW w:w="852" w:type="dxa"/>
            <w:vAlign w:val="center"/>
          </w:tcPr>
          <w:p w:rsidR="00C069F6" w:rsidRPr="00C069F6" w:rsidRDefault="00C069F6" w:rsidP="00C069F6">
            <w:pPr>
              <w:jc w:val="center"/>
              <w:rPr>
                <w:lang w:val="uk-UA"/>
              </w:rPr>
            </w:pPr>
            <w:r>
              <w:rPr>
                <w:lang w:val="uk-UA"/>
              </w:rPr>
              <w:t>3</w:t>
            </w:r>
          </w:p>
        </w:tc>
        <w:tc>
          <w:tcPr>
            <w:tcW w:w="9888" w:type="dxa"/>
          </w:tcPr>
          <w:p w:rsidR="00C069F6" w:rsidRDefault="00C069F6" w:rsidP="00C0031C">
            <w:r w:rsidRPr="0010580A">
              <w:rPr>
                <w:sz w:val="24"/>
                <w:szCs w:val="24"/>
                <w:lang w:val="uk-UA"/>
              </w:rPr>
              <w:t>Лічильники електроенергії повинні відповідати вимогам Технічного регламенту законодавчо-регульованих засобів вимірювальної техніки</w:t>
            </w:r>
            <w:r>
              <w:rPr>
                <w:sz w:val="24"/>
                <w:szCs w:val="24"/>
                <w:lang w:val="uk-UA"/>
              </w:rPr>
              <w:t>.</w:t>
            </w:r>
          </w:p>
        </w:tc>
      </w:tr>
      <w:tr w:rsidR="00C069F6" w:rsidTr="00C069F6">
        <w:tc>
          <w:tcPr>
            <w:tcW w:w="852" w:type="dxa"/>
            <w:vAlign w:val="center"/>
          </w:tcPr>
          <w:p w:rsidR="00C069F6" w:rsidRPr="00C069F6" w:rsidRDefault="00C069F6" w:rsidP="00C069F6">
            <w:pPr>
              <w:jc w:val="center"/>
              <w:rPr>
                <w:lang w:val="uk-UA"/>
              </w:rPr>
            </w:pPr>
            <w:r>
              <w:rPr>
                <w:lang w:val="uk-UA"/>
              </w:rPr>
              <w:t>4</w:t>
            </w:r>
          </w:p>
        </w:tc>
        <w:tc>
          <w:tcPr>
            <w:tcW w:w="9888" w:type="dxa"/>
          </w:tcPr>
          <w:p w:rsidR="00C069F6" w:rsidRDefault="00C069F6" w:rsidP="00C0031C">
            <w:r w:rsidRPr="0010580A">
              <w:rPr>
                <w:sz w:val="24"/>
                <w:szCs w:val="24"/>
                <w:lang w:val="uk-UA"/>
              </w:rPr>
              <w:t xml:space="preserve">Рекомендований тип лічильника електроенергії – трифазний, електронний, прямого включення з рідко кристалічним індикатором (РКІ, розрядністю не менше </w:t>
            </w:r>
            <w:r w:rsidRPr="0010580A">
              <w:rPr>
                <w:sz w:val="24"/>
                <w:szCs w:val="24"/>
                <w:lang w:val="uk-UA" w:eastAsia="zh-CN"/>
              </w:rPr>
              <w:t xml:space="preserve">6 цілої частини +2 десятих). Вимірювана енергія: А+, </w:t>
            </w:r>
            <w:r w:rsidRPr="0010580A">
              <w:rPr>
                <w:sz w:val="24"/>
                <w:szCs w:val="24"/>
                <w:lang w:val="en-US" w:eastAsia="zh-CN"/>
              </w:rPr>
              <w:t>R</w:t>
            </w:r>
            <w:r w:rsidRPr="0010580A">
              <w:rPr>
                <w:sz w:val="24"/>
                <w:szCs w:val="24"/>
                <w:lang w:eastAsia="zh-CN"/>
              </w:rPr>
              <w:t>+-.</w:t>
            </w:r>
          </w:p>
        </w:tc>
      </w:tr>
      <w:tr w:rsidR="00C069F6" w:rsidTr="00C069F6">
        <w:tc>
          <w:tcPr>
            <w:tcW w:w="852" w:type="dxa"/>
            <w:vAlign w:val="center"/>
          </w:tcPr>
          <w:p w:rsidR="00C069F6" w:rsidRPr="00C069F6" w:rsidRDefault="00C069F6" w:rsidP="00C069F6">
            <w:pPr>
              <w:jc w:val="center"/>
              <w:rPr>
                <w:lang w:val="uk-UA"/>
              </w:rPr>
            </w:pPr>
            <w:r>
              <w:rPr>
                <w:lang w:val="uk-UA"/>
              </w:rPr>
              <w:t>5</w:t>
            </w:r>
          </w:p>
        </w:tc>
        <w:tc>
          <w:tcPr>
            <w:tcW w:w="9888" w:type="dxa"/>
          </w:tcPr>
          <w:p w:rsidR="00C069F6" w:rsidRPr="00C069F6" w:rsidRDefault="00C069F6" w:rsidP="00C069F6">
            <w:pPr>
              <w:jc w:val="both"/>
              <w:rPr>
                <w:sz w:val="24"/>
                <w:szCs w:val="24"/>
                <w:lang w:val="uk-UA"/>
              </w:rPr>
            </w:pPr>
            <w:r w:rsidRPr="00C069F6">
              <w:rPr>
                <w:sz w:val="24"/>
                <w:szCs w:val="24"/>
                <w:lang w:val="uk-UA" w:eastAsia="zh-CN"/>
              </w:rPr>
              <w:t xml:space="preserve">Лічильники повинні бути стійкими: </w:t>
            </w:r>
          </w:p>
          <w:p w:rsidR="00C069F6" w:rsidRPr="0010580A" w:rsidRDefault="00C069F6" w:rsidP="00C069F6">
            <w:pPr>
              <w:pStyle w:val="aa"/>
              <w:numPr>
                <w:ilvl w:val="0"/>
                <w:numId w:val="14"/>
              </w:numPr>
              <w:jc w:val="both"/>
              <w:rPr>
                <w:sz w:val="24"/>
                <w:szCs w:val="24"/>
                <w:lang w:val="uk-UA" w:eastAsia="zh-CN"/>
              </w:rPr>
            </w:pPr>
            <w:r w:rsidRPr="0010580A">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10580A">
              <w:rPr>
                <w:sz w:val="24"/>
                <w:szCs w:val="24"/>
                <w:lang w:val="uk-UA" w:eastAsia="zh-CN"/>
              </w:rPr>
              <w:t>мТл</w:t>
            </w:r>
            <w:proofErr w:type="spellEnd"/>
            <w:r w:rsidRPr="0010580A">
              <w:rPr>
                <w:sz w:val="24"/>
                <w:szCs w:val="24"/>
                <w:lang w:val="uk-UA" w:eastAsia="zh-CN"/>
              </w:rPr>
              <w:t xml:space="preserve">),  </w:t>
            </w:r>
          </w:p>
          <w:p w:rsidR="00C069F6" w:rsidRPr="0010580A" w:rsidRDefault="00C069F6" w:rsidP="00C069F6">
            <w:pPr>
              <w:pStyle w:val="aa"/>
              <w:numPr>
                <w:ilvl w:val="0"/>
                <w:numId w:val="14"/>
              </w:numPr>
              <w:jc w:val="both"/>
              <w:rPr>
                <w:sz w:val="24"/>
                <w:szCs w:val="24"/>
                <w:lang w:val="uk-UA"/>
              </w:rPr>
            </w:pPr>
            <w:r w:rsidRPr="0010580A">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10580A">
              <w:rPr>
                <w:sz w:val="24"/>
                <w:szCs w:val="24"/>
                <w:lang w:val="uk-UA" w:eastAsia="zh-CN"/>
              </w:rPr>
              <w:t>МГц</w:t>
            </w:r>
            <w:proofErr w:type="spellEnd"/>
            <w:r w:rsidRPr="0010580A">
              <w:rPr>
                <w:sz w:val="24"/>
                <w:szCs w:val="24"/>
                <w:lang w:val="uk-UA" w:eastAsia="zh-CN"/>
              </w:rPr>
              <w:t xml:space="preserve">, </w:t>
            </w:r>
          </w:p>
          <w:p w:rsidR="00C069F6" w:rsidRPr="0010580A" w:rsidRDefault="00C069F6" w:rsidP="00C069F6">
            <w:pPr>
              <w:pStyle w:val="aa"/>
              <w:numPr>
                <w:ilvl w:val="0"/>
                <w:numId w:val="14"/>
              </w:numPr>
              <w:jc w:val="both"/>
              <w:rPr>
                <w:sz w:val="24"/>
                <w:szCs w:val="24"/>
                <w:lang w:val="uk-UA"/>
              </w:rPr>
            </w:pPr>
            <w:r w:rsidRPr="0010580A">
              <w:rPr>
                <w:sz w:val="24"/>
                <w:szCs w:val="24"/>
                <w:lang w:val="uk-UA" w:eastAsia="zh-CN"/>
              </w:rPr>
              <w:t xml:space="preserve">до впливу зовнішнього постійного магнітного поля магнітною індукцією не менше 300 </w:t>
            </w:r>
            <w:proofErr w:type="spellStart"/>
            <w:r w:rsidRPr="0010580A">
              <w:rPr>
                <w:sz w:val="24"/>
                <w:szCs w:val="24"/>
                <w:lang w:val="uk-UA" w:eastAsia="zh-CN"/>
              </w:rPr>
              <w:t>мТл</w:t>
            </w:r>
            <w:proofErr w:type="spellEnd"/>
            <w:r w:rsidRPr="0010580A">
              <w:rPr>
                <w:sz w:val="24"/>
                <w:szCs w:val="24"/>
                <w:lang w:val="uk-UA" w:eastAsia="zh-CN"/>
              </w:rPr>
              <w:t xml:space="preserve">, </w:t>
            </w:r>
          </w:p>
          <w:p w:rsidR="00C069F6" w:rsidRDefault="00C069F6" w:rsidP="00C069F6">
            <w:r w:rsidRPr="0010580A">
              <w:rPr>
                <w:sz w:val="24"/>
                <w:szCs w:val="24"/>
                <w:lang w:val="uk-UA" w:eastAsia="zh-CN"/>
              </w:rPr>
              <w:t xml:space="preserve">до впливу </w:t>
            </w:r>
            <w:proofErr w:type="spellStart"/>
            <w:r w:rsidRPr="0010580A">
              <w:rPr>
                <w:sz w:val="24"/>
                <w:szCs w:val="24"/>
                <w:lang w:val="uk-UA" w:eastAsia="zh-CN"/>
              </w:rPr>
              <w:t>радіозавад</w:t>
            </w:r>
            <w:proofErr w:type="spellEnd"/>
            <w:r w:rsidRPr="0010580A">
              <w:rPr>
                <w:sz w:val="24"/>
                <w:szCs w:val="24"/>
                <w:lang w:val="uk-UA" w:eastAsia="zh-CN"/>
              </w:rPr>
              <w:t xml:space="preserve"> від іскрових розрядів (розряд напруги до 15 кВ через повітряний зазор).</w:t>
            </w:r>
          </w:p>
        </w:tc>
      </w:tr>
      <w:tr w:rsidR="00C069F6" w:rsidRPr="00C069F6" w:rsidTr="00C069F6">
        <w:tc>
          <w:tcPr>
            <w:tcW w:w="852" w:type="dxa"/>
            <w:vAlign w:val="center"/>
          </w:tcPr>
          <w:p w:rsidR="00C069F6" w:rsidRPr="00C069F6" w:rsidRDefault="00C069F6" w:rsidP="00C069F6">
            <w:pPr>
              <w:jc w:val="center"/>
              <w:rPr>
                <w:lang w:val="uk-UA"/>
              </w:rPr>
            </w:pPr>
            <w:r>
              <w:rPr>
                <w:lang w:val="uk-UA"/>
              </w:rPr>
              <w:t>6</w:t>
            </w:r>
          </w:p>
        </w:tc>
        <w:tc>
          <w:tcPr>
            <w:tcW w:w="9888" w:type="dxa"/>
          </w:tcPr>
          <w:p w:rsidR="00C069F6" w:rsidRPr="00C069F6" w:rsidRDefault="00C069F6" w:rsidP="00C0031C">
            <w:pPr>
              <w:rPr>
                <w:lang w:val="uk-UA"/>
              </w:rPr>
            </w:pPr>
            <w:r w:rsidRPr="0010580A">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10580A">
              <w:rPr>
                <w:sz w:val="24"/>
                <w:szCs w:val="24"/>
                <w:lang w:val="en-US" w:eastAsia="zh-CN"/>
              </w:rPr>
              <w:t>EN</w:t>
            </w:r>
            <w:r w:rsidRPr="0010580A">
              <w:rPr>
                <w:sz w:val="24"/>
                <w:szCs w:val="24"/>
                <w:lang w:val="uk-UA" w:eastAsia="zh-CN"/>
              </w:rPr>
              <w:t xml:space="preserve"> 62053-21:2012</w:t>
            </w:r>
            <w:r>
              <w:rPr>
                <w:sz w:val="24"/>
                <w:szCs w:val="24"/>
                <w:lang w:val="uk-UA" w:eastAsia="zh-CN"/>
              </w:rPr>
              <w:t>.</w:t>
            </w:r>
          </w:p>
        </w:tc>
      </w:tr>
      <w:tr w:rsidR="00C069F6" w:rsidRPr="00C069F6" w:rsidTr="00C069F6">
        <w:tc>
          <w:tcPr>
            <w:tcW w:w="852" w:type="dxa"/>
            <w:vAlign w:val="center"/>
          </w:tcPr>
          <w:p w:rsidR="00C069F6" w:rsidRPr="00C069F6" w:rsidRDefault="00C069F6" w:rsidP="00C069F6">
            <w:pPr>
              <w:jc w:val="center"/>
              <w:rPr>
                <w:lang w:val="uk-UA"/>
              </w:rPr>
            </w:pPr>
            <w:r>
              <w:rPr>
                <w:lang w:val="uk-UA"/>
              </w:rPr>
              <w:t>7</w:t>
            </w:r>
          </w:p>
        </w:tc>
        <w:tc>
          <w:tcPr>
            <w:tcW w:w="9888" w:type="dxa"/>
          </w:tcPr>
          <w:p w:rsidR="00C069F6" w:rsidRPr="00C069F6" w:rsidRDefault="00C069F6" w:rsidP="00C0031C">
            <w:pPr>
              <w:rPr>
                <w:lang w:val="uk-UA"/>
              </w:rPr>
            </w:pPr>
            <w:r w:rsidRPr="0010580A">
              <w:rPr>
                <w:sz w:val="24"/>
                <w:szCs w:val="24"/>
                <w:lang w:val="uk-UA" w:eastAsia="zh-CN"/>
              </w:rPr>
              <w:t xml:space="preserve">Лічильники повинні відповідати </w:t>
            </w:r>
            <w:r w:rsidRPr="0010580A">
              <w:rPr>
                <w:rFonts w:eastAsia="Calibri"/>
                <w:sz w:val="24"/>
                <w:szCs w:val="24"/>
                <w:lang w:val="uk-UA" w:eastAsia="zh-CN"/>
              </w:rPr>
              <w:t xml:space="preserve"> ГОСТ 30207-94, ГОСТ 14254-96  або </w:t>
            </w:r>
            <w:r w:rsidRPr="0010580A">
              <w:rPr>
                <w:rFonts w:eastAsia="Calibri"/>
                <w:bCs/>
                <w:sz w:val="24"/>
                <w:szCs w:val="24"/>
                <w:lang w:val="uk-UA" w:eastAsia="zh-CN"/>
              </w:rPr>
              <w:t>ДСТУ EN 50470-1</w:t>
            </w:r>
            <w:r w:rsidRPr="0010580A">
              <w:rPr>
                <w:rFonts w:eastAsia="Calibri"/>
                <w:sz w:val="24"/>
                <w:szCs w:val="24"/>
                <w:lang w:val="uk-UA" w:eastAsia="zh-CN"/>
              </w:rPr>
              <w:t>,</w:t>
            </w:r>
            <w:r w:rsidRPr="0010580A">
              <w:rPr>
                <w:rFonts w:eastAsia="Calibri"/>
                <w:bCs/>
                <w:sz w:val="24"/>
                <w:szCs w:val="24"/>
                <w:lang w:val="uk-UA" w:eastAsia="zh-CN"/>
              </w:rPr>
              <w:t xml:space="preserve"> ДСТУ EN 62052-11 (вимоги щодо нагрівання, захисту від пилу, води, сонячної радіації та механічних впливів).</w:t>
            </w:r>
          </w:p>
        </w:tc>
      </w:tr>
      <w:tr w:rsidR="00C069F6" w:rsidTr="00C069F6">
        <w:tc>
          <w:tcPr>
            <w:tcW w:w="852" w:type="dxa"/>
            <w:vAlign w:val="center"/>
          </w:tcPr>
          <w:p w:rsidR="00C069F6" w:rsidRPr="00C069F6" w:rsidRDefault="00C069F6" w:rsidP="00C069F6">
            <w:pPr>
              <w:jc w:val="center"/>
              <w:rPr>
                <w:lang w:val="uk-UA"/>
              </w:rPr>
            </w:pPr>
            <w:r>
              <w:rPr>
                <w:lang w:val="uk-UA"/>
              </w:rPr>
              <w:t>8</w:t>
            </w:r>
          </w:p>
        </w:tc>
        <w:tc>
          <w:tcPr>
            <w:tcW w:w="9888" w:type="dxa"/>
          </w:tcPr>
          <w:p w:rsidR="00C069F6" w:rsidRDefault="00C069F6" w:rsidP="00C0031C">
            <w:r w:rsidRPr="0010580A">
              <w:rPr>
                <w:sz w:val="24"/>
                <w:szCs w:val="24"/>
                <w:lang w:val="uk-UA"/>
              </w:rPr>
              <w:t>Лічильники повинні бути забезпечені</w:t>
            </w:r>
            <w:r w:rsidRPr="0010580A">
              <w:rPr>
                <w:sz w:val="24"/>
                <w:szCs w:val="24"/>
              </w:rPr>
              <w:t xml:space="preserve"> </w:t>
            </w:r>
            <w:proofErr w:type="spellStart"/>
            <w:r w:rsidRPr="0010580A">
              <w:rPr>
                <w:sz w:val="24"/>
                <w:szCs w:val="24"/>
              </w:rPr>
              <w:t>сертиф</w:t>
            </w:r>
            <w:r w:rsidRPr="0010580A">
              <w:rPr>
                <w:sz w:val="24"/>
                <w:szCs w:val="24"/>
                <w:lang w:val="uk-UA"/>
              </w:rPr>
              <w:t>ікованим</w:t>
            </w:r>
            <w:proofErr w:type="spellEnd"/>
            <w:r w:rsidRPr="0010580A">
              <w:rPr>
                <w:sz w:val="24"/>
                <w:szCs w:val="24"/>
                <w:lang w:val="uk-UA"/>
              </w:rPr>
              <w:t xml:space="preserve"> електронним датчиком реєстрації впливу зовнішнім магнітним полем</w:t>
            </w:r>
            <w:r>
              <w:rPr>
                <w:sz w:val="24"/>
                <w:szCs w:val="24"/>
                <w:lang w:val="uk-UA"/>
              </w:rPr>
              <w:t>.</w:t>
            </w:r>
          </w:p>
        </w:tc>
      </w:tr>
      <w:tr w:rsidR="00C069F6" w:rsidTr="00C069F6">
        <w:tc>
          <w:tcPr>
            <w:tcW w:w="852" w:type="dxa"/>
            <w:vAlign w:val="center"/>
          </w:tcPr>
          <w:p w:rsidR="00C069F6" w:rsidRPr="00C069F6" w:rsidRDefault="00C069F6" w:rsidP="00C069F6">
            <w:pPr>
              <w:jc w:val="center"/>
              <w:rPr>
                <w:lang w:val="uk-UA"/>
              </w:rPr>
            </w:pPr>
            <w:r>
              <w:rPr>
                <w:lang w:val="uk-UA"/>
              </w:rPr>
              <w:t>9</w:t>
            </w:r>
          </w:p>
        </w:tc>
        <w:tc>
          <w:tcPr>
            <w:tcW w:w="9888" w:type="dxa"/>
          </w:tcPr>
          <w:p w:rsidR="00C069F6" w:rsidRDefault="00C069F6" w:rsidP="00C0031C">
            <w:r w:rsidRPr="0010580A">
              <w:rPr>
                <w:sz w:val="24"/>
                <w:szCs w:val="24"/>
                <w:lang w:val="uk-UA"/>
              </w:rPr>
              <w:t>Лічильники повинні бути забезпечені</w:t>
            </w:r>
            <w:r w:rsidRPr="0010580A">
              <w:rPr>
                <w:sz w:val="24"/>
                <w:szCs w:val="24"/>
              </w:rPr>
              <w:t xml:space="preserve"> </w:t>
            </w:r>
            <w:proofErr w:type="spellStart"/>
            <w:r w:rsidRPr="0010580A">
              <w:rPr>
                <w:sz w:val="24"/>
                <w:szCs w:val="24"/>
              </w:rPr>
              <w:t>сертиф</w:t>
            </w:r>
            <w:r w:rsidRPr="0010580A">
              <w:rPr>
                <w:sz w:val="24"/>
                <w:szCs w:val="24"/>
                <w:lang w:val="uk-UA"/>
              </w:rPr>
              <w:t>ікованим</w:t>
            </w:r>
            <w:proofErr w:type="spellEnd"/>
            <w:r w:rsidRPr="0010580A">
              <w:rPr>
                <w:sz w:val="24"/>
                <w:szCs w:val="24"/>
                <w:lang w:val="uk-UA"/>
              </w:rPr>
              <w:t xml:space="preserve"> електронним датчиком реєстрації впливу зовнішнім електромагнітним полем</w:t>
            </w:r>
            <w:r>
              <w:rPr>
                <w:sz w:val="24"/>
                <w:szCs w:val="24"/>
                <w:lang w:val="uk-UA"/>
              </w:rPr>
              <w:t>.</w:t>
            </w:r>
          </w:p>
        </w:tc>
      </w:tr>
      <w:tr w:rsidR="00C069F6" w:rsidTr="00C069F6">
        <w:tc>
          <w:tcPr>
            <w:tcW w:w="852" w:type="dxa"/>
            <w:vAlign w:val="center"/>
          </w:tcPr>
          <w:p w:rsidR="00C069F6" w:rsidRPr="00C069F6" w:rsidRDefault="00C069F6" w:rsidP="00C069F6">
            <w:pPr>
              <w:jc w:val="center"/>
              <w:rPr>
                <w:lang w:val="uk-UA"/>
              </w:rPr>
            </w:pPr>
            <w:r>
              <w:rPr>
                <w:lang w:val="uk-UA"/>
              </w:rPr>
              <w:t>10</w:t>
            </w:r>
          </w:p>
        </w:tc>
        <w:tc>
          <w:tcPr>
            <w:tcW w:w="9888" w:type="dxa"/>
          </w:tcPr>
          <w:p w:rsidR="00C069F6" w:rsidRDefault="00C069F6" w:rsidP="00C0031C">
            <w:proofErr w:type="spellStart"/>
            <w:r w:rsidRPr="0010580A">
              <w:rPr>
                <w:sz w:val="24"/>
                <w:szCs w:val="24"/>
                <w:lang w:val="uk-UA"/>
              </w:rPr>
              <w:t>Міжповірочний</w:t>
            </w:r>
            <w:proofErr w:type="spellEnd"/>
            <w:r w:rsidRPr="0010580A">
              <w:rPr>
                <w:sz w:val="24"/>
                <w:szCs w:val="24"/>
                <w:lang w:val="uk-UA"/>
              </w:rPr>
              <w:t xml:space="preserve"> інтервал для лічильників не менше 10 років</w:t>
            </w:r>
            <w:r>
              <w:rPr>
                <w:sz w:val="24"/>
                <w:szCs w:val="24"/>
                <w:lang w:val="uk-UA"/>
              </w:rPr>
              <w:t>.</w:t>
            </w:r>
          </w:p>
        </w:tc>
      </w:tr>
      <w:tr w:rsidR="00C069F6" w:rsidTr="00C069F6">
        <w:tc>
          <w:tcPr>
            <w:tcW w:w="852" w:type="dxa"/>
            <w:vAlign w:val="center"/>
          </w:tcPr>
          <w:p w:rsidR="00C069F6" w:rsidRPr="00C069F6" w:rsidRDefault="00C069F6" w:rsidP="00C069F6">
            <w:pPr>
              <w:jc w:val="center"/>
              <w:rPr>
                <w:lang w:val="uk-UA"/>
              </w:rPr>
            </w:pPr>
            <w:r>
              <w:rPr>
                <w:lang w:val="uk-UA"/>
              </w:rPr>
              <w:t>11</w:t>
            </w:r>
          </w:p>
        </w:tc>
        <w:tc>
          <w:tcPr>
            <w:tcW w:w="9888" w:type="dxa"/>
          </w:tcPr>
          <w:p w:rsidR="00C069F6" w:rsidRDefault="00C069F6" w:rsidP="00C0031C">
            <w:r w:rsidRPr="0010580A">
              <w:rPr>
                <w:sz w:val="24"/>
                <w:szCs w:val="24"/>
                <w:lang w:val="uk-UA"/>
              </w:rPr>
              <w:t xml:space="preserve">Встановлення лічильника електричної енергії має бути передбачено в окремому боксі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10580A">
                <w:rPr>
                  <w:sz w:val="24"/>
                  <w:szCs w:val="24"/>
                  <w:lang w:val="uk-UA"/>
                </w:rPr>
                <w:t>5 см</w:t>
              </w:r>
              <w:r>
                <w:rPr>
                  <w:sz w:val="24"/>
                  <w:szCs w:val="24"/>
                  <w:lang w:val="uk-UA"/>
                </w:rPr>
                <w:t>.</w:t>
              </w:r>
            </w:smartTag>
          </w:p>
        </w:tc>
      </w:tr>
    </w:tbl>
    <w:p w:rsidR="00FA31AE" w:rsidRPr="00FA31AE" w:rsidRDefault="00FA31AE" w:rsidP="00C0031C"/>
    <w:p w:rsidR="00FA31AE" w:rsidRDefault="00FA31AE"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764CB0" w:rsidRDefault="00764CB0" w:rsidP="00C0031C">
      <w:pPr>
        <w:rPr>
          <w:lang w:val="uk-UA"/>
        </w:rPr>
      </w:pPr>
    </w:p>
    <w:p w:rsidR="00E36524" w:rsidRPr="00C069F6" w:rsidRDefault="00E36524" w:rsidP="00C069F6">
      <w:pPr>
        <w:pStyle w:val="aa"/>
        <w:numPr>
          <w:ilvl w:val="0"/>
          <w:numId w:val="45"/>
        </w:numPr>
        <w:rPr>
          <w:b/>
          <w:sz w:val="24"/>
          <w:szCs w:val="24"/>
          <w:lang w:val="uk-UA"/>
        </w:rPr>
      </w:pPr>
      <w:r w:rsidRPr="00C069F6">
        <w:rPr>
          <w:b/>
          <w:sz w:val="24"/>
          <w:szCs w:val="24"/>
          <w:lang w:val="uk-UA"/>
        </w:rPr>
        <w:t xml:space="preserve"> Трифазний облік електроенергії для об’єктів з приєднаною потужністю більше 50 кВт першого рівня напруги без організації дистанційного зчитування даних.</w:t>
      </w:r>
    </w:p>
    <w:p w:rsidR="00E36524" w:rsidRDefault="00E36524" w:rsidP="00C0031C">
      <w:pPr>
        <w:rPr>
          <w:lang w:val="uk-UA"/>
        </w:rPr>
      </w:pPr>
    </w:p>
    <w:tbl>
      <w:tblPr>
        <w:tblStyle w:val="a7"/>
        <w:tblW w:w="0" w:type="auto"/>
        <w:tblInd w:w="-318" w:type="dxa"/>
        <w:tblLook w:val="04A0" w:firstRow="1" w:lastRow="0" w:firstColumn="1" w:lastColumn="0" w:noHBand="0" w:noVBand="1"/>
      </w:tblPr>
      <w:tblGrid>
        <w:gridCol w:w="852"/>
        <w:gridCol w:w="9888"/>
      </w:tblGrid>
      <w:tr w:rsidR="00C069F6" w:rsidTr="00C069F6">
        <w:tc>
          <w:tcPr>
            <w:tcW w:w="852" w:type="dxa"/>
          </w:tcPr>
          <w:p w:rsidR="00C069F6" w:rsidRDefault="00C069F6" w:rsidP="00C069F6">
            <w:pPr>
              <w:pStyle w:val="aa"/>
              <w:ind w:left="0"/>
              <w:rPr>
                <w:b/>
                <w:sz w:val="24"/>
                <w:szCs w:val="24"/>
                <w:lang w:val="uk-UA"/>
              </w:rPr>
            </w:pPr>
            <w:r>
              <w:rPr>
                <w:b/>
                <w:sz w:val="24"/>
                <w:szCs w:val="24"/>
                <w:lang w:val="uk-UA"/>
              </w:rPr>
              <w:t>№ з/п</w:t>
            </w:r>
          </w:p>
        </w:tc>
        <w:tc>
          <w:tcPr>
            <w:tcW w:w="9888" w:type="dxa"/>
          </w:tcPr>
          <w:p w:rsidR="00C069F6" w:rsidRDefault="00C069F6" w:rsidP="00C069F6">
            <w:pPr>
              <w:pStyle w:val="aa"/>
              <w:ind w:left="0"/>
              <w:rPr>
                <w:b/>
                <w:sz w:val="24"/>
                <w:szCs w:val="24"/>
                <w:lang w:val="uk-UA"/>
              </w:rPr>
            </w:pPr>
            <w:r>
              <w:rPr>
                <w:b/>
                <w:sz w:val="24"/>
                <w:szCs w:val="24"/>
                <w:lang w:val="uk-UA"/>
              </w:rPr>
              <w:t>Технічні рекомендації</w:t>
            </w:r>
          </w:p>
        </w:tc>
      </w:tr>
      <w:tr w:rsidR="00C069F6" w:rsidTr="00C069F6">
        <w:tc>
          <w:tcPr>
            <w:tcW w:w="852" w:type="dxa"/>
            <w:vAlign w:val="center"/>
          </w:tcPr>
          <w:p w:rsidR="00C069F6" w:rsidRDefault="00C069F6" w:rsidP="00C069F6">
            <w:pPr>
              <w:jc w:val="center"/>
              <w:rPr>
                <w:lang w:val="uk-UA"/>
              </w:rPr>
            </w:pPr>
            <w:r>
              <w:rPr>
                <w:lang w:val="uk-UA"/>
              </w:rPr>
              <w:t>1</w:t>
            </w:r>
          </w:p>
        </w:tc>
        <w:tc>
          <w:tcPr>
            <w:tcW w:w="9888" w:type="dxa"/>
          </w:tcPr>
          <w:p w:rsidR="00C069F6" w:rsidRDefault="00C069F6" w:rsidP="00C0031C">
            <w:pPr>
              <w:rPr>
                <w:lang w:val="uk-UA"/>
              </w:rPr>
            </w:pPr>
            <w:r w:rsidRPr="00764CB0">
              <w:rPr>
                <w:sz w:val="24"/>
                <w:szCs w:val="24"/>
                <w:lang w:val="uk-UA"/>
              </w:rPr>
              <w:t>Місце встановлення вузла обліку електроенергії (далі - ВОЕ: лічильник електроенергії, трансформатори струму, устаткування автоматичного відключення чи обмеження потужності, засоби захисту, вторинні кола струму і напруги, блоки живлення, обладнання дистанційної передачі даних)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C069F6" w:rsidTr="00C069F6">
        <w:tc>
          <w:tcPr>
            <w:tcW w:w="852" w:type="dxa"/>
            <w:vAlign w:val="center"/>
          </w:tcPr>
          <w:p w:rsidR="00C069F6" w:rsidRDefault="00C069F6" w:rsidP="00C069F6">
            <w:pPr>
              <w:jc w:val="center"/>
              <w:rPr>
                <w:lang w:val="uk-UA"/>
              </w:rPr>
            </w:pPr>
            <w:r>
              <w:rPr>
                <w:lang w:val="uk-UA"/>
              </w:rPr>
              <w:t>2</w:t>
            </w:r>
          </w:p>
        </w:tc>
        <w:tc>
          <w:tcPr>
            <w:tcW w:w="9888" w:type="dxa"/>
          </w:tcPr>
          <w:p w:rsidR="00C069F6" w:rsidRDefault="00C069F6" w:rsidP="00C0031C">
            <w:pPr>
              <w:rPr>
                <w:lang w:val="uk-UA"/>
              </w:rPr>
            </w:pPr>
            <w:r w:rsidRPr="00764CB0">
              <w:rPr>
                <w:sz w:val="24"/>
                <w:szCs w:val="24"/>
                <w:lang w:val="uk-UA"/>
              </w:rPr>
              <w:t>Клас точності лічильників та вимірювальних трансформаторів повинен відповідати вимогам ПУЕ та ККОЕ</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3</w:t>
            </w:r>
          </w:p>
        </w:tc>
        <w:tc>
          <w:tcPr>
            <w:tcW w:w="9888" w:type="dxa"/>
          </w:tcPr>
          <w:p w:rsidR="00C069F6" w:rsidRDefault="00C069F6" w:rsidP="00C0031C">
            <w:pPr>
              <w:rPr>
                <w:lang w:val="uk-UA"/>
              </w:rPr>
            </w:pPr>
            <w:r w:rsidRPr="00764CB0">
              <w:rPr>
                <w:sz w:val="24"/>
                <w:szCs w:val="24"/>
                <w:lang w:val="uk-UA"/>
              </w:rPr>
              <w:t>Вторинні кола струму (матеріал, площа перерізу, навантаження, схема  підключення) повинні відповідати вимогам ПУЕ</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4</w:t>
            </w:r>
          </w:p>
        </w:tc>
        <w:tc>
          <w:tcPr>
            <w:tcW w:w="9888" w:type="dxa"/>
          </w:tcPr>
          <w:p w:rsidR="00C069F6" w:rsidRDefault="00C069F6" w:rsidP="00C0031C">
            <w:pPr>
              <w:rPr>
                <w:lang w:val="uk-UA"/>
              </w:rPr>
            </w:pPr>
            <w:r w:rsidRPr="00764CB0">
              <w:rPr>
                <w:sz w:val="24"/>
                <w:szCs w:val="24"/>
                <w:lang w:val="uk-UA"/>
              </w:rPr>
              <w:t>Лічильники електроенергії, трансформатори струму повинні відповідати вимогам Технічного регламенту законодавчо-регульованих засобів вимірювальної техніки</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5</w:t>
            </w:r>
          </w:p>
        </w:tc>
        <w:tc>
          <w:tcPr>
            <w:tcW w:w="9888" w:type="dxa"/>
          </w:tcPr>
          <w:p w:rsidR="00C069F6" w:rsidRDefault="00C069F6" w:rsidP="00C0031C">
            <w:pPr>
              <w:rPr>
                <w:lang w:val="uk-UA"/>
              </w:rPr>
            </w:pPr>
            <w:r w:rsidRPr="00764CB0">
              <w:rPr>
                <w:sz w:val="24"/>
                <w:szCs w:val="24"/>
                <w:lang w:val="uk-UA"/>
              </w:rPr>
              <w:t>У вторинних колах обліку повинно бути передбачено встановлення випробувальних колодок (блоків), які мають забезпечити вимкнення (</w:t>
            </w:r>
            <w:proofErr w:type="spellStart"/>
            <w:r w:rsidRPr="00764CB0">
              <w:rPr>
                <w:sz w:val="24"/>
                <w:szCs w:val="24"/>
                <w:lang w:val="uk-UA"/>
              </w:rPr>
              <w:t>закорочення</w:t>
            </w:r>
            <w:proofErr w:type="spellEnd"/>
            <w:r w:rsidRPr="00764CB0">
              <w:rPr>
                <w:sz w:val="24"/>
                <w:szCs w:val="24"/>
                <w:lang w:val="uk-UA"/>
              </w:rPr>
              <w:t>) струмових кіл лічильника в кожній фазі лічильника для забезпечення можливості безпечного його встановлення, заміни або перевірки.</w:t>
            </w:r>
          </w:p>
        </w:tc>
      </w:tr>
      <w:tr w:rsidR="00C069F6" w:rsidTr="00C069F6">
        <w:tc>
          <w:tcPr>
            <w:tcW w:w="852" w:type="dxa"/>
            <w:vAlign w:val="center"/>
          </w:tcPr>
          <w:p w:rsidR="00C069F6" w:rsidRDefault="00C069F6" w:rsidP="00C069F6">
            <w:pPr>
              <w:jc w:val="center"/>
              <w:rPr>
                <w:lang w:val="uk-UA"/>
              </w:rPr>
            </w:pPr>
            <w:r>
              <w:rPr>
                <w:lang w:val="uk-UA"/>
              </w:rPr>
              <w:t>6</w:t>
            </w:r>
          </w:p>
        </w:tc>
        <w:tc>
          <w:tcPr>
            <w:tcW w:w="9888" w:type="dxa"/>
          </w:tcPr>
          <w:p w:rsidR="00C069F6" w:rsidRDefault="00C069F6" w:rsidP="00C0031C">
            <w:pPr>
              <w:rPr>
                <w:lang w:val="uk-UA"/>
              </w:rPr>
            </w:pPr>
            <w:r w:rsidRPr="00764CB0">
              <w:rPr>
                <w:sz w:val="24"/>
                <w:szCs w:val="24"/>
                <w:lang w:val="uk-UA"/>
              </w:rPr>
              <w:t xml:space="preserve">Рекомендований тип лічильника електроенергії – трифазний, електронний, прямого включення по напрузі та трансформаторного включення по струму, з рідко кристалічним індикатором (РКІ, розрядністю не менше </w:t>
            </w:r>
            <w:r w:rsidRPr="00764CB0">
              <w:rPr>
                <w:sz w:val="24"/>
                <w:szCs w:val="24"/>
                <w:lang w:val="uk-UA" w:eastAsia="zh-CN"/>
              </w:rPr>
              <w:t xml:space="preserve">6 цілої частини +2 десятих). Вимірювана енергія: А+, </w:t>
            </w:r>
            <w:r w:rsidRPr="00764CB0">
              <w:rPr>
                <w:sz w:val="24"/>
                <w:szCs w:val="24"/>
                <w:lang w:val="en-US" w:eastAsia="zh-CN"/>
              </w:rPr>
              <w:t>R</w:t>
            </w:r>
            <w:r w:rsidRPr="00764CB0">
              <w:rPr>
                <w:sz w:val="24"/>
                <w:szCs w:val="24"/>
                <w:lang w:eastAsia="zh-CN"/>
              </w:rPr>
              <w:t>+-.</w:t>
            </w:r>
          </w:p>
        </w:tc>
      </w:tr>
      <w:tr w:rsidR="00C069F6" w:rsidTr="00C069F6">
        <w:tc>
          <w:tcPr>
            <w:tcW w:w="852" w:type="dxa"/>
            <w:vAlign w:val="center"/>
          </w:tcPr>
          <w:p w:rsidR="00C069F6" w:rsidRDefault="00C069F6" w:rsidP="00C069F6">
            <w:pPr>
              <w:jc w:val="center"/>
              <w:rPr>
                <w:lang w:val="uk-UA"/>
              </w:rPr>
            </w:pPr>
            <w:r>
              <w:rPr>
                <w:lang w:val="uk-UA"/>
              </w:rPr>
              <w:t>7</w:t>
            </w:r>
          </w:p>
        </w:tc>
        <w:tc>
          <w:tcPr>
            <w:tcW w:w="9888" w:type="dxa"/>
          </w:tcPr>
          <w:p w:rsidR="00C069F6" w:rsidRPr="00C069F6" w:rsidRDefault="00C069F6" w:rsidP="00C069F6">
            <w:pPr>
              <w:jc w:val="both"/>
              <w:rPr>
                <w:sz w:val="24"/>
                <w:szCs w:val="24"/>
                <w:lang w:val="uk-UA"/>
              </w:rPr>
            </w:pPr>
            <w:r w:rsidRPr="00C069F6">
              <w:rPr>
                <w:sz w:val="24"/>
                <w:szCs w:val="24"/>
                <w:lang w:val="uk-UA" w:eastAsia="zh-CN"/>
              </w:rPr>
              <w:t xml:space="preserve">Лічильники повинні бути стійкими: </w:t>
            </w:r>
          </w:p>
          <w:p w:rsidR="00C069F6" w:rsidRPr="00764CB0" w:rsidRDefault="00C069F6" w:rsidP="00C069F6">
            <w:pPr>
              <w:pStyle w:val="aa"/>
              <w:numPr>
                <w:ilvl w:val="0"/>
                <w:numId w:val="14"/>
              </w:numPr>
              <w:jc w:val="both"/>
              <w:rPr>
                <w:sz w:val="24"/>
                <w:szCs w:val="24"/>
                <w:lang w:val="uk-UA" w:eastAsia="zh-CN"/>
              </w:rPr>
            </w:pPr>
            <w:r w:rsidRPr="00764CB0">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764CB0">
              <w:rPr>
                <w:sz w:val="24"/>
                <w:szCs w:val="24"/>
                <w:lang w:val="uk-UA" w:eastAsia="zh-CN"/>
              </w:rPr>
              <w:t>мТл</w:t>
            </w:r>
            <w:proofErr w:type="spellEnd"/>
            <w:r w:rsidRPr="00764CB0">
              <w:rPr>
                <w:sz w:val="24"/>
                <w:szCs w:val="24"/>
                <w:lang w:val="uk-UA" w:eastAsia="zh-CN"/>
              </w:rPr>
              <w:t xml:space="preserve">),  </w:t>
            </w:r>
          </w:p>
          <w:p w:rsidR="00C069F6" w:rsidRPr="00764CB0" w:rsidRDefault="00C069F6" w:rsidP="00C069F6">
            <w:pPr>
              <w:pStyle w:val="aa"/>
              <w:numPr>
                <w:ilvl w:val="0"/>
                <w:numId w:val="14"/>
              </w:numPr>
              <w:jc w:val="both"/>
              <w:rPr>
                <w:sz w:val="24"/>
                <w:szCs w:val="24"/>
                <w:lang w:val="uk-UA"/>
              </w:rPr>
            </w:pPr>
            <w:r w:rsidRPr="00764CB0">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764CB0">
              <w:rPr>
                <w:sz w:val="24"/>
                <w:szCs w:val="24"/>
                <w:lang w:val="uk-UA" w:eastAsia="zh-CN"/>
              </w:rPr>
              <w:t>МГц</w:t>
            </w:r>
            <w:proofErr w:type="spellEnd"/>
            <w:r w:rsidRPr="00764CB0">
              <w:rPr>
                <w:sz w:val="24"/>
                <w:szCs w:val="24"/>
                <w:lang w:val="uk-UA" w:eastAsia="zh-CN"/>
              </w:rPr>
              <w:t xml:space="preserve">, </w:t>
            </w:r>
          </w:p>
          <w:p w:rsidR="00C069F6" w:rsidRPr="00764CB0" w:rsidRDefault="00C069F6" w:rsidP="00C069F6">
            <w:pPr>
              <w:pStyle w:val="aa"/>
              <w:numPr>
                <w:ilvl w:val="0"/>
                <w:numId w:val="14"/>
              </w:numPr>
              <w:jc w:val="both"/>
              <w:rPr>
                <w:sz w:val="24"/>
                <w:szCs w:val="24"/>
                <w:lang w:val="uk-UA"/>
              </w:rPr>
            </w:pPr>
            <w:r w:rsidRPr="00764CB0">
              <w:rPr>
                <w:sz w:val="24"/>
                <w:szCs w:val="24"/>
                <w:lang w:val="uk-UA" w:eastAsia="zh-CN"/>
              </w:rPr>
              <w:t xml:space="preserve">до впливу зовнішнього постійного магнітного поля магнітною індукцією не менше 300 </w:t>
            </w:r>
            <w:proofErr w:type="spellStart"/>
            <w:r w:rsidRPr="00764CB0">
              <w:rPr>
                <w:sz w:val="24"/>
                <w:szCs w:val="24"/>
                <w:lang w:val="uk-UA" w:eastAsia="zh-CN"/>
              </w:rPr>
              <w:t>мТл</w:t>
            </w:r>
            <w:proofErr w:type="spellEnd"/>
            <w:r w:rsidRPr="00764CB0">
              <w:rPr>
                <w:sz w:val="24"/>
                <w:szCs w:val="24"/>
                <w:lang w:val="uk-UA" w:eastAsia="zh-CN"/>
              </w:rPr>
              <w:t xml:space="preserve">, </w:t>
            </w:r>
          </w:p>
          <w:p w:rsidR="00C069F6" w:rsidRDefault="00C069F6" w:rsidP="00C069F6">
            <w:pPr>
              <w:rPr>
                <w:lang w:val="uk-UA"/>
              </w:rPr>
            </w:pPr>
            <w:r w:rsidRPr="00764CB0">
              <w:rPr>
                <w:sz w:val="24"/>
                <w:szCs w:val="24"/>
                <w:lang w:val="uk-UA" w:eastAsia="zh-CN"/>
              </w:rPr>
              <w:t xml:space="preserve">до впливу </w:t>
            </w:r>
            <w:proofErr w:type="spellStart"/>
            <w:r w:rsidRPr="00764CB0">
              <w:rPr>
                <w:sz w:val="24"/>
                <w:szCs w:val="24"/>
                <w:lang w:val="uk-UA" w:eastAsia="zh-CN"/>
              </w:rPr>
              <w:t>радіозавад</w:t>
            </w:r>
            <w:proofErr w:type="spellEnd"/>
            <w:r w:rsidRPr="00764CB0">
              <w:rPr>
                <w:sz w:val="24"/>
                <w:szCs w:val="24"/>
                <w:lang w:val="uk-UA" w:eastAsia="zh-CN"/>
              </w:rPr>
              <w:t xml:space="preserve"> від іскрових розрядів (розряд напруги до 15 кВ через повітряний зазор).</w:t>
            </w:r>
          </w:p>
        </w:tc>
      </w:tr>
      <w:tr w:rsidR="00C069F6" w:rsidTr="00C069F6">
        <w:tc>
          <w:tcPr>
            <w:tcW w:w="852" w:type="dxa"/>
            <w:vAlign w:val="center"/>
          </w:tcPr>
          <w:p w:rsidR="00C069F6" w:rsidRDefault="00C069F6" w:rsidP="00C069F6">
            <w:pPr>
              <w:jc w:val="center"/>
              <w:rPr>
                <w:lang w:val="uk-UA"/>
              </w:rPr>
            </w:pPr>
            <w:r>
              <w:rPr>
                <w:lang w:val="uk-UA"/>
              </w:rPr>
              <w:t>8</w:t>
            </w:r>
          </w:p>
        </w:tc>
        <w:tc>
          <w:tcPr>
            <w:tcW w:w="9888" w:type="dxa"/>
          </w:tcPr>
          <w:p w:rsidR="00C069F6" w:rsidRDefault="009141F4" w:rsidP="00C0031C">
            <w:pPr>
              <w:rPr>
                <w:lang w:val="uk-UA"/>
              </w:rPr>
            </w:pPr>
            <w:r w:rsidRPr="00764CB0">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764CB0">
              <w:rPr>
                <w:sz w:val="24"/>
                <w:szCs w:val="24"/>
                <w:lang w:val="en-US" w:eastAsia="zh-CN"/>
              </w:rPr>
              <w:t>EN</w:t>
            </w:r>
            <w:r w:rsidRPr="00764CB0">
              <w:rPr>
                <w:sz w:val="24"/>
                <w:szCs w:val="24"/>
                <w:lang w:val="uk-UA" w:eastAsia="zh-CN"/>
              </w:rPr>
              <w:t xml:space="preserve"> 62053-21:2012.</w:t>
            </w:r>
          </w:p>
        </w:tc>
      </w:tr>
      <w:tr w:rsidR="00C069F6" w:rsidTr="00C069F6">
        <w:tc>
          <w:tcPr>
            <w:tcW w:w="852" w:type="dxa"/>
            <w:vAlign w:val="center"/>
          </w:tcPr>
          <w:p w:rsidR="00C069F6" w:rsidRDefault="00C069F6" w:rsidP="00C069F6">
            <w:pPr>
              <w:jc w:val="center"/>
              <w:rPr>
                <w:lang w:val="uk-UA"/>
              </w:rPr>
            </w:pPr>
            <w:r>
              <w:rPr>
                <w:lang w:val="uk-UA"/>
              </w:rPr>
              <w:t>9</w:t>
            </w:r>
          </w:p>
        </w:tc>
        <w:tc>
          <w:tcPr>
            <w:tcW w:w="9888" w:type="dxa"/>
          </w:tcPr>
          <w:p w:rsidR="00C069F6" w:rsidRDefault="009141F4" w:rsidP="00C0031C">
            <w:pPr>
              <w:rPr>
                <w:lang w:val="uk-UA"/>
              </w:rPr>
            </w:pPr>
            <w:r w:rsidRPr="00764CB0">
              <w:rPr>
                <w:sz w:val="24"/>
                <w:szCs w:val="24"/>
                <w:lang w:val="uk-UA" w:eastAsia="zh-CN"/>
              </w:rPr>
              <w:t xml:space="preserve">Лічильники повинні відповідати </w:t>
            </w:r>
            <w:r w:rsidRPr="00764CB0">
              <w:rPr>
                <w:rFonts w:eastAsia="Calibri"/>
                <w:sz w:val="24"/>
                <w:szCs w:val="24"/>
                <w:lang w:val="uk-UA" w:eastAsia="zh-CN"/>
              </w:rPr>
              <w:t xml:space="preserve"> ГОСТ 30207-94, ГОСТ 14254-96  або </w:t>
            </w:r>
            <w:r w:rsidRPr="00764CB0">
              <w:rPr>
                <w:rFonts w:eastAsia="Calibri"/>
                <w:bCs/>
                <w:sz w:val="24"/>
                <w:szCs w:val="24"/>
                <w:lang w:val="uk-UA" w:eastAsia="zh-CN"/>
              </w:rPr>
              <w:t>ДСТУ EN 50470-1</w:t>
            </w:r>
            <w:r w:rsidRPr="00764CB0">
              <w:rPr>
                <w:rFonts w:eastAsia="Calibri"/>
                <w:sz w:val="24"/>
                <w:szCs w:val="24"/>
                <w:lang w:val="uk-UA" w:eastAsia="zh-CN"/>
              </w:rPr>
              <w:t>,</w:t>
            </w:r>
            <w:r w:rsidRPr="00764CB0">
              <w:rPr>
                <w:rFonts w:eastAsia="Calibri"/>
                <w:bCs/>
                <w:sz w:val="24"/>
                <w:szCs w:val="24"/>
                <w:lang w:val="uk-UA" w:eastAsia="zh-CN"/>
              </w:rPr>
              <w:t xml:space="preserve"> ДСТУ EN 62052-11 (вимоги щодо нагрівання, захисту від пилу, води, сонячної радіації та механічних впливів).</w:t>
            </w:r>
          </w:p>
        </w:tc>
      </w:tr>
      <w:tr w:rsidR="00C069F6" w:rsidTr="00C069F6">
        <w:tc>
          <w:tcPr>
            <w:tcW w:w="852" w:type="dxa"/>
            <w:vAlign w:val="center"/>
          </w:tcPr>
          <w:p w:rsidR="00C069F6" w:rsidRDefault="00C069F6" w:rsidP="00C069F6">
            <w:pPr>
              <w:jc w:val="center"/>
              <w:rPr>
                <w:lang w:val="uk-UA"/>
              </w:rPr>
            </w:pPr>
            <w:r>
              <w:rPr>
                <w:lang w:val="uk-UA"/>
              </w:rPr>
              <w:t>10</w:t>
            </w:r>
          </w:p>
        </w:tc>
        <w:tc>
          <w:tcPr>
            <w:tcW w:w="9888" w:type="dxa"/>
          </w:tcPr>
          <w:p w:rsidR="00C069F6" w:rsidRDefault="009141F4" w:rsidP="00C0031C">
            <w:pPr>
              <w:rPr>
                <w:lang w:val="uk-UA"/>
              </w:rPr>
            </w:pPr>
            <w:r w:rsidRPr="00764CB0">
              <w:rPr>
                <w:sz w:val="24"/>
                <w:szCs w:val="24"/>
                <w:lang w:val="uk-UA"/>
              </w:rPr>
              <w:t>Лічильники повинні бути забезпечені</w:t>
            </w:r>
            <w:r w:rsidRPr="00764CB0">
              <w:rPr>
                <w:sz w:val="24"/>
                <w:szCs w:val="24"/>
              </w:rPr>
              <w:t xml:space="preserve"> </w:t>
            </w:r>
            <w:proofErr w:type="spellStart"/>
            <w:r w:rsidRPr="00764CB0">
              <w:rPr>
                <w:sz w:val="24"/>
                <w:szCs w:val="24"/>
              </w:rPr>
              <w:t>сертиф</w:t>
            </w:r>
            <w:r w:rsidRPr="00764CB0">
              <w:rPr>
                <w:sz w:val="24"/>
                <w:szCs w:val="24"/>
                <w:lang w:val="uk-UA"/>
              </w:rPr>
              <w:t>ікованим</w:t>
            </w:r>
            <w:proofErr w:type="spellEnd"/>
            <w:r w:rsidRPr="00764CB0">
              <w:rPr>
                <w:sz w:val="24"/>
                <w:szCs w:val="24"/>
                <w:lang w:val="uk-UA"/>
              </w:rPr>
              <w:t xml:space="preserve"> електронним датчиком реєстрації впливу зовнішнім магнітним полем</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11</w:t>
            </w:r>
          </w:p>
        </w:tc>
        <w:tc>
          <w:tcPr>
            <w:tcW w:w="9888" w:type="dxa"/>
          </w:tcPr>
          <w:p w:rsidR="00C069F6" w:rsidRDefault="009141F4" w:rsidP="00C0031C">
            <w:pPr>
              <w:rPr>
                <w:lang w:val="uk-UA"/>
              </w:rPr>
            </w:pPr>
            <w:r w:rsidRPr="00764CB0">
              <w:rPr>
                <w:sz w:val="24"/>
                <w:szCs w:val="24"/>
                <w:lang w:val="uk-UA"/>
              </w:rPr>
              <w:t>Лічильники повинні бути забезпечені</w:t>
            </w:r>
            <w:r w:rsidRPr="00764CB0">
              <w:rPr>
                <w:sz w:val="24"/>
                <w:szCs w:val="24"/>
              </w:rPr>
              <w:t xml:space="preserve"> </w:t>
            </w:r>
            <w:proofErr w:type="spellStart"/>
            <w:r w:rsidRPr="00764CB0">
              <w:rPr>
                <w:sz w:val="24"/>
                <w:szCs w:val="24"/>
              </w:rPr>
              <w:t>сертиф</w:t>
            </w:r>
            <w:r w:rsidRPr="00764CB0">
              <w:rPr>
                <w:sz w:val="24"/>
                <w:szCs w:val="24"/>
                <w:lang w:val="uk-UA"/>
              </w:rPr>
              <w:t>ікованим</w:t>
            </w:r>
            <w:proofErr w:type="spellEnd"/>
            <w:r w:rsidRPr="00764CB0">
              <w:rPr>
                <w:sz w:val="24"/>
                <w:szCs w:val="24"/>
                <w:lang w:val="uk-UA"/>
              </w:rPr>
              <w:t xml:space="preserve"> електронним датчиком реєстрації впливу зовнішнім електромагнітним полем</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12</w:t>
            </w:r>
          </w:p>
        </w:tc>
        <w:tc>
          <w:tcPr>
            <w:tcW w:w="9888" w:type="dxa"/>
          </w:tcPr>
          <w:p w:rsidR="00C069F6" w:rsidRDefault="009141F4" w:rsidP="00C0031C">
            <w:pPr>
              <w:rPr>
                <w:lang w:val="uk-UA"/>
              </w:rPr>
            </w:pPr>
            <w:proofErr w:type="spellStart"/>
            <w:r w:rsidRPr="00764CB0">
              <w:rPr>
                <w:sz w:val="24"/>
                <w:szCs w:val="24"/>
                <w:lang w:val="uk-UA"/>
              </w:rPr>
              <w:t>Міжп</w:t>
            </w:r>
            <w:r>
              <w:rPr>
                <w:sz w:val="24"/>
                <w:szCs w:val="24"/>
                <w:lang w:val="uk-UA"/>
              </w:rPr>
              <w:t>овірочний</w:t>
            </w:r>
            <w:proofErr w:type="spellEnd"/>
            <w:r>
              <w:rPr>
                <w:sz w:val="24"/>
                <w:szCs w:val="24"/>
                <w:lang w:val="uk-UA"/>
              </w:rPr>
              <w:t xml:space="preserve"> інтервал для </w:t>
            </w:r>
            <w:r w:rsidRPr="00764CB0">
              <w:rPr>
                <w:sz w:val="24"/>
                <w:szCs w:val="24"/>
                <w:lang w:val="uk-UA"/>
              </w:rPr>
              <w:t xml:space="preserve"> лічильників не менше 10 років</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13</w:t>
            </w:r>
          </w:p>
        </w:tc>
        <w:tc>
          <w:tcPr>
            <w:tcW w:w="9888" w:type="dxa"/>
          </w:tcPr>
          <w:p w:rsidR="00C069F6" w:rsidRDefault="009141F4" w:rsidP="00C0031C">
            <w:pPr>
              <w:rPr>
                <w:lang w:val="uk-UA"/>
              </w:rPr>
            </w:pPr>
            <w:proofErr w:type="spellStart"/>
            <w:r w:rsidRPr="00764CB0">
              <w:rPr>
                <w:sz w:val="24"/>
                <w:szCs w:val="24"/>
                <w:lang w:val="uk-UA"/>
              </w:rPr>
              <w:t>Міжповірочний</w:t>
            </w:r>
            <w:proofErr w:type="spellEnd"/>
            <w:r w:rsidRPr="00764CB0">
              <w:rPr>
                <w:sz w:val="24"/>
                <w:szCs w:val="24"/>
                <w:lang w:val="uk-UA"/>
              </w:rPr>
              <w:t xml:space="preserve"> інтервал для вимірювальних трансформаторів – не менше 16 років</w:t>
            </w:r>
            <w:r>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14</w:t>
            </w:r>
          </w:p>
        </w:tc>
        <w:tc>
          <w:tcPr>
            <w:tcW w:w="9888" w:type="dxa"/>
          </w:tcPr>
          <w:p w:rsidR="00C069F6" w:rsidRDefault="009141F4" w:rsidP="00C0031C">
            <w:pPr>
              <w:rPr>
                <w:lang w:val="uk-UA"/>
              </w:rPr>
            </w:pPr>
            <w:r w:rsidRPr="00764CB0">
              <w:rPr>
                <w:sz w:val="24"/>
                <w:szCs w:val="24"/>
                <w:lang w:val="uk-UA"/>
              </w:rPr>
              <w:t xml:space="preserve">Встановлення лічильника електричної енергії має бути передбачено в окремому боксі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764CB0">
                <w:rPr>
                  <w:sz w:val="24"/>
                  <w:szCs w:val="24"/>
                  <w:lang w:val="uk-UA"/>
                </w:rPr>
                <w:t>5 см</w:t>
              </w:r>
            </w:smartTag>
            <w:r w:rsidRPr="00764CB0">
              <w:rPr>
                <w:sz w:val="24"/>
                <w:szCs w:val="24"/>
                <w:lang w:val="uk-UA"/>
              </w:rPr>
              <w:t>.</w:t>
            </w:r>
          </w:p>
        </w:tc>
      </w:tr>
      <w:tr w:rsidR="00C069F6" w:rsidTr="00C069F6">
        <w:tc>
          <w:tcPr>
            <w:tcW w:w="852" w:type="dxa"/>
            <w:vAlign w:val="center"/>
          </w:tcPr>
          <w:p w:rsidR="00C069F6" w:rsidRDefault="00C069F6" w:rsidP="00C069F6">
            <w:pPr>
              <w:jc w:val="center"/>
              <w:rPr>
                <w:lang w:val="uk-UA"/>
              </w:rPr>
            </w:pPr>
            <w:r>
              <w:rPr>
                <w:lang w:val="uk-UA"/>
              </w:rPr>
              <w:t>15</w:t>
            </w:r>
          </w:p>
        </w:tc>
        <w:tc>
          <w:tcPr>
            <w:tcW w:w="9888" w:type="dxa"/>
          </w:tcPr>
          <w:p w:rsidR="00C069F6" w:rsidRDefault="009141F4" w:rsidP="00C0031C">
            <w:pPr>
              <w:rPr>
                <w:lang w:val="uk-UA"/>
              </w:rPr>
            </w:pPr>
            <w:r w:rsidRPr="00764CB0">
              <w:rPr>
                <w:sz w:val="24"/>
                <w:szCs w:val="24"/>
                <w:lang w:val="uk-UA"/>
              </w:rPr>
              <w:t>Повинна бути передбачена можливість пломбування вимірювальних трансформаторів та вторинних кіл (включаючи випробувальні блоки та збірки затискачів).</w:t>
            </w:r>
          </w:p>
        </w:tc>
      </w:tr>
      <w:tr w:rsidR="00C069F6" w:rsidTr="00C069F6">
        <w:tc>
          <w:tcPr>
            <w:tcW w:w="852" w:type="dxa"/>
            <w:vAlign w:val="center"/>
          </w:tcPr>
          <w:p w:rsidR="00C069F6" w:rsidRDefault="00C069F6" w:rsidP="00C069F6">
            <w:pPr>
              <w:jc w:val="center"/>
              <w:rPr>
                <w:lang w:val="uk-UA"/>
              </w:rPr>
            </w:pPr>
            <w:r>
              <w:rPr>
                <w:lang w:val="uk-UA"/>
              </w:rPr>
              <w:t>16</w:t>
            </w:r>
          </w:p>
        </w:tc>
        <w:tc>
          <w:tcPr>
            <w:tcW w:w="9888" w:type="dxa"/>
          </w:tcPr>
          <w:p w:rsidR="00C069F6" w:rsidRDefault="009141F4" w:rsidP="00C0031C">
            <w:pPr>
              <w:rPr>
                <w:lang w:val="uk-UA"/>
              </w:rPr>
            </w:pPr>
            <w:r w:rsidRPr="00764CB0">
              <w:rPr>
                <w:sz w:val="24"/>
                <w:szCs w:val="24"/>
                <w:lang w:val="uk-UA"/>
              </w:rPr>
              <w:t>Забороняється включати у вторинні кола обліку будь-яке інше обладнання</w:t>
            </w:r>
            <w:r>
              <w:rPr>
                <w:sz w:val="24"/>
                <w:szCs w:val="24"/>
                <w:lang w:val="uk-UA"/>
              </w:rPr>
              <w:t>.</w:t>
            </w:r>
          </w:p>
        </w:tc>
      </w:tr>
    </w:tbl>
    <w:p w:rsidR="00E36524" w:rsidRDefault="00E36524" w:rsidP="00C0031C">
      <w:pPr>
        <w:rPr>
          <w:lang w:val="uk-UA"/>
        </w:rPr>
      </w:pPr>
    </w:p>
    <w:p w:rsidR="009141F4" w:rsidRPr="009141F4" w:rsidRDefault="009141F4" w:rsidP="009141F4">
      <w:pPr>
        <w:ind w:left="360"/>
        <w:rPr>
          <w:b/>
          <w:sz w:val="24"/>
          <w:szCs w:val="24"/>
          <w:lang w:val="uk-UA"/>
        </w:rPr>
      </w:pPr>
    </w:p>
    <w:p w:rsidR="00234117" w:rsidRDefault="00234117" w:rsidP="009141F4">
      <w:pPr>
        <w:pStyle w:val="aa"/>
        <w:numPr>
          <w:ilvl w:val="0"/>
          <w:numId w:val="45"/>
        </w:numPr>
        <w:rPr>
          <w:b/>
          <w:sz w:val="24"/>
          <w:szCs w:val="24"/>
          <w:lang w:val="uk-UA"/>
        </w:rPr>
      </w:pPr>
      <w:r w:rsidRPr="009141F4">
        <w:rPr>
          <w:b/>
          <w:sz w:val="24"/>
          <w:szCs w:val="24"/>
          <w:lang w:val="uk-UA"/>
        </w:rPr>
        <w:lastRenderedPageBreak/>
        <w:t>Трифазний облік електроенергії для об’єктів з приєднаною потужністю більше 50 кВт першого рівня напруги з організацією дистанційного зчитування даних.</w:t>
      </w:r>
    </w:p>
    <w:p w:rsidR="009141F4" w:rsidRPr="009141F4" w:rsidRDefault="009141F4" w:rsidP="009141F4">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9141F4" w:rsidTr="009141F4">
        <w:tc>
          <w:tcPr>
            <w:tcW w:w="852" w:type="dxa"/>
          </w:tcPr>
          <w:p w:rsidR="009141F4" w:rsidRDefault="009141F4" w:rsidP="004703A1">
            <w:pPr>
              <w:pStyle w:val="aa"/>
              <w:ind w:left="0"/>
              <w:rPr>
                <w:b/>
                <w:sz w:val="24"/>
                <w:szCs w:val="24"/>
                <w:lang w:val="uk-UA"/>
              </w:rPr>
            </w:pPr>
            <w:r>
              <w:rPr>
                <w:b/>
                <w:sz w:val="24"/>
                <w:szCs w:val="24"/>
                <w:lang w:val="uk-UA"/>
              </w:rPr>
              <w:t>№ з/п</w:t>
            </w:r>
          </w:p>
        </w:tc>
        <w:tc>
          <w:tcPr>
            <w:tcW w:w="9888" w:type="dxa"/>
          </w:tcPr>
          <w:p w:rsidR="009141F4" w:rsidRDefault="009141F4" w:rsidP="004703A1">
            <w:pPr>
              <w:pStyle w:val="aa"/>
              <w:ind w:left="0"/>
              <w:rPr>
                <w:b/>
                <w:sz w:val="24"/>
                <w:szCs w:val="24"/>
                <w:lang w:val="uk-UA"/>
              </w:rPr>
            </w:pPr>
            <w:r>
              <w:rPr>
                <w:b/>
                <w:sz w:val="24"/>
                <w:szCs w:val="24"/>
                <w:lang w:val="uk-UA"/>
              </w:rPr>
              <w:t>Технічні рекомендації</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w:t>
            </w:r>
          </w:p>
        </w:tc>
        <w:tc>
          <w:tcPr>
            <w:tcW w:w="9888" w:type="dxa"/>
          </w:tcPr>
          <w:p w:rsidR="009141F4" w:rsidRDefault="009141F4" w:rsidP="00C0031C">
            <w:pPr>
              <w:rPr>
                <w:b/>
                <w:sz w:val="24"/>
                <w:szCs w:val="24"/>
                <w:lang w:val="uk-UA"/>
              </w:rPr>
            </w:pPr>
            <w:r>
              <w:rPr>
                <w:sz w:val="24"/>
                <w:szCs w:val="24"/>
                <w:lang w:val="uk-UA"/>
              </w:rPr>
              <w:t>Місце встановлення вузла обліку електроенергії (далі - ВОЕ: лічильник електроенергії, трансформатори струму, устаткування автоматичного відключення чи обмеження потужності, засоби захисту, вторинні кола струму, блоки живлення, обладнання дистанційної передачі даних)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w:t>
            </w:r>
          </w:p>
        </w:tc>
        <w:tc>
          <w:tcPr>
            <w:tcW w:w="9888" w:type="dxa"/>
          </w:tcPr>
          <w:p w:rsidR="009141F4" w:rsidRDefault="009141F4" w:rsidP="00C0031C">
            <w:pPr>
              <w:rPr>
                <w:b/>
                <w:sz w:val="24"/>
                <w:szCs w:val="24"/>
                <w:lang w:val="uk-UA"/>
              </w:rPr>
            </w:pPr>
            <w:r>
              <w:rPr>
                <w:sz w:val="24"/>
                <w:szCs w:val="24"/>
                <w:lang w:val="uk-UA"/>
              </w:rPr>
              <w:t>Клас точності лічильників та вимірювальних трансформаторів повинен відповідати вимогам ПУЕ та ККОЕ.</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3</w:t>
            </w:r>
          </w:p>
        </w:tc>
        <w:tc>
          <w:tcPr>
            <w:tcW w:w="9888" w:type="dxa"/>
          </w:tcPr>
          <w:p w:rsidR="009141F4" w:rsidRDefault="009141F4" w:rsidP="00C0031C">
            <w:pPr>
              <w:rPr>
                <w:b/>
                <w:sz w:val="24"/>
                <w:szCs w:val="24"/>
                <w:lang w:val="uk-UA"/>
              </w:rPr>
            </w:pPr>
            <w:r>
              <w:rPr>
                <w:sz w:val="24"/>
                <w:szCs w:val="24"/>
                <w:lang w:val="uk-UA"/>
              </w:rPr>
              <w:t>Вторинні кола струму (матеріал, площа перерізу, навантаження, схема  підключення) повинні відповідати вимогам ПУЕ.</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4</w:t>
            </w:r>
          </w:p>
        </w:tc>
        <w:tc>
          <w:tcPr>
            <w:tcW w:w="9888" w:type="dxa"/>
          </w:tcPr>
          <w:p w:rsidR="009141F4" w:rsidRDefault="009141F4" w:rsidP="00C0031C">
            <w:pPr>
              <w:rPr>
                <w:b/>
                <w:sz w:val="24"/>
                <w:szCs w:val="24"/>
                <w:lang w:val="uk-UA"/>
              </w:rPr>
            </w:pPr>
            <w:r>
              <w:rPr>
                <w:sz w:val="24"/>
                <w:szCs w:val="24"/>
                <w:lang w:val="uk-UA"/>
              </w:rPr>
              <w:t>Лічильники електроенергії, трансформатори струму повинні відповідати вимогам Технічного регламенту законодавчо-регульованих засобів вимірювальної техніки.</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5</w:t>
            </w:r>
          </w:p>
        </w:tc>
        <w:tc>
          <w:tcPr>
            <w:tcW w:w="9888" w:type="dxa"/>
          </w:tcPr>
          <w:p w:rsidR="009141F4" w:rsidRDefault="009141F4" w:rsidP="00C0031C">
            <w:pPr>
              <w:rPr>
                <w:b/>
                <w:sz w:val="24"/>
                <w:szCs w:val="24"/>
                <w:lang w:val="uk-UA"/>
              </w:rPr>
            </w:pPr>
            <w:r>
              <w:rPr>
                <w:sz w:val="24"/>
                <w:szCs w:val="24"/>
                <w:lang w:val="uk-UA"/>
              </w:rPr>
              <w:t xml:space="preserve">У вторинних </w:t>
            </w:r>
            <w:r w:rsidRPr="00C94107">
              <w:rPr>
                <w:sz w:val="24"/>
                <w:szCs w:val="24"/>
                <w:lang w:val="uk-UA"/>
              </w:rPr>
              <w:t xml:space="preserve">колах обліку </w:t>
            </w:r>
            <w:r>
              <w:rPr>
                <w:sz w:val="24"/>
                <w:szCs w:val="24"/>
                <w:lang w:val="uk-UA"/>
              </w:rPr>
              <w:t>повинно бути передбачено встановлення</w:t>
            </w:r>
            <w:r w:rsidRPr="00C94107">
              <w:rPr>
                <w:sz w:val="24"/>
                <w:szCs w:val="24"/>
                <w:lang w:val="uk-UA"/>
              </w:rPr>
              <w:t xml:space="preserve"> випробувальн</w:t>
            </w:r>
            <w:r>
              <w:rPr>
                <w:sz w:val="24"/>
                <w:szCs w:val="24"/>
                <w:lang w:val="uk-UA"/>
              </w:rPr>
              <w:t>их</w:t>
            </w:r>
            <w:r w:rsidRPr="00C94107">
              <w:rPr>
                <w:sz w:val="24"/>
                <w:szCs w:val="24"/>
                <w:lang w:val="uk-UA"/>
              </w:rPr>
              <w:t xml:space="preserve"> колод</w:t>
            </w:r>
            <w:r>
              <w:rPr>
                <w:sz w:val="24"/>
                <w:szCs w:val="24"/>
                <w:lang w:val="uk-UA"/>
              </w:rPr>
              <w:t>ок (блоків)</w:t>
            </w:r>
            <w:r w:rsidRPr="00C94107">
              <w:rPr>
                <w:sz w:val="24"/>
                <w:szCs w:val="24"/>
                <w:lang w:val="uk-UA"/>
              </w:rPr>
              <w:t>, які мають забезпечити вимкнення (</w:t>
            </w:r>
            <w:proofErr w:type="spellStart"/>
            <w:r w:rsidRPr="00C94107">
              <w:rPr>
                <w:sz w:val="24"/>
                <w:szCs w:val="24"/>
                <w:lang w:val="uk-UA"/>
              </w:rPr>
              <w:t>закорочення</w:t>
            </w:r>
            <w:proofErr w:type="spellEnd"/>
            <w:r w:rsidRPr="00C94107">
              <w:rPr>
                <w:sz w:val="24"/>
                <w:szCs w:val="24"/>
                <w:lang w:val="uk-UA"/>
              </w:rPr>
              <w:t>) струмових кіл лічильника в кожній фазі лічильника для забезпечення можливості безпечного його встановлення, заміни або перевірки.</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6</w:t>
            </w:r>
          </w:p>
        </w:tc>
        <w:tc>
          <w:tcPr>
            <w:tcW w:w="9888" w:type="dxa"/>
          </w:tcPr>
          <w:p w:rsidR="009141F4" w:rsidRDefault="009141F4" w:rsidP="00C0031C">
            <w:pPr>
              <w:rPr>
                <w:b/>
                <w:sz w:val="24"/>
                <w:szCs w:val="24"/>
                <w:lang w:val="uk-UA"/>
              </w:rPr>
            </w:pPr>
            <w:r>
              <w:rPr>
                <w:sz w:val="24"/>
                <w:szCs w:val="24"/>
                <w:lang w:val="uk-UA"/>
              </w:rPr>
              <w:t xml:space="preserve">Рекомендований тип лічильника електроенергії – трифазний, електронний, прямого включення по напрузі та трансформаторного включення по струму,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+2 десятих).</w:t>
            </w:r>
            <w:r w:rsidRPr="00F97ADE">
              <w:rPr>
                <w:sz w:val="24"/>
                <w:szCs w:val="24"/>
                <w:lang w:val="uk-UA" w:eastAsia="zh-CN"/>
              </w:rPr>
              <w:t xml:space="preserve"> </w:t>
            </w:r>
            <w:r>
              <w:rPr>
                <w:sz w:val="24"/>
                <w:szCs w:val="24"/>
                <w:lang w:val="uk-UA" w:eastAsia="zh-CN"/>
              </w:rPr>
              <w:t xml:space="preserve">Вимірювана енергія: А+, </w:t>
            </w:r>
            <w:r>
              <w:rPr>
                <w:sz w:val="24"/>
                <w:szCs w:val="24"/>
                <w:lang w:val="en-US" w:eastAsia="zh-CN"/>
              </w:rPr>
              <w:t>R</w:t>
            </w:r>
            <w:r w:rsidRPr="00020A66">
              <w:rPr>
                <w:sz w:val="24"/>
                <w:szCs w:val="24"/>
                <w:lang w:eastAsia="zh-CN"/>
              </w:rPr>
              <w:t>+-</w:t>
            </w:r>
            <w:r>
              <w:rPr>
                <w:sz w:val="24"/>
                <w:szCs w:val="24"/>
                <w:lang w:eastAsia="zh-CN"/>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7</w:t>
            </w:r>
          </w:p>
        </w:tc>
        <w:tc>
          <w:tcPr>
            <w:tcW w:w="9888" w:type="dxa"/>
          </w:tcPr>
          <w:p w:rsidR="009141F4" w:rsidRPr="009141F4" w:rsidRDefault="009141F4" w:rsidP="009141F4">
            <w:pPr>
              <w:jc w:val="both"/>
              <w:rPr>
                <w:sz w:val="24"/>
                <w:szCs w:val="24"/>
                <w:lang w:val="uk-UA"/>
              </w:rPr>
            </w:pPr>
            <w:r w:rsidRPr="009141F4">
              <w:rPr>
                <w:sz w:val="24"/>
                <w:szCs w:val="24"/>
                <w:lang w:val="uk-UA" w:eastAsia="zh-CN"/>
              </w:rPr>
              <w:t xml:space="preserve">Лічильники повинні бути стійкими: </w:t>
            </w:r>
          </w:p>
          <w:p w:rsidR="009141F4" w:rsidRDefault="009141F4" w:rsidP="009141F4">
            <w:pPr>
              <w:pStyle w:val="aa"/>
              <w:numPr>
                <w:ilvl w:val="0"/>
                <w:numId w:val="14"/>
              </w:numPr>
              <w:ind w:hanging="11"/>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9141F4" w:rsidRDefault="009141F4" w:rsidP="009141F4">
            <w:pPr>
              <w:pStyle w:val="aa"/>
              <w:numPr>
                <w:ilvl w:val="0"/>
                <w:numId w:val="14"/>
              </w:numPr>
              <w:ind w:hanging="11"/>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9141F4" w:rsidRDefault="009141F4" w:rsidP="009141F4">
            <w:pPr>
              <w:pStyle w:val="aa"/>
              <w:numPr>
                <w:ilvl w:val="0"/>
                <w:numId w:val="14"/>
              </w:numPr>
              <w:ind w:hanging="11"/>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9141F4" w:rsidRDefault="009141F4" w:rsidP="009141F4">
            <w:pPr>
              <w:rPr>
                <w:b/>
                <w:sz w:val="24"/>
                <w:szCs w:val="24"/>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8</w:t>
            </w:r>
          </w:p>
        </w:tc>
        <w:tc>
          <w:tcPr>
            <w:tcW w:w="9888" w:type="dxa"/>
          </w:tcPr>
          <w:p w:rsidR="009141F4" w:rsidRDefault="009141F4" w:rsidP="00C0031C">
            <w:pPr>
              <w:rPr>
                <w:b/>
                <w:sz w:val="24"/>
                <w:szCs w:val="24"/>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9</w:t>
            </w:r>
          </w:p>
        </w:tc>
        <w:tc>
          <w:tcPr>
            <w:tcW w:w="9888" w:type="dxa"/>
          </w:tcPr>
          <w:p w:rsidR="009141F4" w:rsidRDefault="009141F4" w:rsidP="00C0031C">
            <w:pPr>
              <w:rPr>
                <w:b/>
                <w:sz w:val="24"/>
                <w:szCs w:val="24"/>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10</w:t>
            </w:r>
          </w:p>
        </w:tc>
        <w:tc>
          <w:tcPr>
            <w:tcW w:w="9888" w:type="dxa"/>
          </w:tcPr>
          <w:p w:rsidR="009141F4" w:rsidRDefault="009141F4" w:rsidP="00C0031C">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11</w:t>
            </w:r>
          </w:p>
        </w:tc>
        <w:tc>
          <w:tcPr>
            <w:tcW w:w="9888" w:type="dxa"/>
          </w:tcPr>
          <w:p w:rsidR="009141F4" w:rsidRDefault="009141F4" w:rsidP="00C0031C">
            <w:pPr>
              <w:rPr>
                <w:b/>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12</w:t>
            </w:r>
          </w:p>
        </w:tc>
        <w:tc>
          <w:tcPr>
            <w:tcW w:w="9888" w:type="dxa"/>
          </w:tcPr>
          <w:p w:rsidR="009141F4" w:rsidRDefault="009141F4" w:rsidP="00C0031C">
            <w:pPr>
              <w:rPr>
                <w:b/>
                <w:sz w:val="24"/>
                <w:szCs w:val="24"/>
                <w:lang w:val="uk-UA"/>
              </w:rPr>
            </w:pPr>
            <w:proofErr w:type="spellStart"/>
            <w:r>
              <w:rPr>
                <w:sz w:val="24"/>
                <w:szCs w:val="24"/>
                <w:lang w:val="uk-UA"/>
              </w:rPr>
              <w:t>Міжповірочний</w:t>
            </w:r>
            <w:proofErr w:type="spellEnd"/>
            <w:r>
              <w:rPr>
                <w:sz w:val="24"/>
                <w:szCs w:val="24"/>
                <w:lang w:val="uk-UA"/>
              </w:rPr>
              <w:t xml:space="preserve"> інтервал для  лічильників - не менше 10 років.</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13</w:t>
            </w:r>
          </w:p>
        </w:tc>
        <w:tc>
          <w:tcPr>
            <w:tcW w:w="9888" w:type="dxa"/>
          </w:tcPr>
          <w:p w:rsidR="009141F4" w:rsidRDefault="009141F4" w:rsidP="00C0031C">
            <w:pPr>
              <w:rPr>
                <w:b/>
                <w:sz w:val="24"/>
                <w:szCs w:val="24"/>
                <w:lang w:val="uk-UA"/>
              </w:rPr>
            </w:pPr>
            <w:proofErr w:type="spellStart"/>
            <w:r>
              <w:rPr>
                <w:sz w:val="24"/>
                <w:szCs w:val="24"/>
                <w:lang w:val="uk-UA"/>
              </w:rPr>
              <w:t>Міжповірочний</w:t>
            </w:r>
            <w:proofErr w:type="spellEnd"/>
            <w:r>
              <w:rPr>
                <w:sz w:val="24"/>
                <w:szCs w:val="24"/>
                <w:lang w:val="uk-UA"/>
              </w:rPr>
              <w:t xml:space="preserve"> інтервал для</w:t>
            </w:r>
            <w:r w:rsidRPr="00D7753F">
              <w:rPr>
                <w:sz w:val="24"/>
                <w:szCs w:val="24"/>
                <w:lang w:val="uk-UA"/>
              </w:rPr>
              <w:t xml:space="preserve"> вимірювальних</w:t>
            </w:r>
            <w:r>
              <w:rPr>
                <w:sz w:val="24"/>
                <w:szCs w:val="24"/>
                <w:lang w:val="uk-UA"/>
              </w:rPr>
              <w:t xml:space="preserve"> трансформаторів – не менше 16 років.</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14</w:t>
            </w:r>
          </w:p>
        </w:tc>
        <w:tc>
          <w:tcPr>
            <w:tcW w:w="9888" w:type="dxa"/>
          </w:tcPr>
          <w:p w:rsidR="009141F4" w:rsidRDefault="009141F4" w:rsidP="00C0031C">
            <w:pPr>
              <w:rPr>
                <w:b/>
                <w:sz w:val="24"/>
                <w:szCs w:val="24"/>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несанкціонованої зміни параметрів ПО</w:t>
            </w:r>
            <w:r>
              <w:rPr>
                <w:sz w:val="24"/>
                <w:szCs w:val="24"/>
                <w:lang w:val="uk-UA" w:eastAsia="zh-CN"/>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15</w:t>
            </w:r>
          </w:p>
        </w:tc>
        <w:tc>
          <w:tcPr>
            <w:tcW w:w="9888" w:type="dxa"/>
          </w:tcPr>
          <w:p w:rsidR="009141F4" w:rsidRDefault="009141F4" w:rsidP="00C0031C">
            <w:pPr>
              <w:rPr>
                <w:b/>
                <w:sz w:val="24"/>
                <w:szCs w:val="24"/>
                <w:lang w:val="uk-UA"/>
              </w:rPr>
            </w:pPr>
            <w:r w:rsidRPr="0083504B">
              <w:rPr>
                <w:sz w:val="24"/>
                <w:szCs w:val="24"/>
                <w:lang w:val="uk-UA"/>
              </w:rPr>
              <w:t xml:space="preserve">Лічильники електроенергії повинні мати можливість зберігання в енергонезалежній пам’яті </w:t>
            </w:r>
            <w:r w:rsidRPr="0083504B">
              <w:rPr>
                <w:sz w:val="24"/>
                <w:szCs w:val="24"/>
                <w:lang w:val="uk-UA" w:eastAsia="zh-CN"/>
              </w:rPr>
              <w:t>профілю навантаження з періодом інтеграції 30 хвилин не менше 180 діб.</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16</w:t>
            </w:r>
          </w:p>
        </w:tc>
        <w:tc>
          <w:tcPr>
            <w:tcW w:w="9888" w:type="dxa"/>
          </w:tcPr>
          <w:p w:rsidR="009141F4" w:rsidRDefault="009141F4" w:rsidP="00C0031C">
            <w:pPr>
              <w:rPr>
                <w:b/>
                <w:sz w:val="24"/>
                <w:szCs w:val="24"/>
                <w:lang w:val="uk-UA"/>
              </w:rPr>
            </w:pPr>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17</w:t>
            </w:r>
          </w:p>
        </w:tc>
        <w:tc>
          <w:tcPr>
            <w:tcW w:w="9888" w:type="dxa"/>
          </w:tcPr>
          <w:p w:rsidR="009141F4" w:rsidRPr="009141F4" w:rsidRDefault="009141F4" w:rsidP="009141F4">
            <w:pPr>
              <w:jc w:val="both"/>
              <w:rPr>
                <w:sz w:val="24"/>
                <w:szCs w:val="24"/>
                <w:lang w:val="uk-UA"/>
              </w:rPr>
            </w:pPr>
            <w:r w:rsidRPr="009141F4">
              <w:rPr>
                <w:sz w:val="24"/>
                <w:szCs w:val="24"/>
                <w:lang w:val="uk-UA"/>
              </w:rPr>
              <w:t>Лічильники електроенергії повинні мати можливість зберігання в енергонезалежній пам’яті дату та час:</w:t>
            </w:r>
          </w:p>
          <w:p w:rsidR="009141F4" w:rsidRPr="00244AF1" w:rsidRDefault="009141F4" w:rsidP="009141F4">
            <w:pPr>
              <w:pStyle w:val="aa"/>
              <w:ind w:hanging="11"/>
              <w:jc w:val="both"/>
              <w:rPr>
                <w:sz w:val="24"/>
                <w:szCs w:val="24"/>
                <w:lang w:val="uk-UA"/>
              </w:rPr>
            </w:pPr>
            <w:r>
              <w:rPr>
                <w:sz w:val="24"/>
                <w:szCs w:val="24"/>
                <w:lang w:val="uk-UA"/>
              </w:rPr>
              <w:t xml:space="preserve"> </w:t>
            </w: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9141F4" w:rsidRPr="00244AF1" w:rsidRDefault="009141F4" w:rsidP="009141F4">
            <w:pPr>
              <w:pStyle w:val="aa"/>
              <w:jc w:val="both"/>
              <w:rPr>
                <w:sz w:val="24"/>
                <w:szCs w:val="24"/>
                <w:lang w:val="uk-UA"/>
              </w:rPr>
            </w:pPr>
            <w:r>
              <w:rPr>
                <w:sz w:val="24"/>
                <w:szCs w:val="24"/>
                <w:lang w:val="uk-UA" w:eastAsia="zh-CN"/>
              </w:rPr>
              <w:t xml:space="preserve">- </w:t>
            </w:r>
            <w:r w:rsidRPr="00244AF1">
              <w:rPr>
                <w:sz w:val="24"/>
                <w:szCs w:val="24"/>
                <w:lang w:val="uk-UA" w:eastAsia="zh-CN"/>
              </w:rPr>
              <w:t>зникнення напруги живлення;</w:t>
            </w:r>
          </w:p>
          <w:p w:rsidR="009141F4" w:rsidRPr="00244AF1" w:rsidRDefault="009141F4" w:rsidP="009141F4">
            <w:pPr>
              <w:pStyle w:val="aa"/>
              <w:jc w:val="both"/>
              <w:rPr>
                <w:sz w:val="24"/>
                <w:szCs w:val="24"/>
                <w:lang w:val="uk-UA"/>
              </w:rPr>
            </w:pPr>
            <w:r>
              <w:rPr>
                <w:sz w:val="24"/>
                <w:szCs w:val="24"/>
                <w:lang w:val="uk-UA" w:eastAsia="zh-CN"/>
              </w:rPr>
              <w:lastRenderedPageBreak/>
              <w:t>- «</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9141F4" w:rsidRDefault="009141F4" w:rsidP="009141F4">
            <w:pPr>
              <w:rPr>
                <w:b/>
                <w:sz w:val="24"/>
                <w:szCs w:val="24"/>
                <w:lang w:val="uk-UA"/>
              </w:rPr>
            </w:pPr>
            <w:r>
              <w:rPr>
                <w:sz w:val="24"/>
                <w:szCs w:val="24"/>
                <w:lang w:val="uk-UA" w:eastAsia="zh-CN"/>
              </w:rPr>
              <w:t xml:space="preserve">- </w:t>
            </w:r>
            <w:r w:rsidRPr="00244AF1">
              <w:rPr>
                <w:sz w:val="24"/>
                <w:szCs w:val="24"/>
                <w:lang w:val="uk-UA" w:eastAsia="zh-CN"/>
              </w:rPr>
              <w:t>останньої зміни програми та корегування часу внутрішнього годинника.</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lastRenderedPageBreak/>
              <w:t>18</w:t>
            </w:r>
          </w:p>
        </w:tc>
        <w:tc>
          <w:tcPr>
            <w:tcW w:w="9888" w:type="dxa"/>
          </w:tcPr>
          <w:p w:rsidR="009141F4" w:rsidRDefault="009141F4" w:rsidP="00C0031C">
            <w:pPr>
              <w:rPr>
                <w:b/>
                <w:sz w:val="24"/>
                <w:szCs w:val="24"/>
                <w:lang w:val="uk-UA"/>
              </w:rPr>
            </w:pPr>
            <w:r>
              <w:rPr>
                <w:sz w:val="24"/>
                <w:szCs w:val="24"/>
                <w:lang w:val="uk-UA"/>
              </w:rPr>
              <w:t>Встановлення л</w:t>
            </w:r>
            <w:r w:rsidRPr="00C94107">
              <w:rPr>
                <w:sz w:val="24"/>
                <w:szCs w:val="24"/>
                <w:lang w:val="uk-UA"/>
              </w:rPr>
              <w:t>ічильник</w:t>
            </w:r>
            <w:r>
              <w:rPr>
                <w:sz w:val="24"/>
                <w:szCs w:val="24"/>
                <w:lang w:val="uk-UA"/>
              </w:rPr>
              <w:t>а</w:t>
            </w:r>
            <w:r w:rsidRPr="00C94107">
              <w:rPr>
                <w:sz w:val="24"/>
                <w:szCs w:val="24"/>
                <w:lang w:val="uk-UA"/>
              </w:rPr>
              <w:t xml:space="preserve"> електричної енергії має бути</w:t>
            </w:r>
            <w:r>
              <w:rPr>
                <w:sz w:val="24"/>
                <w:szCs w:val="24"/>
                <w:lang w:val="uk-UA"/>
              </w:rPr>
              <w:t xml:space="preserve"> передбачено в окремому</w:t>
            </w:r>
            <w:r w:rsidRPr="00C94107">
              <w:rPr>
                <w:sz w:val="24"/>
                <w:szCs w:val="24"/>
                <w:lang w:val="uk-UA"/>
              </w:rPr>
              <w:t xml:space="preserve"> бокс</w:t>
            </w:r>
            <w:r>
              <w:rPr>
                <w:sz w:val="24"/>
                <w:szCs w:val="24"/>
                <w:lang w:val="uk-UA"/>
              </w:rPr>
              <w:t>і</w:t>
            </w:r>
            <w:r w:rsidRPr="00C94107">
              <w:rPr>
                <w:sz w:val="24"/>
                <w:szCs w:val="24"/>
                <w:lang w:val="uk-UA"/>
              </w:rPr>
              <w:t xml:space="preserve">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C94107">
                <w:rPr>
                  <w:sz w:val="24"/>
                  <w:szCs w:val="24"/>
                  <w:lang w:val="uk-UA"/>
                </w:rPr>
                <w:t>5 см</w:t>
              </w:r>
            </w:smartTag>
            <w:r w:rsidRPr="00C94107">
              <w:rPr>
                <w:sz w:val="24"/>
                <w:szCs w:val="24"/>
                <w:lang w:val="uk-UA"/>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19</w:t>
            </w:r>
          </w:p>
        </w:tc>
        <w:tc>
          <w:tcPr>
            <w:tcW w:w="9888" w:type="dxa"/>
          </w:tcPr>
          <w:p w:rsidR="009141F4" w:rsidRDefault="009141F4" w:rsidP="00C0031C">
            <w:pPr>
              <w:rPr>
                <w:b/>
                <w:sz w:val="24"/>
                <w:szCs w:val="24"/>
                <w:lang w:val="uk-UA"/>
              </w:rPr>
            </w:pPr>
            <w:r>
              <w:rPr>
                <w:sz w:val="24"/>
                <w:szCs w:val="24"/>
                <w:lang w:val="uk-UA"/>
              </w:rPr>
              <w:t>Повинна бути передбачена можливість пломбування вимірювальних трансформаторів та вторинних кіл (включаючи випробувальні блоки та збірки затискачів).</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20</w:t>
            </w:r>
          </w:p>
        </w:tc>
        <w:tc>
          <w:tcPr>
            <w:tcW w:w="9888" w:type="dxa"/>
          </w:tcPr>
          <w:p w:rsidR="009141F4" w:rsidRDefault="009141F4" w:rsidP="00C0031C">
            <w:pPr>
              <w:rPr>
                <w:b/>
                <w:sz w:val="24"/>
                <w:szCs w:val="24"/>
                <w:lang w:val="uk-UA"/>
              </w:rPr>
            </w:pPr>
            <w:r>
              <w:rPr>
                <w:sz w:val="24"/>
                <w:szCs w:val="24"/>
                <w:lang w:val="uk-UA"/>
              </w:rPr>
              <w:t>Забороняється включати у вторинні кола обліку будь-яке інше обладнання.</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21</w:t>
            </w:r>
          </w:p>
        </w:tc>
        <w:tc>
          <w:tcPr>
            <w:tcW w:w="9888" w:type="dxa"/>
          </w:tcPr>
          <w:p w:rsidR="009141F4" w:rsidRPr="009141F4" w:rsidRDefault="009141F4" w:rsidP="009141F4">
            <w:pPr>
              <w:jc w:val="both"/>
              <w:rPr>
                <w:sz w:val="24"/>
                <w:szCs w:val="24"/>
                <w:lang w:val="uk-UA"/>
              </w:rPr>
            </w:pPr>
            <w:r w:rsidRPr="009141F4">
              <w:rPr>
                <w:sz w:val="24"/>
                <w:lang w:val="uk-UA"/>
              </w:rPr>
              <w:t>Перелік даних, що мають передаватися з вузла обліку до постачальника послуг комерційного обліку (ППКО):</w:t>
            </w:r>
          </w:p>
          <w:p w:rsidR="009141F4" w:rsidRPr="00792FB1" w:rsidRDefault="009141F4" w:rsidP="009141F4">
            <w:pPr>
              <w:numPr>
                <w:ilvl w:val="0"/>
                <w:numId w:val="7"/>
              </w:numPr>
              <w:tabs>
                <w:tab w:val="clear" w:pos="360"/>
                <w:tab w:val="num" w:pos="-2552"/>
              </w:tabs>
              <w:ind w:left="709" w:hanging="11"/>
              <w:jc w:val="both"/>
              <w:rPr>
                <w:sz w:val="24"/>
                <w:lang w:val="uk-UA"/>
              </w:rPr>
            </w:pPr>
            <w:r>
              <w:rPr>
                <w:sz w:val="24"/>
                <w:lang w:val="uk-UA"/>
              </w:rPr>
              <w:t>активна та реактивна енергія (потужність) по всім розрахунковим точкам з відповідним періодом інтеграції</w:t>
            </w:r>
            <w:r w:rsidRPr="00C94107">
              <w:rPr>
                <w:sz w:val="24"/>
                <w:lang w:val="uk-UA"/>
              </w:rPr>
              <w:t>;</w:t>
            </w:r>
          </w:p>
          <w:p w:rsidR="009141F4" w:rsidRDefault="009141F4" w:rsidP="009141F4">
            <w:pPr>
              <w:numPr>
                <w:ilvl w:val="0"/>
                <w:numId w:val="7"/>
              </w:numPr>
              <w:tabs>
                <w:tab w:val="clear" w:pos="360"/>
              </w:tabs>
              <w:ind w:left="709" w:hanging="11"/>
              <w:jc w:val="both"/>
              <w:rPr>
                <w:sz w:val="24"/>
                <w:lang w:val="uk-UA"/>
              </w:rPr>
            </w:pPr>
            <w:r w:rsidRPr="00C94107">
              <w:rPr>
                <w:sz w:val="24"/>
                <w:lang w:val="uk-UA"/>
              </w:rPr>
              <w:t xml:space="preserve">зчитування показань лічильників комерційного обліку на 0 годин 00 хвилин кожної доби розрахункового періоду та на кінець </w:t>
            </w:r>
            <w:r>
              <w:rPr>
                <w:sz w:val="24"/>
                <w:lang w:val="uk-UA"/>
              </w:rPr>
              <w:t>кожного інтервалу періоду інтеграції;</w:t>
            </w:r>
          </w:p>
          <w:p w:rsidR="009141F4" w:rsidRDefault="009141F4" w:rsidP="009141F4">
            <w:pPr>
              <w:numPr>
                <w:ilvl w:val="0"/>
                <w:numId w:val="7"/>
              </w:numPr>
              <w:tabs>
                <w:tab w:val="clear" w:pos="360"/>
              </w:tabs>
              <w:ind w:left="709" w:hanging="11"/>
              <w:jc w:val="both"/>
              <w:rPr>
                <w:sz w:val="24"/>
                <w:lang w:val="uk-UA"/>
              </w:rPr>
            </w:pPr>
            <w:r>
              <w:rPr>
                <w:sz w:val="24"/>
                <w:lang w:val="uk-UA"/>
              </w:rPr>
              <w:t>зчитування журналу подій лічильника;</w:t>
            </w:r>
          </w:p>
          <w:p w:rsidR="009141F4" w:rsidRDefault="009141F4" w:rsidP="009141F4">
            <w:pPr>
              <w:rPr>
                <w:b/>
                <w:sz w:val="24"/>
                <w:szCs w:val="24"/>
                <w:lang w:val="uk-UA"/>
              </w:rPr>
            </w:pPr>
            <w:r>
              <w:rPr>
                <w:sz w:val="24"/>
                <w:lang w:val="uk-UA"/>
              </w:rPr>
              <w:t>зчитування параметрів мережі.</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22</w:t>
            </w:r>
          </w:p>
        </w:tc>
        <w:tc>
          <w:tcPr>
            <w:tcW w:w="9888" w:type="dxa"/>
          </w:tcPr>
          <w:p w:rsidR="009141F4" w:rsidRPr="009141F4" w:rsidRDefault="009141F4" w:rsidP="009141F4">
            <w:pPr>
              <w:jc w:val="both"/>
              <w:rPr>
                <w:sz w:val="24"/>
                <w:lang w:val="uk-UA"/>
              </w:rPr>
            </w:pPr>
            <w:r w:rsidRPr="009141F4">
              <w:rPr>
                <w:sz w:val="24"/>
                <w:lang w:val="uk-UA"/>
              </w:rPr>
              <w:t>Спосіб отримання даних з вузла обліку:</w:t>
            </w:r>
          </w:p>
          <w:p w:rsidR="009141F4" w:rsidRDefault="009141F4" w:rsidP="009141F4">
            <w:pPr>
              <w:numPr>
                <w:ilvl w:val="0"/>
                <w:numId w:val="7"/>
              </w:numPr>
              <w:tabs>
                <w:tab w:val="clear" w:pos="360"/>
                <w:tab w:val="num" w:pos="-2552"/>
              </w:tabs>
              <w:ind w:left="709" w:hanging="11"/>
              <w:jc w:val="both"/>
              <w:rPr>
                <w:sz w:val="24"/>
                <w:lang w:val="uk-UA"/>
              </w:rPr>
            </w:pPr>
            <w:r>
              <w:rPr>
                <w:sz w:val="24"/>
                <w:lang w:val="uk-UA"/>
              </w:rPr>
              <w:t>данні отримуються за допомогою технологій мобільного зв’язку: GPRS</w:t>
            </w:r>
            <w:r w:rsidRPr="00792FB1">
              <w:rPr>
                <w:sz w:val="24"/>
              </w:rPr>
              <w:t>, 3</w:t>
            </w:r>
            <w:r>
              <w:rPr>
                <w:sz w:val="24"/>
                <w:lang w:val="en-US"/>
              </w:rPr>
              <w:t>G</w:t>
            </w:r>
            <w:r>
              <w:rPr>
                <w:sz w:val="24"/>
              </w:rPr>
              <w:t xml:space="preserve"> </w:t>
            </w:r>
            <w:r w:rsidRPr="00E51FB7">
              <w:rPr>
                <w:sz w:val="24"/>
                <w:lang w:val="uk-UA"/>
              </w:rPr>
              <w:t>і</w:t>
            </w:r>
            <w:r>
              <w:rPr>
                <w:sz w:val="24"/>
              </w:rPr>
              <w:t xml:space="preserve"> </w:t>
            </w:r>
            <w:r>
              <w:rPr>
                <w:sz w:val="24"/>
                <w:lang w:val="uk-UA"/>
              </w:rPr>
              <w:t>т</w:t>
            </w:r>
            <w:r>
              <w:rPr>
                <w:sz w:val="24"/>
              </w:rPr>
              <w:t>.</w:t>
            </w:r>
            <w:r>
              <w:rPr>
                <w:sz w:val="24"/>
                <w:lang w:val="uk-UA"/>
              </w:rPr>
              <w:t>д.;</w:t>
            </w:r>
          </w:p>
          <w:p w:rsidR="009141F4" w:rsidRDefault="009141F4" w:rsidP="009141F4">
            <w:pPr>
              <w:rPr>
                <w:b/>
                <w:sz w:val="24"/>
                <w:szCs w:val="24"/>
                <w:lang w:val="uk-UA"/>
              </w:rPr>
            </w:pPr>
            <w:r>
              <w:rPr>
                <w:sz w:val="24"/>
                <w:lang w:val="uk-UA"/>
              </w:rPr>
              <w:t>д</w:t>
            </w:r>
            <w:r w:rsidRPr="00E52E82">
              <w:rPr>
                <w:sz w:val="24"/>
                <w:lang w:val="uk-UA"/>
              </w:rPr>
              <w:t>ля організації каналу зв’язку між серве</w:t>
            </w:r>
            <w:r>
              <w:rPr>
                <w:sz w:val="24"/>
                <w:lang w:val="uk-UA"/>
              </w:rPr>
              <w:t xml:space="preserve">ром </w:t>
            </w:r>
            <w:r w:rsidRPr="00E52E82">
              <w:rPr>
                <w:sz w:val="24"/>
                <w:lang w:val="uk-UA"/>
              </w:rPr>
              <w:t>АТ«ЧЕРНІГІВОБЛЕНЕРГО</w:t>
            </w:r>
            <w:r>
              <w:rPr>
                <w:sz w:val="24"/>
                <w:lang w:val="uk-UA"/>
              </w:rPr>
              <w:t xml:space="preserve">» та точками обліку </w:t>
            </w:r>
            <w:r w:rsidRPr="00CC4EC0">
              <w:rPr>
                <w:sz w:val="24"/>
                <w:lang w:val="uk-UA"/>
              </w:rPr>
              <w:t>споживача</w:t>
            </w:r>
            <w:r w:rsidRPr="00E52E82">
              <w:rPr>
                <w:sz w:val="24"/>
                <w:lang w:val="uk-UA"/>
              </w:rPr>
              <w:t xml:space="preserve"> встановити модем з підтримкою одночасної роботи по протоколах CSD та GPRS (EDGE</w:t>
            </w:r>
            <w:r>
              <w:rPr>
                <w:sz w:val="24"/>
                <w:lang w:val="uk-UA"/>
              </w:rPr>
              <w:t>, 3G</w:t>
            </w:r>
            <w:r w:rsidRPr="00E52E82">
              <w:rPr>
                <w:sz w:val="24"/>
                <w:lang w:val="uk-UA"/>
              </w:rPr>
              <w:t>) в залежності від запиту прийнятого з серверу.</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23</w:t>
            </w:r>
          </w:p>
        </w:tc>
        <w:tc>
          <w:tcPr>
            <w:tcW w:w="9888" w:type="dxa"/>
          </w:tcPr>
          <w:p w:rsidR="009141F4" w:rsidRPr="009141F4" w:rsidRDefault="009141F4" w:rsidP="009141F4">
            <w:pPr>
              <w:jc w:val="both"/>
              <w:rPr>
                <w:sz w:val="24"/>
                <w:lang w:val="uk-UA"/>
              </w:rPr>
            </w:pPr>
            <w:r w:rsidRPr="009141F4">
              <w:rPr>
                <w:sz w:val="24"/>
                <w:lang w:val="uk-UA"/>
              </w:rPr>
              <w:t>Перелік місць встановлення вузла обліку:</w:t>
            </w:r>
          </w:p>
          <w:p w:rsidR="009141F4" w:rsidRDefault="009141F4" w:rsidP="009141F4">
            <w:pPr>
              <w:rPr>
                <w:b/>
                <w:sz w:val="24"/>
                <w:szCs w:val="24"/>
                <w:lang w:val="uk-UA"/>
              </w:rPr>
            </w:pPr>
            <w:r>
              <w:rPr>
                <w:sz w:val="24"/>
                <w:lang w:val="uk-UA"/>
              </w:rPr>
              <w:t>місце встановлення елементів ВОЕ повинно відповідати вимогам ПУЕ,  ККОЕ та, як правило, визначається на комерційній межі учасників ринку. Допускається встановлення ЗВТ не на комерційній межі якщо це недоцільно з економічної або технічної причин.  В такому випадку в проект додається  алгоритм розрахунку витрат електроенергії для «приведення» точки на комерційну межу.</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24</w:t>
            </w:r>
          </w:p>
        </w:tc>
        <w:tc>
          <w:tcPr>
            <w:tcW w:w="9888" w:type="dxa"/>
          </w:tcPr>
          <w:p w:rsidR="009141F4" w:rsidRPr="009141F4" w:rsidRDefault="009141F4" w:rsidP="009141F4">
            <w:pPr>
              <w:jc w:val="both"/>
              <w:rPr>
                <w:sz w:val="24"/>
                <w:lang w:val="uk-UA"/>
              </w:rPr>
            </w:pPr>
            <w:r w:rsidRPr="009141F4">
              <w:rPr>
                <w:sz w:val="24"/>
                <w:lang w:val="uk-UA"/>
              </w:rPr>
              <w:t>Граничні показники похибки вимірювання обсягу (кількості) електричної енергії.</w:t>
            </w:r>
          </w:p>
          <w:p w:rsidR="009141F4" w:rsidRDefault="009141F4" w:rsidP="009141F4">
            <w:pPr>
              <w:rPr>
                <w:b/>
                <w:sz w:val="24"/>
                <w:szCs w:val="24"/>
                <w:lang w:val="uk-UA"/>
              </w:rPr>
            </w:pPr>
            <w:r w:rsidRPr="00532C77">
              <w:rPr>
                <w:sz w:val="24"/>
                <w:lang w:val="uk-UA"/>
              </w:rPr>
              <w:t xml:space="preserve">граничні показники похибки вимірювання визначаються похибками окремих елементів </w:t>
            </w:r>
            <w:r>
              <w:rPr>
                <w:sz w:val="24"/>
                <w:lang w:val="uk-UA"/>
              </w:rPr>
              <w:t>ВОЕ</w:t>
            </w:r>
            <w:r w:rsidRPr="00532C77">
              <w:rPr>
                <w:sz w:val="24"/>
                <w:lang w:val="uk-UA"/>
              </w:rPr>
              <w:t>, а саме похибкою вимірювання лічильника, вимірювальних трансформаторів струму (за їх наявності), вимірювальних трансформаторів напруги (за їх наявності), інших складових вимірювального комплексу (вторинні кола та інше)</w:t>
            </w:r>
            <w:r>
              <w:rPr>
                <w:sz w:val="24"/>
                <w:lang w:val="uk-UA"/>
              </w:rPr>
              <w:t>.</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25</w:t>
            </w:r>
          </w:p>
        </w:tc>
        <w:tc>
          <w:tcPr>
            <w:tcW w:w="9888" w:type="dxa"/>
          </w:tcPr>
          <w:p w:rsidR="009141F4" w:rsidRPr="009141F4" w:rsidRDefault="009141F4" w:rsidP="009141F4">
            <w:pPr>
              <w:jc w:val="both"/>
              <w:rPr>
                <w:sz w:val="24"/>
                <w:lang w:val="uk-UA"/>
              </w:rPr>
            </w:pPr>
            <w:r w:rsidRPr="009141F4">
              <w:rPr>
                <w:sz w:val="24"/>
                <w:lang w:val="uk-UA"/>
              </w:rPr>
              <w:t xml:space="preserve">Граничні показники </w:t>
            </w:r>
            <w:proofErr w:type="spellStart"/>
            <w:r w:rsidRPr="009141F4">
              <w:rPr>
                <w:sz w:val="24"/>
                <w:lang w:val="uk-UA"/>
              </w:rPr>
              <w:t>розсинхронізації</w:t>
            </w:r>
            <w:proofErr w:type="spellEnd"/>
            <w:r w:rsidRPr="009141F4">
              <w:rPr>
                <w:sz w:val="24"/>
                <w:lang w:val="uk-UA"/>
              </w:rPr>
              <w:t xml:space="preserve"> часу.</w:t>
            </w:r>
          </w:p>
          <w:p w:rsidR="009141F4" w:rsidRDefault="009141F4" w:rsidP="009141F4">
            <w:pPr>
              <w:rPr>
                <w:b/>
                <w:sz w:val="24"/>
                <w:szCs w:val="24"/>
                <w:lang w:val="uk-UA"/>
              </w:rPr>
            </w:pPr>
            <w:r w:rsidRPr="007F75BA">
              <w:rPr>
                <w:sz w:val="24"/>
                <w:lang w:val="uk-UA"/>
              </w:rPr>
              <w:t>точність ходу вбудованого годинника має відповідати вимогам стандарту IEC61038 та не повинна залежати від частоти опитування лічильни</w:t>
            </w:r>
            <w:r>
              <w:rPr>
                <w:sz w:val="24"/>
                <w:lang w:val="uk-UA"/>
              </w:rPr>
              <w:t>ка та інших зовнішніх  факторів.</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26</w:t>
            </w:r>
          </w:p>
        </w:tc>
        <w:tc>
          <w:tcPr>
            <w:tcW w:w="9888" w:type="dxa"/>
          </w:tcPr>
          <w:p w:rsidR="009141F4" w:rsidRPr="009141F4" w:rsidRDefault="009141F4" w:rsidP="009141F4">
            <w:pPr>
              <w:jc w:val="both"/>
              <w:rPr>
                <w:sz w:val="24"/>
                <w:lang w:val="uk-UA"/>
              </w:rPr>
            </w:pPr>
            <w:r w:rsidRPr="009141F4">
              <w:rPr>
                <w:sz w:val="24"/>
                <w:lang w:val="uk-UA"/>
              </w:rPr>
              <w:t>Алгоритм визначення (на основі результатів вимірювань лічильників) даних, що будуть використовуватися для проведення комерційних розрахунків.</w:t>
            </w:r>
          </w:p>
          <w:p w:rsidR="009141F4" w:rsidRDefault="009141F4" w:rsidP="009141F4">
            <w:pPr>
              <w:rPr>
                <w:b/>
                <w:sz w:val="24"/>
                <w:szCs w:val="24"/>
                <w:lang w:val="uk-UA"/>
              </w:rPr>
            </w:pPr>
            <w:r>
              <w:rPr>
                <w:sz w:val="24"/>
                <w:lang w:val="uk-UA"/>
              </w:rPr>
              <w:t>для здійснення комерційних розрахунків повинні використовуватися дані, які надійшли при  дистанційному зборі даних з лічильників за допомогою автоматизованої системи комерційного обліку електроенергії (АСКОЕ) в макетній формі або зняті безпосередньо з лічильника. Для розрахунків використовуються показники лічильника зафіксовані на початок доби, яка йде за розрахунковою.</w:t>
            </w:r>
          </w:p>
        </w:tc>
      </w:tr>
      <w:tr w:rsidR="009141F4" w:rsidTr="009141F4">
        <w:tc>
          <w:tcPr>
            <w:tcW w:w="852" w:type="dxa"/>
            <w:vAlign w:val="center"/>
          </w:tcPr>
          <w:p w:rsidR="009141F4" w:rsidRPr="009141F4" w:rsidRDefault="009141F4" w:rsidP="009141F4">
            <w:pPr>
              <w:jc w:val="center"/>
              <w:rPr>
                <w:sz w:val="24"/>
                <w:szCs w:val="24"/>
                <w:lang w:val="uk-UA"/>
              </w:rPr>
            </w:pPr>
            <w:r w:rsidRPr="009141F4">
              <w:rPr>
                <w:sz w:val="24"/>
                <w:szCs w:val="24"/>
                <w:lang w:val="uk-UA"/>
              </w:rPr>
              <w:t>27</w:t>
            </w:r>
          </w:p>
        </w:tc>
        <w:tc>
          <w:tcPr>
            <w:tcW w:w="9888" w:type="dxa"/>
          </w:tcPr>
          <w:p w:rsidR="009141F4" w:rsidRPr="009141F4" w:rsidRDefault="009141F4" w:rsidP="009141F4">
            <w:pPr>
              <w:jc w:val="both"/>
              <w:rPr>
                <w:sz w:val="24"/>
                <w:lang w:val="uk-UA"/>
              </w:rPr>
            </w:pPr>
            <w:r w:rsidRPr="009141F4">
              <w:rPr>
                <w:sz w:val="24"/>
                <w:lang w:val="uk-UA"/>
              </w:rPr>
              <w:t>Умови спільного використання обладнання вузла обліку.</w:t>
            </w:r>
          </w:p>
          <w:p w:rsidR="009141F4" w:rsidRDefault="009141F4" w:rsidP="009141F4">
            <w:pPr>
              <w:numPr>
                <w:ilvl w:val="0"/>
                <w:numId w:val="7"/>
              </w:numPr>
              <w:tabs>
                <w:tab w:val="clear" w:pos="360"/>
              </w:tabs>
              <w:ind w:left="709" w:hanging="11"/>
              <w:jc w:val="both"/>
              <w:rPr>
                <w:sz w:val="24"/>
                <w:lang w:val="uk-UA"/>
              </w:rPr>
            </w:pPr>
            <w:r>
              <w:rPr>
                <w:sz w:val="24"/>
                <w:lang w:val="uk-UA"/>
              </w:rPr>
              <w:t xml:space="preserve">умови спільного використання визначаються окремим розділом в проектній документації, в якій, для кожної зацікавленої сторони, необхідно зазначити: </w:t>
            </w:r>
          </w:p>
          <w:p w:rsidR="009141F4" w:rsidRPr="005A73FC" w:rsidRDefault="009141F4" w:rsidP="009141F4">
            <w:pPr>
              <w:pStyle w:val="aa"/>
              <w:numPr>
                <w:ilvl w:val="0"/>
                <w:numId w:val="17"/>
              </w:numPr>
              <w:ind w:left="709" w:hanging="11"/>
              <w:jc w:val="both"/>
              <w:rPr>
                <w:sz w:val="24"/>
                <w:lang w:val="uk-UA"/>
              </w:rPr>
            </w:pPr>
            <w:r w:rsidRPr="005A73FC">
              <w:rPr>
                <w:sz w:val="24"/>
                <w:lang w:val="uk-UA"/>
              </w:rPr>
              <w:t>дозволений часовий діапазон для збору інформації</w:t>
            </w:r>
            <w:r>
              <w:rPr>
                <w:sz w:val="24"/>
                <w:lang w:val="uk-UA"/>
              </w:rPr>
              <w:t>;</w:t>
            </w:r>
            <w:r w:rsidRPr="005A73FC">
              <w:rPr>
                <w:sz w:val="24"/>
                <w:lang w:val="uk-UA"/>
              </w:rPr>
              <w:t xml:space="preserve"> </w:t>
            </w:r>
          </w:p>
          <w:p w:rsidR="009141F4" w:rsidRPr="005A73FC" w:rsidRDefault="009141F4" w:rsidP="009141F4">
            <w:pPr>
              <w:pStyle w:val="aa"/>
              <w:numPr>
                <w:ilvl w:val="0"/>
                <w:numId w:val="17"/>
              </w:numPr>
              <w:ind w:left="709" w:hanging="11"/>
              <w:jc w:val="both"/>
              <w:rPr>
                <w:sz w:val="24"/>
                <w:lang w:val="uk-UA"/>
              </w:rPr>
            </w:pPr>
            <w:r w:rsidRPr="005A73FC">
              <w:rPr>
                <w:sz w:val="24"/>
                <w:lang w:val="uk-UA"/>
              </w:rPr>
              <w:t>перелік регламентованих операції (наприклад, корегування часу лічильників, зміна парам</w:t>
            </w:r>
            <w:r>
              <w:rPr>
                <w:sz w:val="24"/>
                <w:lang w:val="uk-UA"/>
              </w:rPr>
              <w:t>етрів лічильника та таке інше);</w:t>
            </w:r>
          </w:p>
          <w:p w:rsidR="009141F4" w:rsidRPr="005A73FC" w:rsidRDefault="009141F4" w:rsidP="009141F4">
            <w:pPr>
              <w:pStyle w:val="aa"/>
              <w:numPr>
                <w:ilvl w:val="0"/>
                <w:numId w:val="17"/>
              </w:numPr>
              <w:ind w:left="709" w:hanging="11"/>
              <w:jc w:val="both"/>
              <w:rPr>
                <w:sz w:val="24"/>
                <w:lang w:val="uk-UA"/>
              </w:rPr>
            </w:pPr>
            <w:r w:rsidRPr="005A73FC">
              <w:rPr>
                <w:sz w:val="24"/>
                <w:lang w:val="uk-UA"/>
              </w:rPr>
              <w:t>довідкова інформація – фізичні та логічні адреси лічильників, номера GSM-карток, IP-адреси для збору даних</w:t>
            </w:r>
            <w:r>
              <w:rPr>
                <w:sz w:val="24"/>
                <w:lang w:val="uk-UA"/>
              </w:rPr>
              <w:t>;</w:t>
            </w:r>
            <w:r w:rsidRPr="005A73FC">
              <w:rPr>
                <w:sz w:val="24"/>
                <w:lang w:val="uk-UA"/>
              </w:rPr>
              <w:t xml:space="preserve"> </w:t>
            </w:r>
          </w:p>
          <w:p w:rsidR="009141F4" w:rsidRDefault="009141F4" w:rsidP="009141F4">
            <w:pPr>
              <w:rPr>
                <w:b/>
                <w:sz w:val="24"/>
                <w:szCs w:val="24"/>
                <w:lang w:val="uk-UA"/>
              </w:rPr>
            </w:pPr>
            <w:r w:rsidRPr="005A73FC">
              <w:rPr>
                <w:sz w:val="24"/>
                <w:lang w:val="uk-UA"/>
              </w:rPr>
              <w:t>паролі різного рівня (у випадку необхідності розмежування прав).</w:t>
            </w:r>
          </w:p>
        </w:tc>
      </w:tr>
    </w:tbl>
    <w:p w:rsidR="00DB6EA6" w:rsidRPr="00DB3408" w:rsidRDefault="00DB6EA6" w:rsidP="009141F4">
      <w:pPr>
        <w:pStyle w:val="aa"/>
        <w:numPr>
          <w:ilvl w:val="0"/>
          <w:numId w:val="45"/>
        </w:numPr>
        <w:jc w:val="both"/>
        <w:rPr>
          <w:b/>
          <w:sz w:val="24"/>
          <w:szCs w:val="24"/>
        </w:rPr>
      </w:pPr>
      <w:proofErr w:type="spellStart"/>
      <w:r w:rsidRPr="009141F4">
        <w:rPr>
          <w:b/>
          <w:sz w:val="24"/>
          <w:szCs w:val="24"/>
        </w:rPr>
        <w:lastRenderedPageBreak/>
        <w:t>Трифазний</w:t>
      </w:r>
      <w:proofErr w:type="spellEnd"/>
      <w:r w:rsidRPr="009141F4">
        <w:rPr>
          <w:b/>
          <w:sz w:val="24"/>
          <w:szCs w:val="24"/>
        </w:rPr>
        <w:t xml:space="preserve"> </w:t>
      </w:r>
      <w:proofErr w:type="spellStart"/>
      <w:proofErr w:type="gramStart"/>
      <w:r w:rsidRPr="009141F4">
        <w:rPr>
          <w:b/>
          <w:sz w:val="24"/>
          <w:szCs w:val="24"/>
        </w:rPr>
        <w:t>обл</w:t>
      </w:r>
      <w:proofErr w:type="gramEnd"/>
      <w:r w:rsidRPr="009141F4">
        <w:rPr>
          <w:b/>
          <w:sz w:val="24"/>
          <w:szCs w:val="24"/>
        </w:rPr>
        <w:t>ік</w:t>
      </w:r>
      <w:proofErr w:type="spellEnd"/>
      <w:r w:rsidRPr="009141F4">
        <w:rPr>
          <w:b/>
          <w:sz w:val="24"/>
          <w:szCs w:val="24"/>
        </w:rPr>
        <w:t xml:space="preserve"> </w:t>
      </w:r>
      <w:proofErr w:type="spellStart"/>
      <w:r w:rsidRPr="009141F4">
        <w:rPr>
          <w:b/>
          <w:sz w:val="24"/>
          <w:szCs w:val="24"/>
        </w:rPr>
        <w:t>електроенергії</w:t>
      </w:r>
      <w:proofErr w:type="spellEnd"/>
      <w:r w:rsidRPr="009141F4">
        <w:rPr>
          <w:b/>
          <w:sz w:val="24"/>
          <w:szCs w:val="24"/>
        </w:rPr>
        <w:t xml:space="preserve">  на другому </w:t>
      </w:r>
      <w:proofErr w:type="spellStart"/>
      <w:r w:rsidRPr="009141F4">
        <w:rPr>
          <w:b/>
          <w:sz w:val="24"/>
          <w:szCs w:val="24"/>
        </w:rPr>
        <w:t>рівні</w:t>
      </w:r>
      <w:proofErr w:type="spellEnd"/>
      <w:r w:rsidRPr="009141F4">
        <w:rPr>
          <w:b/>
          <w:sz w:val="24"/>
          <w:szCs w:val="24"/>
        </w:rPr>
        <w:t xml:space="preserve"> </w:t>
      </w:r>
      <w:proofErr w:type="spellStart"/>
      <w:r w:rsidRPr="009141F4">
        <w:rPr>
          <w:b/>
          <w:sz w:val="24"/>
          <w:szCs w:val="24"/>
        </w:rPr>
        <w:t>напруги</w:t>
      </w:r>
      <w:proofErr w:type="spellEnd"/>
      <w:r w:rsidRPr="009141F4">
        <w:rPr>
          <w:b/>
          <w:sz w:val="24"/>
          <w:szCs w:val="24"/>
        </w:rPr>
        <w:t xml:space="preserve"> та </w:t>
      </w:r>
      <w:proofErr w:type="spellStart"/>
      <w:r w:rsidRPr="009141F4">
        <w:rPr>
          <w:b/>
          <w:sz w:val="24"/>
          <w:szCs w:val="24"/>
        </w:rPr>
        <w:t>більше</w:t>
      </w:r>
      <w:proofErr w:type="spellEnd"/>
      <w:r w:rsidRPr="009141F4">
        <w:rPr>
          <w:b/>
          <w:sz w:val="24"/>
          <w:szCs w:val="24"/>
        </w:rPr>
        <w:t xml:space="preserve"> (з </w:t>
      </w:r>
      <w:proofErr w:type="spellStart"/>
      <w:r w:rsidRPr="009141F4">
        <w:rPr>
          <w:b/>
          <w:sz w:val="24"/>
          <w:szCs w:val="24"/>
        </w:rPr>
        <w:t>організацією</w:t>
      </w:r>
      <w:proofErr w:type="spellEnd"/>
      <w:r w:rsidRPr="009141F4">
        <w:rPr>
          <w:b/>
          <w:sz w:val="24"/>
          <w:szCs w:val="24"/>
        </w:rPr>
        <w:t xml:space="preserve"> </w:t>
      </w:r>
      <w:proofErr w:type="spellStart"/>
      <w:r w:rsidRPr="009141F4">
        <w:rPr>
          <w:b/>
          <w:sz w:val="24"/>
          <w:szCs w:val="24"/>
        </w:rPr>
        <w:t>дистанційного</w:t>
      </w:r>
      <w:proofErr w:type="spellEnd"/>
      <w:r w:rsidRPr="009141F4">
        <w:rPr>
          <w:b/>
          <w:sz w:val="24"/>
          <w:szCs w:val="24"/>
        </w:rPr>
        <w:t xml:space="preserve"> </w:t>
      </w:r>
      <w:proofErr w:type="spellStart"/>
      <w:r w:rsidRPr="009141F4">
        <w:rPr>
          <w:b/>
          <w:sz w:val="24"/>
          <w:szCs w:val="24"/>
        </w:rPr>
        <w:t>зчитування</w:t>
      </w:r>
      <w:proofErr w:type="spellEnd"/>
      <w:r w:rsidRPr="009141F4">
        <w:rPr>
          <w:b/>
          <w:sz w:val="24"/>
          <w:szCs w:val="24"/>
        </w:rPr>
        <w:t xml:space="preserve"> </w:t>
      </w:r>
      <w:proofErr w:type="spellStart"/>
      <w:r w:rsidRPr="009141F4">
        <w:rPr>
          <w:b/>
          <w:sz w:val="24"/>
          <w:szCs w:val="24"/>
        </w:rPr>
        <w:t>даних</w:t>
      </w:r>
      <w:proofErr w:type="spellEnd"/>
      <w:r w:rsidRPr="009141F4">
        <w:rPr>
          <w:b/>
          <w:sz w:val="24"/>
          <w:szCs w:val="24"/>
        </w:rPr>
        <w:t>)</w:t>
      </w:r>
    </w:p>
    <w:p w:rsidR="00DB3408" w:rsidRPr="009141F4" w:rsidRDefault="00DB3408" w:rsidP="00DB3408">
      <w:pPr>
        <w:pStyle w:val="aa"/>
        <w:jc w:val="both"/>
        <w:rPr>
          <w:b/>
          <w:sz w:val="24"/>
          <w:szCs w:val="24"/>
        </w:rPr>
      </w:pPr>
    </w:p>
    <w:tbl>
      <w:tblPr>
        <w:tblStyle w:val="a7"/>
        <w:tblW w:w="0" w:type="auto"/>
        <w:tblInd w:w="-318" w:type="dxa"/>
        <w:tblLook w:val="04A0" w:firstRow="1" w:lastRow="0" w:firstColumn="1" w:lastColumn="0" w:noHBand="0" w:noVBand="1"/>
      </w:tblPr>
      <w:tblGrid>
        <w:gridCol w:w="852"/>
        <w:gridCol w:w="9888"/>
      </w:tblGrid>
      <w:tr w:rsidR="00DB3408" w:rsidTr="00DB3408">
        <w:tc>
          <w:tcPr>
            <w:tcW w:w="852" w:type="dxa"/>
          </w:tcPr>
          <w:p w:rsidR="00DB3408" w:rsidRDefault="00DB3408" w:rsidP="004703A1">
            <w:pPr>
              <w:pStyle w:val="aa"/>
              <w:ind w:left="0"/>
              <w:rPr>
                <w:b/>
                <w:sz w:val="24"/>
                <w:szCs w:val="24"/>
                <w:lang w:val="uk-UA"/>
              </w:rPr>
            </w:pPr>
            <w:r>
              <w:rPr>
                <w:b/>
                <w:sz w:val="24"/>
                <w:szCs w:val="24"/>
                <w:lang w:val="uk-UA"/>
              </w:rPr>
              <w:t>№ з/п</w:t>
            </w:r>
          </w:p>
        </w:tc>
        <w:tc>
          <w:tcPr>
            <w:tcW w:w="9888" w:type="dxa"/>
          </w:tcPr>
          <w:p w:rsidR="00DB3408" w:rsidRDefault="00DB3408" w:rsidP="004703A1">
            <w:pPr>
              <w:pStyle w:val="aa"/>
              <w:ind w:left="0"/>
              <w:rPr>
                <w:b/>
                <w:sz w:val="24"/>
                <w:szCs w:val="24"/>
                <w:lang w:val="uk-UA"/>
              </w:rPr>
            </w:pPr>
            <w:r>
              <w:rPr>
                <w:b/>
                <w:sz w:val="24"/>
                <w:szCs w:val="24"/>
                <w:lang w:val="uk-UA"/>
              </w:rPr>
              <w:t>Технічні рекомендації</w:t>
            </w:r>
          </w:p>
        </w:tc>
      </w:tr>
      <w:tr w:rsidR="00DB3408" w:rsidTr="00DB3408">
        <w:tc>
          <w:tcPr>
            <w:tcW w:w="852" w:type="dxa"/>
            <w:vAlign w:val="center"/>
          </w:tcPr>
          <w:p w:rsidR="00DB3408" w:rsidRDefault="00DB3408" w:rsidP="00DB3408">
            <w:pPr>
              <w:jc w:val="center"/>
              <w:rPr>
                <w:lang w:val="uk-UA"/>
              </w:rPr>
            </w:pPr>
            <w:r>
              <w:rPr>
                <w:lang w:val="uk-UA"/>
              </w:rPr>
              <w:t>1</w:t>
            </w:r>
          </w:p>
        </w:tc>
        <w:tc>
          <w:tcPr>
            <w:tcW w:w="9888" w:type="dxa"/>
          </w:tcPr>
          <w:p w:rsidR="00DB3408" w:rsidRDefault="00DB3408" w:rsidP="00C0031C">
            <w:pPr>
              <w:rPr>
                <w:lang w:val="uk-UA"/>
              </w:rPr>
            </w:pPr>
            <w:r>
              <w:rPr>
                <w:sz w:val="24"/>
                <w:szCs w:val="24"/>
                <w:lang w:val="uk-UA"/>
              </w:rPr>
              <w:t>Місце встановлення вузла обліку електроенергії (далі - ВОЕ: лічильник електроенергії, трансформатори струму, трансформатори напруги, устаткування автоматичного відключення чи обмеження потужності, засоби захисту, вторинні кола струму і напруги, блоки живлення, обладнання дистанційної передачі даних)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DB3408" w:rsidTr="00DB3408">
        <w:tc>
          <w:tcPr>
            <w:tcW w:w="852" w:type="dxa"/>
            <w:vAlign w:val="center"/>
          </w:tcPr>
          <w:p w:rsidR="00DB3408" w:rsidRDefault="00DB3408" w:rsidP="00DB3408">
            <w:pPr>
              <w:jc w:val="center"/>
              <w:rPr>
                <w:lang w:val="uk-UA"/>
              </w:rPr>
            </w:pPr>
            <w:r>
              <w:rPr>
                <w:lang w:val="uk-UA"/>
              </w:rPr>
              <w:t>2</w:t>
            </w:r>
          </w:p>
        </w:tc>
        <w:tc>
          <w:tcPr>
            <w:tcW w:w="9888" w:type="dxa"/>
          </w:tcPr>
          <w:p w:rsidR="00DB3408" w:rsidRDefault="00DB3408" w:rsidP="00C0031C">
            <w:pPr>
              <w:rPr>
                <w:lang w:val="uk-UA"/>
              </w:rPr>
            </w:pPr>
            <w:r>
              <w:rPr>
                <w:sz w:val="24"/>
                <w:szCs w:val="24"/>
                <w:lang w:val="uk-UA"/>
              </w:rPr>
              <w:t>Клас точності лічильників та вимірювальних трансформаторів повинен відповідати вимогам ПУЕ та ККОЕ.</w:t>
            </w:r>
          </w:p>
        </w:tc>
      </w:tr>
      <w:tr w:rsidR="00DB3408" w:rsidTr="00DB3408">
        <w:tc>
          <w:tcPr>
            <w:tcW w:w="852" w:type="dxa"/>
            <w:vAlign w:val="center"/>
          </w:tcPr>
          <w:p w:rsidR="00DB3408" w:rsidRDefault="00DB3408" w:rsidP="00DB3408">
            <w:pPr>
              <w:jc w:val="center"/>
              <w:rPr>
                <w:lang w:val="uk-UA"/>
              </w:rPr>
            </w:pPr>
            <w:r>
              <w:rPr>
                <w:lang w:val="uk-UA"/>
              </w:rPr>
              <w:t>3</w:t>
            </w:r>
          </w:p>
        </w:tc>
        <w:tc>
          <w:tcPr>
            <w:tcW w:w="9888" w:type="dxa"/>
          </w:tcPr>
          <w:p w:rsidR="00DB3408" w:rsidRDefault="00DB3408" w:rsidP="00C0031C">
            <w:pPr>
              <w:rPr>
                <w:lang w:val="uk-UA"/>
              </w:rPr>
            </w:pPr>
            <w:r>
              <w:rPr>
                <w:sz w:val="24"/>
                <w:szCs w:val="24"/>
                <w:lang w:val="uk-UA"/>
              </w:rPr>
              <w:t>Вторинні кола струму і напруги (матеріал, площа перерізу, навантаження, схема  підключення) повинні відповідати вимогам ПУЕ.</w:t>
            </w:r>
          </w:p>
        </w:tc>
      </w:tr>
      <w:tr w:rsidR="00DB3408" w:rsidTr="00DB3408">
        <w:tc>
          <w:tcPr>
            <w:tcW w:w="852" w:type="dxa"/>
            <w:vAlign w:val="center"/>
          </w:tcPr>
          <w:p w:rsidR="00DB3408" w:rsidRDefault="00DB3408" w:rsidP="00DB3408">
            <w:pPr>
              <w:jc w:val="center"/>
              <w:rPr>
                <w:lang w:val="uk-UA"/>
              </w:rPr>
            </w:pPr>
            <w:r>
              <w:rPr>
                <w:lang w:val="uk-UA"/>
              </w:rPr>
              <w:t>4</w:t>
            </w:r>
          </w:p>
        </w:tc>
        <w:tc>
          <w:tcPr>
            <w:tcW w:w="9888" w:type="dxa"/>
          </w:tcPr>
          <w:p w:rsidR="00DB3408" w:rsidRDefault="00DB3408" w:rsidP="00C0031C">
            <w:pPr>
              <w:rPr>
                <w:lang w:val="uk-UA"/>
              </w:rPr>
            </w:pPr>
            <w:r>
              <w:rPr>
                <w:sz w:val="24"/>
                <w:szCs w:val="24"/>
                <w:lang w:val="uk-UA"/>
              </w:rPr>
              <w:t>Лічильники електроенергії, трансформатори струму та напруги повинні відповідати вимогам Технічного регламенту законодавчо-регульованих засобів вимірювальної техніки.</w:t>
            </w:r>
          </w:p>
        </w:tc>
      </w:tr>
      <w:tr w:rsidR="00DB3408" w:rsidTr="00DB3408">
        <w:tc>
          <w:tcPr>
            <w:tcW w:w="852" w:type="dxa"/>
            <w:vAlign w:val="center"/>
          </w:tcPr>
          <w:p w:rsidR="00DB3408" w:rsidRDefault="00DB3408" w:rsidP="00DB3408">
            <w:pPr>
              <w:jc w:val="center"/>
              <w:rPr>
                <w:lang w:val="uk-UA"/>
              </w:rPr>
            </w:pPr>
            <w:r>
              <w:rPr>
                <w:lang w:val="uk-UA"/>
              </w:rPr>
              <w:t>5</w:t>
            </w:r>
          </w:p>
        </w:tc>
        <w:tc>
          <w:tcPr>
            <w:tcW w:w="9888" w:type="dxa"/>
          </w:tcPr>
          <w:p w:rsidR="00DB3408" w:rsidRDefault="00DB3408" w:rsidP="00C0031C">
            <w:pPr>
              <w:rPr>
                <w:lang w:val="uk-UA"/>
              </w:rPr>
            </w:pPr>
            <w:r>
              <w:rPr>
                <w:sz w:val="24"/>
                <w:szCs w:val="24"/>
                <w:lang w:val="uk-UA"/>
              </w:rPr>
              <w:t xml:space="preserve">У вторинних </w:t>
            </w:r>
            <w:r w:rsidRPr="00C94107">
              <w:rPr>
                <w:sz w:val="24"/>
                <w:szCs w:val="24"/>
                <w:lang w:val="uk-UA"/>
              </w:rPr>
              <w:t xml:space="preserve">колах обліку </w:t>
            </w:r>
            <w:r>
              <w:rPr>
                <w:sz w:val="24"/>
                <w:szCs w:val="24"/>
                <w:lang w:val="uk-UA"/>
              </w:rPr>
              <w:t>повинно бути передбачено встановлення</w:t>
            </w:r>
            <w:r w:rsidRPr="00C94107">
              <w:rPr>
                <w:sz w:val="24"/>
                <w:szCs w:val="24"/>
                <w:lang w:val="uk-UA"/>
              </w:rPr>
              <w:t xml:space="preserve"> випробувальн</w:t>
            </w:r>
            <w:r>
              <w:rPr>
                <w:sz w:val="24"/>
                <w:szCs w:val="24"/>
                <w:lang w:val="uk-UA"/>
              </w:rPr>
              <w:t>их</w:t>
            </w:r>
            <w:r w:rsidRPr="00C94107">
              <w:rPr>
                <w:sz w:val="24"/>
                <w:szCs w:val="24"/>
                <w:lang w:val="uk-UA"/>
              </w:rPr>
              <w:t xml:space="preserve"> колод</w:t>
            </w:r>
            <w:r>
              <w:rPr>
                <w:sz w:val="24"/>
                <w:szCs w:val="24"/>
                <w:lang w:val="uk-UA"/>
              </w:rPr>
              <w:t>ок</w:t>
            </w:r>
            <w:r w:rsidRPr="00C94107">
              <w:rPr>
                <w:sz w:val="24"/>
                <w:szCs w:val="24"/>
                <w:lang w:val="uk-UA"/>
              </w:rPr>
              <w:t>, які мають забезпечити вимкнення (</w:t>
            </w:r>
            <w:proofErr w:type="spellStart"/>
            <w:r w:rsidRPr="00C94107">
              <w:rPr>
                <w:sz w:val="24"/>
                <w:szCs w:val="24"/>
                <w:lang w:val="uk-UA"/>
              </w:rPr>
              <w:t>закорочення</w:t>
            </w:r>
            <w:proofErr w:type="spellEnd"/>
            <w:r w:rsidRPr="00C94107">
              <w:rPr>
                <w:sz w:val="24"/>
                <w:szCs w:val="24"/>
                <w:lang w:val="uk-UA"/>
              </w:rPr>
              <w:t>) струмових кіл лічильника і кіл напруги в кожній фазі лічильника для забезпечення можливості безпечного його встановлення, заміни або перевірки.</w:t>
            </w:r>
          </w:p>
        </w:tc>
      </w:tr>
      <w:tr w:rsidR="00DB3408" w:rsidTr="00DB3408">
        <w:tc>
          <w:tcPr>
            <w:tcW w:w="852" w:type="dxa"/>
            <w:vAlign w:val="center"/>
          </w:tcPr>
          <w:p w:rsidR="00DB3408" w:rsidRDefault="00DB3408" w:rsidP="00DB3408">
            <w:pPr>
              <w:jc w:val="center"/>
              <w:rPr>
                <w:lang w:val="uk-UA"/>
              </w:rPr>
            </w:pPr>
            <w:r>
              <w:rPr>
                <w:lang w:val="uk-UA"/>
              </w:rPr>
              <w:t>6</w:t>
            </w:r>
          </w:p>
        </w:tc>
        <w:tc>
          <w:tcPr>
            <w:tcW w:w="9888" w:type="dxa"/>
          </w:tcPr>
          <w:p w:rsidR="00DB3408" w:rsidRDefault="00DB3408" w:rsidP="00C0031C">
            <w:pPr>
              <w:rPr>
                <w:lang w:val="uk-UA"/>
              </w:rPr>
            </w:pPr>
            <w:r>
              <w:rPr>
                <w:sz w:val="24"/>
                <w:szCs w:val="24"/>
                <w:lang w:val="uk-UA"/>
              </w:rPr>
              <w:t xml:space="preserve">Рекомендований тип лічильника електроенергії – трифазний, електронний, трансформаторного включення по напрузі та  струму,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+2 десятих).</w:t>
            </w:r>
            <w:r w:rsidRPr="00F97ADE">
              <w:rPr>
                <w:sz w:val="24"/>
                <w:szCs w:val="24"/>
                <w:lang w:val="uk-UA" w:eastAsia="zh-CN"/>
              </w:rPr>
              <w:t xml:space="preserve"> </w:t>
            </w:r>
            <w:r>
              <w:rPr>
                <w:sz w:val="24"/>
                <w:szCs w:val="24"/>
                <w:lang w:val="uk-UA" w:eastAsia="zh-CN"/>
              </w:rPr>
              <w:t xml:space="preserve">Вимірювана енергія: А+-, </w:t>
            </w:r>
            <w:r>
              <w:rPr>
                <w:sz w:val="24"/>
                <w:szCs w:val="24"/>
                <w:lang w:val="en-US" w:eastAsia="zh-CN"/>
              </w:rPr>
              <w:t>R</w:t>
            </w:r>
            <w:r w:rsidRPr="00020A66">
              <w:rPr>
                <w:sz w:val="24"/>
                <w:szCs w:val="24"/>
                <w:lang w:eastAsia="zh-CN"/>
              </w:rPr>
              <w:t>+-</w:t>
            </w:r>
            <w:r>
              <w:rPr>
                <w:sz w:val="24"/>
                <w:szCs w:val="24"/>
                <w:lang w:val="uk-UA" w:eastAsia="zh-CN"/>
              </w:rPr>
              <w:t xml:space="preserve"> або А+, </w:t>
            </w:r>
            <w:r>
              <w:rPr>
                <w:sz w:val="24"/>
                <w:szCs w:val="24"/>
                <w:lang w:val="en-US" w:eastAsia="zh-CN"/>
              </w:rPr>
              <w:t>R</w:t>
            </w:r>
            <w:r w:rsidRPr="00020A66">
              <w:rPr>
                <w:sz w:val="24"/>
                <w:szCs w:val="24"/>
                <w:lang w:eastAsia="zh-CN"/>
              </w:rPr>
              <w:t>+-</w:t>
            </w:r>
          </w:p>
        </w:tc>
      </w:tr>
      <w:tr w:rsidR="00DB3408" w:rsidTr="00DB3408">
        <w:tc>
          <w:tcPr>
            <w:tcW w:w="852" w:type="dxa"/>
            <w:vAlign w:val="center"/>
          </w:tcPr>
          <w:p w:rsidR="00DB3408" w:rsidRDefault="00DB3408" w:rsidP="00DB3408">
            <w:pPr>
              <w:jc w:val="center"/>
              <w:rPr>
                <w:lang w:val="uk-UA"/>
              </w:rPr>
            </w:pPr>
            <w:r>
              <w:rPr>
                <w:lang w:val="uk-UA"/>
              </w:rPr>
              <w:t>7</w:t>
            </w:r>
          </w:p>
        </w:tc>
        <w:tc>
          <w:tcPr>
            <w:tcW w:w="9888" w:type="dxa"/>
          </w:tcPr>
          <w:p w:rsidR="00DB3408" w:rsidRPr="00DB3408" w:rsidRDefault="00DB3408" w:rsidP="00DB3408">
            <w:pPr>
              <w:jc w:val="both"/>
              <w:rPr>
                <w:sz w:val="24"/>
                <w:szCs w:val="24"/>
                <w:lang w:val="uk-UA"/>
              </w:rPr>
            </w:pPr>
            <w:r w:rsidRPr="00DB3408">
              <w:rPr>
                <w:sz w:val="24"/>
                <w:szCs w:val="24"/>
                <w:lang w:val="uk-UA" w:eastAsia="zh-CN"/>
              </w:rPr>
              <w:t xml:space="preserve">Лічильники повинні бути стійкими: </w:t>
            </w:r>
          </w:p>
          <w:p w:rsidR="00DB3408" w:rsidRDefault="00DB3408" w:rsidP="00DB3408">
            <w:pPr>
              <w:pStyle w:val="aa"/>
              <w:numPr>
                <w:ilvl w:val="0"/>
                <w:numId w:val="14"/>
              </w:numPr>
              <w:ind w:left="720" w:hanging="11"/>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DB3408" w:rsidRDefault="00DB3408" w:rsidP="00DB3408">
            <w:pPr>
              <w:pStyle w:val="aa"/>
              <w:numPr>
                <w:ilvl w:val="0"/>
                <w:numId w:val="14"/>
              </w:numPr>
              <w:ind w:left="720" w:hanging="11"/>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DB3408" w:rsidRDefault="00DB3408" w:rsidP="00DB3408">
            <w:pPr>
              <w:pStyle w:val="aa"/>
              <w:numPr>
                <w:ilvl w:val="0"/>
                <w:numId w:val="14"/>
              </w:numPr>
              <w:ind w:left="720" w:hanging="11"/>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DB3408" w:rsidRDefault="00DB3408" w:rsidP="00DB3408">
            <w:pPr>
              <w:rPr>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DB3408" w:rsidTr="00DB3408">
        <w:tc>
          <w:tcPr>
            <w:tcW w:w="852" w:type="dxa"/>
            <w:vAlign w:val="center"/>
          </w:tcPr>
          <w:p w:rsidR="00DB3408" w:rsidRDefault="00DB3408" w:rsidP="00DB3408">
            <w:pPr>
              <w:jc w:val="center"/>
              <w:rPr>
                <w:lang w:val="uk-UA"/>
              </w:rPr>
            </w:pPr>
            <w:r>
              <w:rPr>
                <w:lang w:val="uk-UA"/>
              </w:rPr>
              <w:t>8</w:t>
            </w:r>
          </w:p>
        </w:tc>
        <w:tc>
          <w:tcPr>
            <w:tcW w:w="9888" w:type="dxa"/>
          </w:tcPr>
          <w:p w:rsidR="00DB3408" w:rsidRDefault="00DB3408" w:rsidP="00C0031C">
            <w:pPr>
              <w:rPr>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DB3408" w:rsidTr="00DB3408">
        <w:tc>
          <w:tcPr>
            <w:tcW w:w="852" w:type="dxa"/>
            <w:vAlign w:val="center"/>
          </w:tcPr>
          <w:p w:rsidR="00DB3408" w:rsidRDefault="00DB3408" w:rsidP="00DB3408">
            <w:pPr>
              <w:jc w:val="center"/>
              <w:rPr>
                <w:lang w:val="uk-UA"/>
              </w:rPr>
            </w:pPr>
            <w:r>
              <w:rPr>
                <w:lang w:val="uk-UA"/>
              </w:rPr>
              <w:t>9</w:t>
            </w:r>
          </w:p>
        </w:tc>
        <w:tc>
          <w:tcPr>
            <w:tcW w:w="9888" w:type="dxa"/>
          </w:tcPr>
          <w:p w:rsidR="00DB3408" w:rsidRDefault="00DB3408" w:rsidP="00C0031C">
            <w:pPr>
              <w:rPr>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DB3408" w:rsidTr="00DB3408">
        <w:tc>
          <w:tcPr>
            <w:tcW w:w="852" w:type="dxa"/>
            <w:vAlign w:val="center"/>
          </w:tcPr>
          <w:p w:rsidR="00DB3408" w:rsidRDefault="00DB3408" w:rsidP="00DB3408">
            <w:pPr>
              <w:jc w:val="center"/>
              <w:rPr>
                <w:lang w:val="uk-UA"/>
              </w:rPr>
            </w:pPr>
            <w:r>
              <w:rPr>
                <w:lang w:val="uk-UA"/>
              </w:rPr>
              <w:t>10</w:t>
            </w:r>
          </w:p>
        </w:tc>
        <w:tc>
          <w:tcPr>
            <w:tcW w:w="9888" w:type="dxa"/>
          </w:tcPr>
          <w:p w:rsidR="00DB3408" w:rsidRDefault="00DB3408" w:rsidP="00C0031C">
            <w:pPr>
              <w:rPr>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DB3408" w:rsidTr="00DB3408">
        <w:tc>
          <w:tcPr>
            <w:tcW w:w="852" w:type="dxa"/>
            <w:vAlign w:val="center"/>
          </w:tcPr>
          <w:p w:rsidR="00DB3408" w:rsidRDefault="00DB3408" w:rsidP="00DB3408">
            <w:pPr>
              <w:jc w:val="center"/>
              <w:rPr>
                <w:lang w:val="uk-UA"/>
              </w:rPr>
            </w:pPr>
            <w:r>
              <w:rPr>
                <w:lang w:val="uk-UA"/>
              </w:rPr>
              <w:t>11</w:t>
            </w:r>
          </w:p>
        </w:tc>
        <w:tc>
          <w:tcPr>
            <w:tcW w:w="9888" w:type="dxa"/>
          </w:tcPr>
          <w:p w:rsidR="00DB3408" w:rsidRDefault="00DB3408" w:rsidP="00C0031C">
            <w:pPr>
              <w:rPr>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DB3408" w:rsidTr="00DB3408">
        <w:tc>
          <w:tcPr>
            <w:tcW w:w="852" w:type="dxa"/>
            <w:vAlign w:val="center"/>
          </w:tcPr>
          <w:p w:rsidR="00DB3408" w:rsidRDefault="00DB3408" w:rsidP="00DB3408">
            <w:pPr>
              <w:jc w:val="center"/>
              <w:rPr>
                <w:lang w:val="uk-UA"/>
              </w:rPr>
            </w:pPr>
            <w:r>
              <w:rPr>
                <w:lang w:val="uk-UA"/>
              </w:rPr>
              <w:t>12</w:t>
            </w:r>
          </w:p>
        </w:tc>
        <w:tc>
          <w:tcPr>
            <w:tcW w:w="9888" w:type="dxa"/>
          </w:tcPr>
          <w:p w:rsidR="00DB3408" w:rsidRDefault="00DB3408" w:rsidP="00C0031C">
            <w:pPr>
              <w:rPr>
                <w:lang w:val="uk-UA"/>
              </w:rPr>
            </w:pPr>
            <w:proofErr w:type="spellStart"/>
            <w:r>
              <w:rPr>
                <w:sz w:val="24"/>
                <w:szCs w:val="24"/>
                <w:lang w:val="uk-UA"/>
              </w:rPr>
              <w:t>Міжповірочний</w:t>
            </w:r>
            <w:proofErr w:type="spellEnd"/>
            <w:r>
              <w:rPr>
                <w:sz w:val="24"/>
                <w:szCs w:val="24"/>
                <w:lang w:val="uk-UA"/>
              </w:rPr>
              <w:t xml:space="preserve"> інтервал для лічильників не менше 10 років.</w:t>
            </w:r>
          </w:p>
        </w:tc>
      </w:tr>
      <w:tr w:rsidR="00DB3408" w:rsidTr="00DB3408">
        <w:tc>
          <w:tcPr>
            <w:tcW w:w="852" w:type="dxa"/>
            <w:vAlign w:val="center"/>
          </w:tcPr>
          <w:p w:rsidR="00DB3408" w:rsidRDefault="00DB3408" w:rsidP="00DB3408">
            <w:pPr>
              <w:jc w:val="center"/>
              <w:rPr>
                <w:lang w:val="uk-UA"/>
              </w:rPr>
            </w:pPr>
            <w:r>
              <w:rPr>
                <w:lang w:val="uk-UA"/>
              </w:rPr>
              <w:t>13</w:t>
            </w:r>
          </w:p>
        </w:tc>
        <w:tc>
          <w:tcPr>
            <w:tcW w:w="9888" w:type="dxa"/>
          </w:tcPr>
          <w:p w:rsidR="00DB3408" w:rsidRDefault="00DB3408" w:rsidP="00C0031C">
            <w:pPr>
              <w:rPr>
                <w:lang w:val="uk-UA"/>
              </w:rPr>
            </w:pPr>
            <w:proofErr w:type="spellStart"/>
            <w:r>
              <w:rPr>
                <w:sz w:val="24"/>
                <w:szCs w:val="24"/>
                <w:lang w:val="uk-UA"/>
              </w:rPr>
              <w:t>Міжповірочний</w:t>
            </w:r>
            <w:proofErr w:type="spellEnd"/>
            <w:r>
              <w:rPr>
                <w:sz w:val="24"/>
                <w:szCs w:val="24"/>
                <w:lang w:val="uk-UA"/>
              </w:rPr>
              <w:t xml:space="preserve"> інтервал для</w:t>
            </w:r>
            <w:r w:rsidRPr="00D7753F">
              <w:rPr>
                <w:sz w:val="24"/>
                <w:szCs w:val="24"/>
                <w:lang w:val="uk-UA"/>
              </w:rPr>
              <w:t xml:space="preserve"> вимірювальних</w:t>
            </w:r>
            <w:r>
              <w:rPr>
                <w:sz w:val="24"/>
                <w:szCs w:val="24"/>
                <w:lang w:val="uk-UA"/>
              </w:rPr>
              <w:t xml:space="preserve"> трансформаторів 110 кВ: не менше 10 років, для інших – не менше 16 років.</w:t>
            </w:r>
          </w:p>
        </w:tc>
      </w:tr>
      <w:tr w:rsidR="00DB3408" w:rsidTr="00DB3408">
        <w:tc>
          <w:tcPr>
            <w:tcW w:w="852" w:type="dxa"/>
            <w:vAlign w:val="center"/>
          </w:tcPr>
          <w:p w:rsidR="00DB3408" w:rsidRDefault="00DB3408" w:rsidP="00DB3408">
            <w:pPr>
              <w:jc w:val="center"/>
              <w:rPr>
                <w:lang w:val="uk-UA"/>
              </w:rPr>
            </w:pPr>
            <w:r>
              <w:rPr>
                <w:lang w:val="uk-UA"/>
              </w:rPr>
              <w:t>14</w:t>
            </w:r>
          </w:p>
        </w:tc>
        <w:tc>
          <w:tcPr>
            <w:tcW w:w="9888" w:type="dxa"/>
          </w:tcPr>
          <w:p w:rsidR="00DB3408" w:rsidRDefault="00DB3408" w:rsidP="00C0031C">
            <w:pPr>
              <w:rPr>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несанкціонованої зміни параметрів ПО</w:t>
            </w:r>
            <w:r>
              <w:rPr>
                <w:sz w:val="24"/>
                <w:szCs w:val="24"/>
                <w:lang w:val="uk-UA" w:eastAsia="zh-CN"/>
              </w:rPr>
              <w:t>.</w:t>
            </w:r>
          </w:p>
        </w:tc>
      </w:tr>
      <w:tr w:rsidR="00DB3408" w:rsidTr="00DB3408">
        <w:tc>
          <w:tcPr>
            <w:tcW w:w="852" w:type="dxa"/>
            <w:vAlign w:val="center"/>
          </w:tcPr>
          <w:p w:rsidR="00DB3408" w:rsidRDefault="00DB3408" w:rsidP="00DB3408">
            <w:pPr>
              <w:jc w:val="center"/>
              <w:rPr>
                <w:lang w:val="uk-UA"/>
              </w:rPr>
            </w:pPr>
            <w:r>
              <w:rPr>
                <w:lang w:val="uk-UA"/>
              </w:rPr>
              <w:t>15</w:t>
            </w:r>
          </w:p>
        </w:tc>
        <w:tc>
          <w:tcPr>
            <w:tcW w:w="9888" w:type="dxa"/>
          </w:tcPr>
          <w:p w:rsidR="00DB3408" w:rsidRDefault="00DB3408" w:rsidP="00C0031C">
            <w:pPr>
              <w:rPr>
                <w:lang w:val="uk-UA"/>
              </w:rPr>
            </w:pPr>
            <w:r w:rsidRPr="0083504B">
              <w:rPr>
                <w:sz w:val="24"/>
                <w:szCs w:val="24"/>
                <w:lang w:val="uk-UA"/>
              </w:rPr>
              <w:t xml:space="preserve">Лічильники електроенергії повинні мати можливість зберігання в енергонезалежній пам’яті </w:t>
            </w:r>
            <w:r w:rsidRPr="0083504B">
              <w:rPr>
                <w:sz w:val="24"/>
                <w:szCs w:val="24"/>
                <w:lang w:val="uk-UA" w:eastAsia="zh-CN"/>
              </w:rPr>
              <w:t>профілю навантаження з періодом інтеграції 30 хвилин не менше 180 діб.</w:t>
            </w:r>
          </w:p>
        </w:tc>
      </w:tr>
      <w:tr w:rsidR="00DB3408" w:rsidTr="00DB3408">
        <w:tc>
          <w:tcPr>
            <w:tcW w:w="852" w:type="dxa"/>
            <w:vAlign w:val="center"/>
          </w:tcPr>
          <w:p w:rsidR="00DB3408" w:rsidRDefault="00DB3408" w:rsidP="00DB3408">
            <w:pPr>
              <w:jc w:val="center"/>
              <w:rPr>
                <w:lang w:val="uk-UA"/>
              </w:rPr>
            </w:pPr>
            <w:r>
              <w:rPr>
                <w:lang w:val="uk-UA"/>
              </w:rPr>
              <w:t>16</w:t>
            </w:r>
          </w:p>
        </w:tc>
        <w:tc>
          <w:tcPr>
            <w:tcW w:w="9888" w:type="dxa"/>
          </w:tcPr>
          <w:p w:rsidR="00DB3408" w:rsidRDefault="00DB3408" w:rsidP="00C0031C">
            <w:pPr>
              <w:rPr>
                <w:lang w:val="uk-UA"/>
              </w:rPr>
            </w:pPr>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DB3408" w:rsidTr="00DB3408">
        <w:tc>
          <w:tcPr>
            <w:tcW w:w="852" w:type="dxa"/>
            <w:vAlign w:val="center"/>
          </w:tcPr>
          <w:p w:rsidR="00DB3408" w:rsidRDefault="00DB3408" w:rsidP="00DB3408">
            <w:pPr>
              <w:jc w:val="center"/>
              <w:rPr>
                <w:lang w:val="uk-UA"/>
              </w:rPr>
            </w:pPr>
            <w:r>
              <w:rPr>
                <w:lang w:val="uk-UA"/>
              </w:rPr>
              <w:t>17</w:t>
            </w:r>
          </w:p>
        </w:tc>
        <w:tc>
          <w:tcPr>
            <w:tcW w:w="9888" w:type="dxa"/>
          </w:tcPr>
          <w:p w:rsidR="00DB3408" w:rsidRPr="00DB3408" w:rsidRDefault="00DB3408" w:rsidP="00DB3408">
            <w:pPr>
              <w:jc w:val="both"/>
              <w:rPr>
                <w:sz w:val="24"/>
                <w:szCs w:val="24"/>
                <w:lang w:val="uk-UA"/>
              </w:rPr>
            </w:pPr>
            <w:r w:rsidRPr="00DB3408">
              <w:rPr>
                <w:sz w:val="24"/>
                <w:szCs w:val="24"/>
                <w:lang w:val="uk-UA"/>
              </w:rPr>
              <w:t>Лічильники електроенергії повинні мати можливість зберігання в енергонезалежній пам’яті дату та час:</w:t>
            </w:r>
          </w:p>
          <w:p w:rsidR="00DB3408" w:rsidRPr="00244AF1" w:rsidRDefault="00DB3408" w:rsidP="00DB3408">
            <w:pPr>
              <w:pStyle w:val="aa"/>
              <w:ind w:hanging="11"/>
              <w:jc w:val="both"/>
              <w:rPr>
                <w:sz w:val="24"/>
                <w:szCs w:val="24"/>
                <w:lang w:val="uk-UA"/>
              </w:rPr>
            </w:pPr>
            <w:r>
              <w:rPr>
                <w:sz w:val="24"/>
                <w:szCs w:val="24"/>
                <w:lang w:val="uk-UA"/>
              </w:rPr>
              <w:t xml:space="preserve"> </w:t>
            </w: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DB3408" w:rsidRPr="00244AF1" w:rsidRDefault="00DB3408" w:rsidP="00DB3408">
            <w:pPr>
              <w:pStyle w:val="aa"/>
              <w:jc w:val="both"/>
              <w:rPr>
                <w:sz w:val="24"/>
                <w:szCs w:val="24"/>
                <w:lang w:val="uk-UA"/>
              </w:rPr>
            </w:pPr>
            <w:r>
              <w:rPr>
                <w:sz w:val="24"/>
                <w:szCs w:val="24"/>
                <w:lang w:val="uk-UA" w:eastAsia="zh-CN"/>
              </w:rPr>
              <w:t xml:space="preserve">- </w:t>
            </w:r>
            <w:r w:rsidRPr="00244AF1">
              <w:rPr>
                <w:sz w:val="24"/>
                <w:szCs w:val="24"/>
                <w:lang w:val="uk-UA" w:eastAsia="zh-CN"/>
              </w:rPr>
              <w:t>зникнення напруги живлення;</w:t>
            </w:r>
          </w:p>
          <w:p w:rsidR="00DB3408" w:rsidRPr="00244AF1" w:rsidRDefault="00DB3408" w:rsidP="00DB3408">
            <w:pPr>
              <w:pStyle w:val="aa"/>
              <w:jc w:val="both"/>
              <w:rPr>
                <w:sz w:val="24"/>
                <w:szCs w:val="24"/>
                <w:lang w:val="uk-UA"/>
              </w:rPr>
            </w:pPr>
            <w:r>
              <w:rPr>
                <w:sz w:val="24"/>
                <w:szCs w:val="24"/>
                <w:lang w:val="uk-UA" w:eastAsia="zh-CN"/>
              </w:rPr>
              <w:lastRenderedPageBreak/>
              <w:t>- «</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DB3408" w:rsidRDefault="00DB3408" w:rsidP="00DB3408">
            <w:pPr>
              <w:rPr>
                <w:lang w:val="uk-UA"/>
              </w:rPr>
            </w:pPr>
            <w:r>
              <w:rPr>
                <w:sz w:val="24"/>
                <w:szCs w:val="24"/>
                <w:lang w:val="uk-UA" w:eastAsia="zh-CN"/>
              </w:rPr>
              <w:t xml:space="preserve">- </w:t>
            </w:r>
            <w:r w:rsidRPr="00244AF1">
              <w:rPr>
                <w:sz w:val="24"/>
                <w:szCs w:val="24"/>
                <w:lang w:val="uk-UA" w:eastAsia="zh-CN"/>
              </w:rPr>
              <w:t>останньої зміни програми та корегування часу внутрішнього годинника.</w:t>
            </w:r>
          </w:p>
        </w:tc>
      </w:tr>
      <w:tr w:rsidR="00DB3408" w:rsidTr="00DB3408">
        <w:tc>
          <w:tcPr>
            <w:tcW w:w="852" w:type="dxa"/>
            <w:vAlign w:val="center"/>
          </w:tcPr>
          <w:p w:rsidR="00DB3408" w:rsidRDefault="00DB3408" w:rsidP="00DB3408">
            <w:pPr>
              <w:jc w:val="center"/>
              <w:rPr>
                <w:lang w:val="uk-UA"/>
              </w:rPr>
            </w:pPr>
            <w:r>
              <w:rPr>
                <w:lang w:val="uk-UA"/>
              </w:rPr>
              <w:lastRenderedPageBreak/>
              <w:t>18</w:t>
            </w:r>
          </w:p>
        </w:tc>
        <w:tc>
          <w:tcPr>
            <w:tcW w:w="9888" w:type="dxa"/>
          </w:tcPr>
          <w:p w:rsidR="00DB3408" w:rsidRDefault="00DB3408" w:rsidP="00C0031C">
            <w:pPr>
              <w:rPr>
                <w:lang w:val="uk-UA"/>
              </w:rPr>
            </w:pPr>
            <w:r w:rsidRPr="0083504B">
              <w:rPr>
                <w:sz w:val="24"/>
                <w:szCs w:val="24"/>
                <w:lang w:val="uk-UA"/>
              </w:rPr>
              <w:t xml:space="preserve">Встановлення лічильника електричної енергії має бути передбачено в окремому боксі з можливістю опломбування. Бокс має бути такої конструкції, щоб забезпечити простір між лічильником і всіма стінками боксу (в тому  числі задньою) не менше </w:t>
            </w:r>
            <w:smartTag w:uri="urn:schemas-microsoft-com:office:smarttags" w:element="metricconverter">
              <w:smartTagPr>
                <w:attr w:name="ProductID" w:val="5 см"/>
              </w:smartTagPr>
              <w:r w:rsidRPr="0083504B">
                <w:rPr>
                  <w:sz w:val="24"/>
                  <w:szCs w:val="24"/>
                  <w:lang w:val="uk-UA"/>
                </w:rPr>
                <w:t>5 см</w:t>
              </w:r>
            </w:smartTag>
            <w:r w:rsidRPr="0083504B">
              <w:rPr>
                <w:sz w:val="24"/>
                <w:szCs w:val="24"/>
                <w:lang w:val="uk-UA"/>
              </w:rPr>
              <w:t>.</w:t>
            </w:r>
          </w:p>
        </w:tc>
      </w:tr>
      <w:tr w:rsidR="00DB3408" w:rsidTr="00DB3408">
        <w:tc>
          <w:tcPr>
            <w:tcW w:w="852" w:type="dxa"/>
            <w:vAlign w:val="center"/>
          </w:tcPr>
          <w:p w:rsidR="00DB3408" w:rsidRDefault="00DB3408" w:rsidP="00DB3408">
            <w:pPr>
              <w:jc w:val="center"/>
              <w:rPr>
                <w:lang w:val="uk-UA"/>
              </w:rPr>
            </w:pPr>
            <w:r>
              <w:rPr>
                <w:lang w:val="uk-UA"/>
              </w:rPr>
              <w:t>19</w:t>
            </w:r>
          </w:p>
        </w:tc>
        <w:tc>
          <w:tcPr>
            <w:tcW w:w="9888" w:type="dxa"/>
          </w:tcPr>
          <w:p w:rsidR="00DB3408" w:rsidRDefault="00DB3408" w:rsidP="00C0031C">
            <w:pPr>
              <w:rPr>
                <w:lang w:val="uk-UA"/>
              </w:rPr>
            </w:pPr>
            <w:r>
              <w:rPr>
                <w:sz w:val="24"/>
                <w:szCs w:val="24"/>
                <w:lang w:val="uk-UA"/>
              </w:rPr>
              <w:t>Повинна бути передбачена можливість пломбування вимірювальних трансформаторів та вторинних кіл (включаючи випробувальні блоки та збірки затискачів).</w:t>
            </w:r>
          </w:p>
        </w:tc>
      </w:tr>
      <w:tr w:rsidR="00DB3408" w:rsidTr="00DB3408">
        <w:tc>
          <w:tcPr>
            <w:tcW w:w="852" w:type="dxa"/>
            <w:vAlign w:val="center"/>
          </w:tcPr>
          <w:p w:rsidR="00DB3408" w:rsidRDefault="00DB3408" w:rsidP="00DB3408">
            <w:pPr>
              <w:jc w:val="center"/>
              <w:rPr>
                <w:lang w:val="uk-UA"/>
              </w:rPr>
            </w:pPr>
            <w:r>
              <w:rPr>
                <w:lang w:val="uk-UA"/>
              </w:rPr>
              <w:t>20</w:t>
            </w:r>
          </w:p>
        </w:tc>
        <w:tc>
          <w:tcPr>
            <w:tcW w:w="9888" w:type="dxa"/>
          </w:tcPr>
          <w:p w:rsidR="00DB3408" w:rsidRDefault="00DB3408" w:rsidP="00C0031C">
            <w:pPr>
              <w:rPr>
                <w:lang w:val="uk-UA"/>
              </w:rPr>
            </w:pPr>
            <w:r>
              <w:rPr>
                <w:sz w:val="24"/>
                <w:szCs w:val="24"/>
                <w:lang w:val="uk-UA"/>
              </w:rPr>
              <w:t>Повинна бути передбачена наступна схема підключення вторинних кіл трансформаторів струму: ТС - випробувальний блок – лічильник, трансформаторів напруги: ТН – автоматичний вимикач – випробувальний блок – лічильник. Забороняється включати у вторинні кола обліку будь-яке інше обладнання.</w:t>
            </w:r>
          </w:p>
        </w:tc>
      </w:tr>
      <w:tr w:rsidR="00DB3408" w:rsidTr="00DB3408">
        <w:tc>
          <w:tcPr>
            <w:tcW w:w="852" w:type="dxa"/>
            <w:vAlign w:val="center"/>
          </w:tcPr>
          <w:p w:rsidR="00DB3408" w:rsidRDefault="00DB3408" w:rsidP="00DB3408">
            <w:pPr>
              <w:jc w:val="center"/>
              <w:rPr>
                <w:lang w:val="uk-UA"/>
              </w:rPr>
            </w:pPr>
            <w:r>
              <w:rPr>
                <w:lang w:val="uk-UA"/>
              </w:rPr>
              <w:t>21</w:t>
            </w:r>
          </w:p>
        </w:tc>
        <w:tc>
          <w:tcPr>
            <w:tcW w:w="9888" w:type="dxa"/>
          </w:tcPr>
          <w:p w:rsidR="00DB3408" w:rsidRPr="00DB3408" w:rsidRDefault="00DB3408" w:rsidP="00DB3408">
            <w:pPr>
              <w:jc w:val="both"/>
              <w:rPr>
                <w:sz w:val="24"/>
                <w:szCs w:val="24"/>
                <w:lang w:val="uk-UA"/>
              </w:rPr>
            </w:pPr>
            <w:r w:rsidRPr="00DB3408">
              <w:rPr>
                <w:sz w:val="24"/>
                <w:lang w:val="uk-UA"/>
              </w:rPr>
              <w:t>Перелік даних, що мають передаватися з вузла обліку до постачальника послуг комерційного обліку (ППКО):</w:t>
            </w:r>
          </w:p>
          <w:p w:rsidR="00DB3408" w:rsidRPr="00792FB1" w:rsidRDefault="00DB3408" w:rsidP="00DB3408">
            <w:pPr>
              <w:numPr>
                <w:ilvl w:val="0"/>
                <w:numId w:val="7"/>
              </w:numPr>
              <w:tabs>
                <w:tab w:val="clear" w:pos="360"/>
                <w:tab w:val="num" w:pos="-2552"/>
              </w:tabs>
              <w:ind w:left="720" w:hanging="11"/>
              <w:jc w:val="both"/>
              <w:rPr>
                <w:sz w:val="24"/>
                <w:lang w:val="uk-UA"/>
              </w:rPr>
            </w:pPr>
            <w:r>
              <w:rPr>
                <w:sz w:val="24"/>
                <w:lang w:val="uk-UA"/>
              </w:rPr>
              <w:t>активна та реактивна енергія (потужність) по всім розрахунковим точкам з відповідним періодом інтеграції</w:t>
            </w:r>
            <w:r w:rsidRPr="00C94107">
              <w:rPr>
                <w:sz w:val="24"/>
                <w:lang w:val="uk-UA"/>
              </w:rPr>
              <w:t>;</w:t>
            </w:r>
          </w:p>
          <w:p w:rsidR="00DB3408" w:rsidRDefault="00DB3408" w:rsidP="00DB3408">
            <w:pPr>
              <w:numPr>
                <w:ilvl w:val="0"/>
                <w:numId w:val="7"/>
              </w:numPr>
              <w:tabs>
                <w:tab w:val="clear" w:pos="360"/>
              </w:tabs>
              <w:ind w:left="720" w:hanging="11"/>
              <w:jc w:val="both"/>
              <w:rPr>
                <w:sz w:val="24"/>
                <w:lang w:val="uk-UA"/>
              </w:rPr>
            </w:pPr>
            <w:r w:rsidRPr="00C94107">
              <w:rPr>
                <w:sz w:val="24"/>
                <w:lang w:val="uk-UA"/>
              </w:rPr>
              <w:t xml:space="preserve">зчитування показань лічильників комерційного обліку на 0 годин 00 хвилин кожної доби розрахункового періоду та на кінець </w:t>
            </w:r>
            <w:r>
              <w:rPr>
                <w:sz w:val="24"/>
                <w:lang w:val="uk-UA"/>
              </w:rPr>
              <w:t>кожного інтервалу періоду інтеграції;</w:t>
            </w:r>
          </w:p>
          <w:p w:rsidR="00DB3408" w:rsidRDefault="00DB3408" w:rsidP="00DB3408">
            <w:pPr>
              <w:numPr>
                <w:ilvl w:val="0"/>
                <w:numId w:val="7"/>
              </w:numPr>
              <w:tabs>
                <w:tab w:val="clear" w:pos="360"/>
              </w:tabs>
              <w:ind w:left="720" w:hanging="11"/>
              <w:jc w:val="both"/>
              <w:rPr>
                <w:sz w:val="24"/>
                <w:lang w:val="uk-UA"/>
              </w:rPr>
            </w:pPr>
            <w:r>
              <w:rPr>
                <w:sz w:val="24"/>
                <w:lang w:val="uk-UA"/>
              </w:rPr>
              <w:t>зчитування журналу подій лічильника;</w:t>
            </w:r>
          </w:p>
          <w:p w:rsidR="00DB3408" w:rsidRDefault="00DB3408" w:rsidP="00DB3408">
            <w:pPr>
              <w:rPr>
                <w:lang w:val="uk-UA"/>
              </w:rPr>
            </w:pPr>
            <w:r>
              <w:rPr>
                <w:sz w:val="24"/>
                <w:lang w:val="uk-UA"/>
              </w:rPr>
              <w:t>зчитування параметрів мережі.</w:t>
            </w:r>
          </w:p>
        </w:tc>
      </w:tr>
      <w:tr w:rsidR="00DB3408" w:rsidTr="00DB3408">
        <w:tc>
          <w:tcPr>
            <w:tcW w:w="852" w:type="dxa"/>
            <w:vAlign w:val="center"/>
          </w:tcPr>
          <w:p w:rsidR="00DB3408" w:rsidRDefault="00DB3408" w:rsidP="00DB3408">
            <w:pPr>
              <w:jc w:val="center"/>
              <w:rPr>
                <w:lang w:val="uk-UA"/>
              </w:rPr>
            </w:pPr>
            <w:r>
              <w:rPr>
                <w:lang w:val="uk-UA"/>
              </w:rPr>
              <w:t>22</w:t>
            </w:r>
          </w:p>
        </w:tc>
        <w:tc>
          <w:tcPr>
            <w:tcW w:w="9888" w:type="dxa"/>
          </w:tcPr>
          <w:p w:rsidR="00DB3408" w:rsidRPr="00DB3408" w:rsidRDefault="00DB3408" w:rsidP="00DB3408">
            <w:pPr>
              <w:jc w:val="both"/>
              <w:rPr>
                <w:sz w:val="24"/>
                <w:lang w:val="uk-UA"/>
              </w:rPr>
            </w:pPr>
            <w:r w:rsidRPr="00DB3408">
              <w:rPr>
                <w:sz w:val="24"/>
                <w:lang w:val="uk-UA"/>
              </w:rPr>
              <w:t>Спосіб отримання даних з вузла обліку:</w:t>
            </w:r>
          </w:p>
          <w:p w:rsidR="00DB3408" w:rsidRDefault="00DB3408" w:rsidP="00DB3408">
            <w:pPr>
              <w:numPr>
                <w:ilvl w:val="0"/>
                <w:numId w:val="7"/>
              </w:numPr>
              <w:tabs>
                <w:tab w:val="clear" w:pos="360"/>
                <w:tab w:val="num" w:pos="-2552"/>
              </w:tabs>
              <w:ind w:left="720" w:hanging="11"/>
              <w:jc w:val="both"/>
              <w:rPr>
                <w:sz w:val="24"/>
                <w:lang w:val="uk-UA"/>
              </w:rPr>
            </w:pPr>
            <w:r>
              <w:rPr>
                <w:sz w:val="24"/>
                <w:lang w:val="uk-UA"/>
              </w:rPr>
              <w:t>данні отримуються за допомогою технологій мобільного зв’язку: GPRS</w:t>
            </w:r>
            <w:r w:rsidRPr="00792FB1">
              <w:rPr>
                <w:sz w:val="24"/>
              </w:rPr>
              <w:t>, 3</w:t>
            </w:r>
            <w:r>
              <w:rPr>
                <w:sz w:val="24"/>
                <w:lang w:val="en-US"/>
              </w:rPr>
              <w:t>G</w:t>
            </w:r>
            <w:r>
              <w:rPr>
                <w:sz w:val="24"/>
              </w:rPr>
              <w:t xml:space="preserve"> </w:t>
            </w:r>
            <w:r w:rsidRPr="00E51FB7">
              <w:rPr>
                <w:sz w:val="24"/>
                <w:lang w:val="uk-UA"/>
              </w:rPr>
              <w:t>і</w:t>
            </w:r>
            <w:r>
              <w:rPr>
                <w:sz w:val="24"/>
              </w:rPr>
              <w:t xml:space="preserve"> </w:t>
            </w:r>
            <w:r>
              <w:rPr>
                <w:sz w:val="24"/>
                <w:lang w:val="uk-UA"/>
              </w:rPr>
              <w:t>т</w:t>
            </w:r>
            <w:r>
              <w:rPr>
                <w:sz w:val="24"/>
              </w:rPr>
              <w:t>.</w:t>
            </w:r>
            <w:r>
              <w:rPr>
                <w:sz w:val="24"/>
                <w:lang w:val="uk-UA"/>
              </w:rPr>
              <w:t>д.;</w:t>
            </w:r>
          </w:p>
          <w:p w:rsidR="00DB3408" w:rsidRDefault="00DB3408" w:rsidP="00DB3408">
            <w:pPr>
              <w:rPr>
                <w:lang w:val="uk-UA"/>
              </w:rPr>
            </w:pPr>
            <w:r>
              <w:rPr>
                <w:sz w:val="24"/>
                <w:lang w:val="uk-UA"/>
              </w:rPr>
              <w:t>д</w:t>
            </w:r>
            <w:r w:rsidRPr="00E52E82">
              <w:rPr>
                <w:sz w:val="24"/>
                <w:lang w:val="uk-UA"/>
              </w:rPr>
              <w:t>ля організації каналу зв’язку між серве</w:t>
            </w:r>
            <w:r>
              <w:rPr>
                <w:sz w:val="24"/>
                <w:lang w:val="uk-UA"/>
              </w:rPr>
              <w:t xml:space="preserve">ром </w:t>
            </w:r>
            <w:r w:rsidRPr="00E52E82">
              <w:rPr>
                <w:sz w:val="24"/>
                <w:lang w:val="uk-UA"/>
              </w:rPr>
              <w:t>АТ«ЧЕРНІГІВОБЛЕНЕРГО</w:t>
            </w:r>
            <w:r>
              <w:rPr>
                <w:sz w:val="24"/>
                <w:lang w:val="uk-UA"/>
              </w:rPr>
              <w:t xml:space="preserve">» та точками обліку </w:t>
            </w:r>
            <w:r w:rsidRPr="00CC4EC0">
              <w:rPr>
                <w:sz w:val="24"/>
                <w:lang w:val="uk-UA"/>
              </w:rPr>
              <w:t>споживача</w:t>
            </w:r>
            <w:r w:rsidRPr="00E52E82">
              <w:rPr>
                <w:sz w:val="24"/>
                <w:lang w:val="uk-UA"/>
              </w:rPr>
              <w:t xml:space="preserve"> встановити модем з підтримкою одночасної роботи по протоколах CSD та GPRS (EDGE</w:t>
            </w:r>
            <w:r>
              <w:rPr>
                <w:sz w:val="24"/>
                <w:lang w:val="uk-UA"/>
              </w:rPr>
              <w:t>, 3G</w:t>
            </w:r>
            <w:r w:rsidRPr="00E52E82">
              <w:rPr>
                <w:sz w:val="24"/>
                <w:lang w:val="uk-UA"/>
              </w:rPr>
              <w:t>) в залежності від запиту прийнятого з серверу.</w:t>
            </w:r>
          </w:p>
        </w:tc>
      </w:tr>
      <w:tr w:rsidR="00DB3408" w:rsidTr="00DB3408">
        <w:tc>
          <w:tcPr>
            <w:tcW w:w="852" w:type="dxa"/>
            <w:vAlign w:val="center"/>
          </w:tcPr>
          <w:p w:rsidR="00DB3408" w:rsidRDefault="00DB3408" w:rsidP="00DB3408">
            <w:pPr>
              <w:jc w:val="center"/>
              <w:rPr>
                <w:lang w:val="uk-UA"/>
              </w:rPr>
            </w:pPr>
            <w:r>
              <w:rPr>
                <w:lang w:val="uk-UA"/>
              </w:rPr>
              <w:t>23</w:t>
            </w:r>
          </w:p>
        </w:tc>
        <w:tc>
          <w:tcPr>
            <w:tcW w:w="9888" w:type="dxa"/>
          </w:tcPr>
          <w:p w:rsidR="00DB3408" w:rsidRPr="00DB3408" w:rsidRDefault="00DB3408" w:rsidP="00DB3408">
            <w:pPr>
              <w:jc w:val="both"/>
              <w:rPr>
                <w:sz w:val="24"/>
                <w:lang w:val="uk-UA"/>
              </w:rPr>
            </w:pPr>
            <w:r w:rsidRPr="00DB3408">
              <w:rPr>
                <w:sz w:val="24"/>
                <w:lang w:val="uk-UA"/>
              </w:rPr>
              <w:t>Перелік місць встановлення вузла обліку:</w:t>
            </w:r>
          </w:p>
          <w:p w:rsidR="00DB3408" w:rsidRDefault="00DB3408" w:rsidP="00DB3408">
            <w:pPr>
              <w:rPr>
                <w:lang w:val="uk-UA"/>
              </w:rPr>
            </w:pPr>
            <w:r>
              <w:rPr>
                <w:sz w:val="24"/>
                <w:lang w:val="uk-UA"/>
              </w:rPr>
              <w:t>Місце встановлення елементів ВОЕ повинно відповідати вимогам ПУЕ,  ККОЕ та, як правило, визначається на комерційній межі учасників ринку. Допускається встановлення ЗВТ не на комерційній межі якщо це недоцільно з економічної або технічної причин.  В такому випадку в проект додається  алгоритм розрахунку витрат електроенергії для «приведення» точки на комерційну межу.</w:t>
            </w:r>
          </w:p>
        </w:tc>
      </w:tr>
      <w:tr w:rsidR="00DB3408" w:rsidTr="00DB3408">
        <w:tc>
          <w:tcPr>
            <w:tcW w:w="852" w:type="dxa"/>
            <w:vAlign w:val="center"/>
          </w:tcPr>
          <w:p w:rsidR="00DB3408" w:rsidRDefault="00DB3408" w:rsidP="00DB3408">
            <w:pPr>
              <w:jc w:val="center"/>
              <w:rPr>
                <w:lang w:val="uk-UA"/>
              </w:rPr>
            </w:pPr>
            <w:r>
              <w:rPr>
                <w:lang w:val="uk-UA"/>
              </w:rPr>
              <w:t>24</w:t>
            </w:r>
          </w:p>
        </w:tc>
        <w:tc>
          <w:tcPr>
            <w:tcW w:w="9888" w:type="dxa"/>
          </w:tcPr>
          <w:p w:rsidR="00DB3408" w:rsidRPr="00DB3408" w:rsidRDefault="00DB3408" w:rsidP="00DB3408">
            <w:pPr>
              <w:jc w:val="both"/>
              <w:rPr>
                <w:sz w:val="24"/>
                <w:lang w:val="uk-UA"/>
              </w:rPr>
            </w:pPr>
            <w:r w:rsidRPr="00DB3408">
              <w:rPr>
                <w:sz w:val="24"/>
                <w:lang w:val="uk-UA"/>
              </w:rPr>
              <w:t>Граничні показники похибки вимірювання обсягу (кількості) електричної енергії.</w:t>
            </w:r>
          </w:p>
          <w:p w:rsidR="00DB3408" w:rsidRDefault="00DB3408" w:rsidP="00DB3408">
            <w:pPr>
              <w:rPr>
                <w:lang w:val="uk-UA"/>
              </w:rPr>
            </w:pPr>
            <w:r>
              <w:rPr>
                <w:sz w:val="24"/>
                <w:lang w:val="uk-UA"/>
              </w:rPr>
              <w:t>Г</w:t>
            </w:r>
            <w:r w:rsidRPr="00532C77">
              <w:rPr>
                <w:sz w:val="24"/>
                <w:lang w:val="uk-UA"/>
              </w:rPr>
              <w:t xml:space="preserve">раничні показники похибки вимірювання визначаються похибками окремих елементів </w:t>
            </w:r>
            <w:r>
              <w:rPr>
                <w:sz w:val="24"/>
                <w:lang w:val="uk-UA"/>
              </w:rPr>
              <w:t>ВОЕ</w:t>
            </w:r>
            <w:r w:rsidRPr="00532C77">
              <w:rPr>
                <w:sz w:val="24"/>
                <w:lang w:val="uk-UA"/>
              </w:rPr>
              <w:t>, а саме похибкою вимірювання лічильника, вимірювальних трансформаторів струму (за їх наявності), вимірювальних трансформаторів напруги (за їх наявності), інших складових вимірювального комплексу (вторинні кола та інше).</w:t>
            </w:r>
          </w:p>
        </w:tc>
      </w:tr>
      <w:tr w:rsidR="00DB3408" w:rsidTr="00DB3408">
        <w:tc>
          <w:tcPr>
            <w:tcW w:w="852" w:type="dxa"/>
            <w:vAlign w:val="center"/>
          </w:tcPr>
          <w:p w:rsidR="00DB3408" w:rsidRDefault="00DB3408" w:rsidP="00DB3408">
            <w:pPr>
              <w:jc w:val="center"/>
              <w:rPr>
                <w:lang w:val="uk-UA"/>
              </w:rPr>
            </w:pPr>
            <w:r>
              <w:rPr>
                <w:lang w:val="uk-UA"/>
              </w:rPr>
              <w:t>25</w:t>
            </w:r>
          </w:p>
        </w:tc>
        <w:tc>
          <w:tcPr>
            <w:tcW w:w="9888" w:type="dxa"/>
          </w:tcPr>
          <w:p w:rsidR="00DB3408" w:rsidRPr="00DB3408" w:rsidRDefault="00DB3408" w:rsidP="00DB3408">
            <w:pPr>
              <w:jc w:val="both"/>
              <w:rPr>
                <w:sz w:val="24"/>
                <w:lang w:val="uk-UA"/>
              </w:rPr>
            </w:pPr>
            <w:r w:rsidRPr="00DB3408">
              <w:rPr>
                <w:sz w:val="24"/>
                <w:lang w:val="uk-UA"/>
              </w:rPr>
              <w:t xml:space="preserve">Граничні показники </w:t>
            </w:r>
            <w:proofErr w:type="spellStart"/>
            <w:r w:rsidRPr="00DB3408">
              <w:rPr>
                <w:sz w:val="24"/>
                <w:lang w:val="uk-UA"/>
              </w:rPr>
              <w:t>розсинхронізації</w:t>
            </w:r>
            <w:proofErr w:type="spellEnd"/>
            <w:r w:rsidRPr="00DB3408">
              <w:rPr>
                <w:sz w:val="24"/>
                <w:lang w:val="uk-UA"/>
              </w:rPr>
              <w:t xml:space="preserve"> часу.</w:t>
            </w:r>
          </w:p>
          <w:p w:rsidR="00DB3408" w:rsidRDefault="00DB3408" w:rsidP="00DB3408">
            <w:pPr>
              <w:rPr>
                <w:lang w:val="uk-UA"/>
              </w:rPr>
            </w:pPr>
            <w:r>
              <w:rPr>
                <w:sz w:val="24"/>
                <w:lang w:val="uk-UA"/>
              </w:rPr>
              <w:t>Т</w:t>
            </w:r>
            <w:r w:rsidRPr="007F75BA">
              <w:rPr>
                <w:sz w:val="24"/>
                <w:lang w:val="uk-UA"/>
              </w:rPr>
              <w:t>очність ходу вбудованого годинника має відповідати вимогам стандарту IEC61038 та не повинна залежати від частоти опитування лічильни</w:t>
            </w:r>
            <w:r>
              <w:rPr>
                <w:sz w:val="24"/>
                <w:lang w:val="uk-UA"/>
              </w:rPr>
              <w:t>ка та інших зовнішніх  факторів.</w:t>
            </w:r>
          </w:p>
        </w:tc>
      </w:tr>
      <w:tr w:rsidR="00DB3408" w:rsidTr="00DB3408">
        <w:tc>
          <w:tcPr>
            <w:tcW w:w="852" w:type="dxa"/>
            <w:vAlign w:val="center"/>
          </w:tcPr>
          <w:p w:rsidR="00DB3408" w:rsidRDefault="00DB3408" w:rsidP="00DB3408">
            <w:pPr>
              <w:jc w:val="center"/>
              <w:rPr>
                <w:lang w:val="uk-UA"/>
              </w:rPr>
            </w:pPr>
            <w:r>
              <w:rPr>
                <w:lang w:val="uk-UA"/>
              </w:rPr>
              <w:t>26</w:t>
            </w:r>
          </w:p>
        </w:tc>
        <w:tc>
          <w:tcPr>
            <w:tcW w:w="9888" w:type="dxa"/>
          </w:tcPr>
          <w:p w:rsidR="00DB3408" w:rsidRDefault="00DB3408" w:rsidP="00C0031C">
            <w:pPr>
              <w:rPr>
                <w:lang w:val="uk-UA"/>
              </w:rPr>
            </w:pPr>
            <w:r w:rsidRPr="00E51FB7">
              <w:rPr>
                <w:sz w:val="24"/>
                <w:lang w:val="uk-UA"/>
              </w:rPr>
              <w:t>Алгоритм визначення (на основі результатів вимірювань лічильників) даних, що будуть використовуватися для проведення комерційних розрахунків.</w:t>
            </w:r>
          </w:p>
        </w:tc>
      </w:tr>
      <w:tr w:rsidR="00DB3408" w:rsidTr="00DB3408">
        <w:tc>
          <w:tcPr>
            <w:tcW w:w="852" w:type="dxa"/>
            <w:vAlign w:val="center"/>
          </w:tcPr>
          <w:p w:rsidR="00DB3408" w:rsidRDefault="00DB3408" w:rsidP="00DB3408">
            <w:pPr>
              <w:jc w:val="center"/>
              <w:rPr>
                <w:lang w:val="uk-UA"/>
              </w:rPr>
            </w:pPr>
            <w:r>
              <w:rPr>
                <w:lang w:val="uk-UA"/>
              </w:rPr>
              <w:t>27</w:t>
            </w:r>
          </w:p>
        </w:tc>
        <w:tc>
          <w:tcPr>
            <w:tcW w:w="9888" w:type="dxa"/>
          </w:tcPr>
          <w:p w:rsidR="00DB3408" w:rsidRDefault="00DB3408" w:rsidP="00C0031C">
            <w:pPr>
              <w:rPr>
                <w:lang w:val="uk-UA"/>
              </w:rPr>
            </w:pPr>
            <w:r>
              <w:rPr>
                <w:sz w:val="24"/>
                <w:lang w:val="uk-UA"/>
              </w:rPr>
              <w:t>Для здійснення комерційних розрахунків повинні використовуватися дані, які надійшли при  дистанційному зборі даних з лічильників за допомогою автоматизованої системи комерційного обліку електроенергії (АСКОЕ) в макетній формі або зняті безпосередньо з лічильника. Для розрахунків використовуються показники лічильника зафіксовані на початок доби, яка йде за розрахунковою.</w:t>
            </w:r>
          </w:p>
        </w:tc>
      </w:tr>
      <w:tr w:rsidR="00DB3408" w:rsidTr="00DB3408">
        <w:tc>
          <w:tcPr>
            <w:tcW w:w="852" w:type="dxa"/>
            <w:vAlign w:val="center"/>
          </w:tcPr>
          <w:p w:rsidR="00DB3408" w:rsidRDefault="00DB3408" w:rsidP="00DB3408">
            <w:pPr>
              <w:jc w:val="center"/>
              <w:rPr>
                <w:lang w:val="uk-UA"/>
              </w:rPr>
            </w:pPr>
            <w:r>
              <w:rPr>
                <w:lang w:val="uk-UA"/>
              </w:rPr>
              <w:t>28</w:t>
            </w:r>
          </w:p>
        </w:tc>
        <w:tc>
          <w:tcPr>
            <w:tcW w:w="9888" w:type="dxa"/>
          </w:tcPr>
          <w:p w:rsidR="00DB3408" w:rsidRPr="00DB3408" w:rsidRDefault="00DB3408" w:rsidP="00DB3408">
            <w:pPr>
              <w:jc w:val="both"/>
              <w:rPr>
                <w:sz w:val="24"/>
                <w:lang w:val="uk-UA"/>
              </w:rPr>
            </w:pPr>
            <w:r w:rsidRPr="00DB3408">
              <w:rPr>
                <w:sz w:val="24"/>
                <w:lang w:val="uk-UA"/>
              </w:rPr>
              <w:t>Умови спільного використання обладнання вузла обліку.</w:t>
            </w:r>
          </w:p>
          <w:p w:rsidR="00DB3408" w:rsidRDefault="00DB3408" w:rsidP="00DB3408">
            <w:pPr>
              <w:ind w:left="720"/>
              <w:jc w:val="both"/>
              <w:rPr>
                <w:sz w:val="24"/>
                <w:lang w:val="uk-UA"/>
              </w:rPr>
            </w:pPr>
            <w:r>
              <w:rPr>
                <w:sz w:val="24"/>
                <w:lang w:val="uk-UA"/>
              </w:rPr>
              <w:t xml:space="preserve">Умови спільного використання визначаються окремим розділом в проектній документації, в якій, для кожної зацікавленої сторони, необхідно зазначити: </w:t>
            </w:r>
          </w:p>
          <w:p w:rsidR="00DB3408" w:rsidRPr="005A73FC" w:rsidRDefault="00DB3408" w:rsidP="00DB3408">
            <w:pPr>
              <w:pStyle w:val="aa"/>
              <w:numPr>
                <w:ilvl w:val="0"/>
                <w:numId w:val="17"/>
              </w:numPr>
              <w:ind w:left="720" w:hanging="11"/>
              <w:jc w:val="both"/>
              <w:rPr>
                <w:sz w:val="24"/>
                <w:lang w:val="uk-UA"/>
              </w:rPr>
            </w:pPr>
            <w:r w:rsidRPr="005A73FC">
              <w:rPr>
                <w:sz w:val="24"/>
                <w:lang w:val="uk-UA"/>
              </w:rPr>
              <w:t>дозволений часовий діапазон для збору інформації</w:t>
            </w:r>
            <w:r>
              <w:rPr>
                <w:sz w:val="24"/>
                <w:lang w:val="uk-UA"/>
              </w:rPr>
              <w:t>;</w:t>
            </w:r>
            <w:r w:rsidRPr="005A73FC">
              <w:rPr>
                <w:sz w:val="24"/>
                <w:lang w:val="uk-UA"/>
              </w:rPr>
              <w:t xml:space="preserve"> </w:t>
            </w:r>
          </w:p>
          <w:p w:rsidR="00DB3408" w:rsidRPr="005A73FC" w:rsidRDefault="00DB3408" w:rsidP="00DB3408">
            <w:pPr>
              <w:pStyle w:val="aa"/>
              <w:numPr>
                <w:ilvl w:val="0"/>
                <w:numId w:val="17"/>
              </w:numPr>
              <w:ind w:left="720" w:hanging="11"/>
              <w:jc w:val="both"/>
              <w:rPr>
                <w:sz w:val="24"/>
                <w:lang w:val="uk-UA"/>
              </w:rPr>
            </w:pPr>
            <w:r w:rsidRPr="005A73FC">
              <w:rPr>
                <w:sz w:val="24"/>
                <w:lang w:val="uk-UA"/>
              </w:rPr>
              <w:t>перелік регламентованих операції (наприклад, корегування часу лічильників, зміна парам</w:t>
            </w:r>
            <w:r>
              <w:rPr>
                <w:sz w:val="24"/>
                <w:lang w:val="uk-UA"/>
              </w:rPr>
              <w:t>етрів лічильника та таке інше);</w:t>
            </w:r>
          </w:p>
          <w:p w:rsidR="00DB3408" w:rsidRPr="005A73FC" w:rsidRDefault="00DB3408" w:rsidP="00DB3408">
            <w:pPr>
              <w:pStyle w:val="aa"/>
              <w:numPr>
                <w:ilvl w:val="0"/>
                <w:numId w:val="17"/>
              </w:numPr>
              <w:ind w:left="720" w:hanging="11"/>
              <w:jc w:val="both"/>
              <w:rPr>
                <w:sz w:val="24"/>
                <w:lang w:val="uk-UA"/>
              </w:rPr>
            </w:pPr>
            <w:r w:rsidRPr="005A73FC">
              <w:rPr>
                <w:sz w:val="24"/>
                <w:lang w:val="uk-UA"/>
              </w:rPr>
              <w:t>довідкова інформація – фізичні та логічні адреси лічильників, номера GSM-</w:t>
            </w:r>
            <w:r w:rsidRPr="005A73FC">
              <w:rPr>
                <w:sz w:val="24"/>
                <w:lang w:val="uk-UA"/>
              </w:rPr>
              <w:lastRenderedPageBreak/>
              <w:t>карток, IP-адреси для збору даних</w:t>
            </w:r>
            <w:r>
              <w:rPr>
                <w:sz w:val="24"/>
                <w:lang w:val="uk-UA"/>
              </w:rPr>
              <w:t>;</w:t>
            </w:r>
            <w:r w:rsidRPr="005A73FC">
              <w:rPr>
                <w:sz w:val="24"/>
                <w:lang w:val="uk-UA"/>
              </w:rPr>
              <w:t xml:space="preserve"> </w:t>
            </w:r>
          </w:p>
          <w:p w:rsidR="00DB3408" w:rsidRDefault="00DB3408" w:rsidP="00DB3408">
            <w:pPr>
              <w:rPr>
                <w:lang w:val="uk-UA"/>
              </w:rPr>
            </w:pPr>
            <w:r w:rsidRPr="005A73FC">
              <w:rPr>
                <w:sz w:val="24"/>
                <w:lang w:val="uk-UA"/>
              </w:rPr>
              <w:t>паролі різного рівня (у випадку необхідності розмежування прав).</w:t>
            </w:r>
          </w:p>
        </w:tc>
      </w:tr>
    </w:tbl>
    <w:p w:rsidR="00DB3408" w:rsidRPr="00DB3408" w:rsidRDefault="00DB3408" w:rsidP="00DB3408">
      <w:pPr>
        <w:jc w:val="both"/>
        <w:rPr>
          <w:sz w:val="24"/>
          <w:lang w:val="uk-UA"/>
        </w:rPr>
      </w:pPr>
    </w:p>
    <w:p w:rsidR="00DB6EA6" w:rsidRPr="00792FB1" w:rsidRDefault="00DB6EA6" w:rsidP="00B32C4A">
      <w:pPr>
        <w:ind w:left="720"/>
        <w:jc w:val="both"/>
        <w:rPr>
          <w:sz w:val="24"/>
          <w:lang w:val="uk-UA"/>
        </w:rPr>
      </w:pPr>
    </w:p>
    <w:p w:rsidR="009A22BF" w:rsidRDefault="009A22BF" w:rsidP="00C0031C">
      <w:pPr>
        <w:rPr>
          <w:rFonts w:cs="Times New Roman CYR"/>
          <w:b/>
          <w:bCs/>
          <w:lang w:val="uk-UA"/>
        </w:rPr>
      </w:pPr>
    </w:p>
    <w:p w:rsidR="001003E5" w:rsidRDefault="004B7407" w:rsidP="00DB3408">
      <w:pPr>
        <w:pStyle w:val="aa"/>
        <w:numPr>
          <w:ilvl w:val="0"/>
          <w:numId w:val="45"/>
        </w:numPr>
        <w:rPr>
          <w:b/>
          <w:sz w:val="24"/>
          <w:szCs w:val="24"/>
          <w:lang w:val="uk-UA"/>
        </w:rPr>
      </w:pPr>
      <w:r w:rsidRPr="00DB3408">
        <w:rPr>
          <w:b/>
          <w:sz w:val="24"/>
          <w:szCs w:val="24"/>
          <w:lang w:val="uk-UA"/>
        </w:rPr>
        <w:t xml:space="preserve"> Облік електроенергії в багатоквартирних житлових будинках (для забудовників)</w:t>
      </w:r>
    </w:p>
    <w:p w:rsidR="00DB3408" w:rsidRPr="00DB3408" w:rsidRDefault="00DB3408" w:rsidP="00DB3408">
      <w:pPr>
        <w:pStyle w:val="aa"/>
        <w:rPr>
          <w:b/>
          <w:sz w:val="24"/>
          <w:szCs w:val="24"/>
          <w:lang w:val="uk-UA"/>
        </w:rPr>
      </w:pPr>
    </w:p>
    <w:tbl>
      <w:tblPr>
        <w:tblStyle w:val="a7"/>
        <w:tblW w:w="0" w:type="auto"/>
        <w:tblInd w:w="-318" w:type="dxa"/>
        <w:tblLook w:val="04A0" w:firstRow="1" w:lastRow="0" w:firstColumn="1" w:lastColumn="0" w:noHBand="0" w:noVBand="1"/>
      </w:tblPr>
      <w:tblGrid>
        <w:gridCol w:w="852"/>
        <w:gridCol w:w="9888"/>
      </w:tblGrid>
      <w:tr w:rsidR="00DB3408" w:rsidTr="00DB3408">
        <w:tc>
          <w:tcPr>
            <w:tcW w:w="852" w:type="dxa"/>
          </w:tcPr>
          <w:p w:rsidR="00DB3408" w:rsidRDefault="00DB3408" w:rsidP="004703A1">
            <w:pPr>
              <w:pStyle w:val="aa"/>
              <w:ind w:left="0"/>
              <w:rPr>
                <w:b/>
                <w:sz w:val="24"/>
                <w:szCs w:val="24"/>
                <w:lang w:val="uk-UA"/>
              </w:rPr>
            </w:pPr>
            <w:r>
              <w:rPr>
                <w:b/>
                <w:sz w:val="24"/>
                <w:szCs w:val="24"/>
                <w:lang w:val="uk-UA"/>
              </w:rPr>
              <w:t>№ з/п</w:t>
            </w:r>
          </w:p>
        </w:tc>
        <w:tc>
          <w:tcPr>
            <w:tcW w:w="9888" w:type="dxa"/>
          </w:tcPr>
          <w:p w:rsidR="00DB3408" w:rsidRDefault="00DB3408" w:rsidP="004703A1">
            <w:pPr>
              <w:pStyle w:val="aa"/>
              <w:ind w:left="0"/>
              <w:rPr>
                <w:b/>
                <w:sz w:val="24"/>
                <w:szCs w:val="24"/>
                <w:lang w:val="uk-UA"/>
              </w:rPr>
            </w:pPr>
            <w:r>
              <w:rPr>
                <w:b/>
                <w:sz w:val="24"/>
                <w:szCs w:val="24"/>
                <w:lang w:val="uk-UA"/>
              </w:rPr>
              <w:t>Технічні рекомендації</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w:t>
            </w:r>
          </w:p>
        </w:tc>
        <w:tc>
          <w:tcPr>
            <w:tcW w:w="9888" w:type="dxa"/>
          </w:tcPr>
          <w:p w:rsidR="00DB3408" w:rsidRDefault="00DB3408" w:rsidP="00C0031C">
            <w:pPr>
              <w:rPr>
                <w:sz w:val="24"/>
                <w:szCs w:val="24"/>
                <w:lang w:val="uk-UA"/>
              </w:rPr>
            </w:pPr>
            <w:r w:rsidRPr="00D22B8D">
              <w:rPr>
                <w:sz w:val="24"/>
                <w:szCs w:val="24"/>
                <w:lang w:val="uk-UA"/>
              </w:rPr>
              <w:t>Місце встановлення вузла обліку електроенергії (далі - ВОЕ: лічильник електроенергії, устаткування автоматичного відключення чи обмеження потужності, засоби захисту) повинно відповідати вимогам Правил улаштування електроустановок (ПУЕ), Кодексу комерційного обліку електроенергії (ККОЕ), Правил роздрібного ринку електроенергії (ПРРЕ).</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2</w:t>
            </w:r>
          </w:p>
        </w:tc>
        <w:tc>
          <w:tcPr>
            <w:tcW w:w="9888" w:type="dxa"/>
          </w:tcPr>
          <w:p w:rsidR="00DB3408" w:rsidRDefault="00DB3408" w:rsidP="00C0031C">
            <w:pPr>
              <w:rPr>
                <w:sz w:val="24"/>
                <w:szCs w:val="24"/>
                <w:lang w:val="uk-UA"/>
              </w:rPr>
            </w:pPr>
            <w:r>
              <w:rPr>
                <w:sz w:val="24"/>
                <w:szCs w:val="24"/>
                <w:lang w:val="uk-UA"/>
              </w:rPr>
              <w:t>Клас точності лічильників повинен відповідати вимогам ПУЕ та ККОЕ.</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3</w:t>
            </w:r>
          </w:p>
        </w:tc>
        <w:tc>
          <w:tcPr>
            <w:tcW w:w="9888" w:type="dxa"/>
          </w:tcPr>
          <w:p w:rsidR="00DB3408" w:rsidRDefault="00DB3408" w:rsidP="00C0031C">
            <w:pPr>
              <w:rPr>
                <w:sz w:val="24"/>
                <w:szCs w:val="24"/>
                <w:lang w:val="uk-UA"/>
              </w:rPr>
            </w:pPr>
            <w:r>
              <w:rPr>
                <w:sz w:val="24"/>
                <w:szCs w:val="24"/>
                <w:lang w:val="uk-UA"/>
              </w:rPr>
              <w:t xml:space="preserve">Лічильники електроенергії повинні відповідати вимогам Технічного регламенту </w:t>
            </w:r>
            <w:r w:rsidRPr="00202643">
              <w:rPr>
                <w:sz w:val="24"/>
                <w:szCs w:val="24"/>
              </w:rPr>
              <w:t xml:space="preserve"> </w:t>
            </w:r>
            <w:r>
              <w:rPr>
                <w:sz w:val="24"/>
                <w:szCs w:val="24"/>
                <w:lang w:val="uk-UA"/>
              </w:rPr>
              <w:t>законодавчо-регульованих засобів вимірювальної техніки.</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4</w:t>
            </w:r>
          </w:p>
        </w:tc>
        <w:tc>
          <w:tcPr>
            <w:tcW w:w="9888" w:type="dxa"/>
          </w:tcPr>
          <w:p w:rsidR="00DB3408" w:rsidRDefault="00DB3408" w:rsidP="00C0031C">
            <w:pPr>
              <w:rPr>
                <w:sz w:val="24"/>
                <w:szCs w:val="24"/>
                <w:lang w:val="uk-UA"/>
              </w:rPr>
            </w:pPr>
            <w:r>
              <w:rPr>
                <w:sz w:val="24"/>
                <w:szCs w:val="24"/>
                <w:lang w:val="uk-UA"/>
              </w:rPr>
              <w:t xml:space="preserve">Рекомендований тип лічильника електроенергії – однофазний або трифазний,  електронний, з рідко кристалічним індикатором (РКІ,  </w:t>
            </w:r>
            <w:r w:rsidRPr="009A22BF">
              <w:rPr>
                <w:sz w:val="24"/>
                <w:szCs w:val="24"/>
                <w:lang w:val="uk-UA"/>
              </w:rPr>
              <w:t xml:space="preserve">розрядністю не менше </w:t>
            </w:r>
            <w:r w:rsidRPr="009A22BF">
              <w:rPr>
                <w:sz w:val="24"/>
                <w:szCs w:val="24"/>
                <w:lang w:val="uk-UA" w:eastAsia="zh-CN"/>
              </w:rPr>
              <w:t xml:space="preserve">6 цілої </w:t>
            </w:r>
            <w:r>
              <w:rPr>
                <w:sz w:val="24"/>
                <w:szCs w:val="24"/>
                <w:lang w:val="uk-UA" w:eastAsia="zh-CN"/>
              </w:rPr>
              <w:t>частини +1 десятої). Вимірювана енергія: А+. Кількість вимірювальних елементів – 2 (для однофазних приладів)</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5</w:t>
            </w:r>
          </w:p>
        </w:tc>
        <w:tc>
          <w:tcPr>
            <w:tcW w:w="9888" w:type="dxa"/>
          </w:tcPr>
          <w:p w:rsidR="00DB3408" w:rsidRDefault="00DB3408" w:rsidP="00C0031C">
            <w:pPr>
              <w:rPr>
                <w:sz w:val="24"/>
                <w:szCs w:val="24"/>
                <w:lang w:val="uk-UA"/>
              </w:rPr>
            </w:pPr>
            <w:r>
              <w:rPr>
                <w:sz w:val="24"/>
                <w:szCs w:val="24"/>
                <w:lang w:val="uk-UA"/>
              </w:rPr>
              <w:t xml:space="preserve">Лічильники електроенергії повинні мати </w:t>
            </w:r>
            <w:r w:rsidRPr="002E0B02">
              <w:rPr>
                <w:sz w:val="24"/>
                <w:szCs w:val="24"/>
                <w:lang w:val="uk-UA" w:eastAsia="zh-CN"/>
              </w:rPr>
              <w:t xml:space="preserve">модуль передачі даних </w:t>
            </w:r>
            <w:r w:rsidRPr="002E0B02">
              <w:rPr>
                <w:spacing w:val="3"/>
                <w:sz w:val="24"/>
                <w:szCs w:val="24"/>
                <w:lang w:val="uk-UA" w:eastAsia="zh-CN"/>
              </w:rPr>
              <w:t>PLC</w:t>
            </w:r>
            <w:r>
              <w:rPr>
                <w:spacing w:val="3"/>
                <w:sz w:val="24"/>
                <w:szCs w:val="24"/>
                <w:lang w:val="uk-UA" w:eastAsia="zh-CN"/>
              </w:rPr>
              <w:t xml:space="preserve"> та можливість роботи з відповідним «маршрутизатором-концентратором» в складі АСКОЕ.</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6</w:t>
            </w:r>
          </w:p>
        </w:tc>
        <w:tc>
          <w:tcPr>
            <w:tcW w:w="9888" w:type="dxa"/>
          </w:tcPr>
          <w:p w:rsidR="00DB3408" w:rsidRDefault="00DB3408" w:rsidP="00C0031C">
            <w:pPr>
              <w:rPr>
                <w:sz w:val="24"/>
                <w:szCs w:val="24"/>
                <w:lang w:val="uk-UA"/>
              </w:rPr>
            </w:pPr>
            <w:r>
              <w:rPr>
                <w:sz w:val="24"/>
                <w:szCs w:val="24"/>
                <w:lang w:val="uk-UA"/>
              </w:rPr>
              <w:t xml:space="preserve">Лічильники електроенергії повинні мати інтерфейс для </w:t>
            </w:r>
            <w:r>
              <w:rPr>
                <w:sz w:val="24"/>
                <w:szCs w:val="24"/>
                <w:lang w:val="uk-UA" w:eastAsia="zh-CN"/>
              </w:rPr>
              <w:t>параметризації</w:t>
            </w:r>
            <w:r w:rsidRPr="00574493">
              <w:rPr>
                <w:sz w:val="24"/>
                <w:szCs w:val="24"/>
                <w:lang w:val="uk-UA" w:eastAsia="zh-CN"/>
              </w:rPr>
              <w:t xml:space="preserve"> і локального зчитування даних та захист від неса</w:t>
            </w:r>
            <w:r>
              <w:rPr>
                <w:sz w:val="24"/>
                <w:szCs w:val="24"/>
                <w:lang w:val="uk-UA" w:eastAsia="zh-CN"/>
              </w:rPr>
              <w:t>нкціонованої зміни параметрів.</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7</w:t>
            </w:r>
          </w:p>
        </w:tc>
        <w:tc>
          <w:tcPr>
            <w:tcW w:w="9888" w:type="dxa"/>
          </w:tcPr>
          <w:p w:rsidR="00DB3408" w:rsidRDefault="00DB3408" w:rsidP="00C0031C">
            <w:pPr>
              <w:rPr>
                <w:sz w:val="24"/>
                <w:szCs w:val="24"/>
                <w:lang w:val="uk-UA"/>
              </w:rPr>
            </w:pPr>
            <w:r>
              <w:rPr>
                <w:sz w:val="24"/>
                <w:szCs w:val="24"/>
                <w:lang w:val="uk-UA"/>
              </w:rPr>
              <w:t>Лічильники електроенергії повинні мати можливість зберігання в енергонезалежній пам</w:t>
            </w:r>
            <w:r w:rsidRPr="008B75B5">
              <w:rPr>
                <w:sz w:val="24"/>
                <w:szCs w:val="24"/>
                <w:lang w:val="uk-UA"/>
              </w:rPr>
              <w:t>’</w:t>
            </w:r>
            <w:r>
              <w:rPr>
                <w:sz w:val="24"/>
                <w:szCs w:val="24"/>
                <w:lang w:val="uk-UA"/>
              </w:rPr>
              <w:t xml:space="preserve">яті </w:t>
            </w:r>
            <w:r w:rsidRPr="008B75B5">
              <w:rPr>
                <w:sz w:val="24"/>
                <w:szCs w:val="24"/>
                <w:lang w:val="uk-UA" w:eastAsia="zh-CN"/>
              </w:rPr>
              <w:t>профілю навантаження з періодом інтеграції 30 хвилин</w:t>
            </w:r>
            <w:r>
              <w:rPr>
                <w:sz w:val="24"/>
                <w:szCs w:val="24"/>
                <w:lang w:val="uk-UA" w:eastAsia="zh-CN"/>
              </w:rPr>
              <w:t xml:space="preserve"> не менше 180 діб.</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8</w:t>
            </w:r>
          </w:p>
        </w:tc>
        <w:tc>
          <w:tcPr>
            <w:tcW w:w="9888" w:type="dxa"/>
          </w:tcPr>
          <w:p w:rsidR="00DB3408" w:rsidRDefault="00DB3408" w:rsidP="00C0031C">
            <w:pPr>
              <w:rPr>
                <w:sz w:val="24"/>
                <w:szCs w:val="24"/>
                <w:lang w:val="uk-UA"/>
              </w:rPr>
            </w:pPr>
            <w:r>
              <w:rPr>
                <w:sz w:val="24"/>
                <w:szCs w:val="24"/>
                <w:lang w:val="uk-UA"/>
              </w:rPr>
              <w:t>Лічильники електроенергії повинні мати можливість обліку електроенергії по не менш як 4 тарифам, диференційованим за періодами часу.</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9</w:t>
            </w:r>
          </w:p>
        </w:tc>
        <w:tc>
          <w:tcPr>
            <w:tcW w:w="9888" w:type="dxa"/>
          </w:tcPr>
          <w:p w:rsidR="00DB3408" w:rsidRPr="00DB3408" w:rsidRDefault="00DB3408" w:rsidP="00DB3408">
            <w:pPr>
              <w:jc w:val="both"/>
              <w:rPr>
                <w:sz w:val="24"/>
                <w:szCs w:val="24"/>
                <w:lang w:val="uk-UA"/>
              </w:rPr>
            </w:pPr>
            <w:r w:rsidRPr="00DB3408">
              <w:rPr>
                <w:sz w:val="24"/>
                <w:szCs w:val="24"/>
                <w:lang w:val="uk-UA"/>
              </w:rPr>
              <w:t>Лічильники електроенергії повинні мати можливість зберігання в енергонезалежній пам’яті дату та час:</w:t>
            </w:r>
          </w:p>
          <w:p w:rsidR="00DB3408" w:rsidRPr="00244AF1" w:rsidRDefault="00DB3408" w:rsidP="00DB3408">
            <w:pPr>
              <w:pStyle w:val="aa"/>
              <w:ind w:left="567"/>
              <w:jc w:val="both"/>
              <w:rPr>
                <w:sz w:val="24"/>
                <w:szCs w:val="24"/>
                <w:lang w:val="uk-UA"/>
              </w:rPr>
            </w:pPr>
            <w:r>
              <w:rPr>
                <w:sz w:val="24"/>
                <w:szCs w:val="24"/>
                <w:lang w:val="uk-UA"/>
              </w:rPr>
              <w:t xml:space="preserve"> </w:t>
            </w:r>
            <w:r w:rsidRPr="00244AF1">
              <w:rPr>
                <w:sz w:val="24"/>
                <w:szCs w:val="24"/>
                <w:lang w:val="uk-UA"/>
              </w:rPr>
              <w:t xml:space="preserve">- </w:t>
            </w:r>
            <w:r w:rsidRPr="00244AF1">
              <w:rPr>
                <w:sz w:val="24"/>
                <w:szCs w:val="24"/>
                <w:lang w:val="uk-UA" w:eastAsia="zh-CN"/>
              </w:rPr>
              <w:t>відхилення напруги від номінальної більше 10%;</w:t>
            </w:r>
          </w:p>
          <w:p w:rsidR="00DB3408" w:rsidRPr="00244AF1" w:rsidRDefault="00DB3408" w:rsidP="00DB3408">
            <w:pPr>
              <w:pStyle w:val="aa"/>
              <w:ind w:left="567"/>
              <w:jc w:val="both"/>
              <w:rPr>
                <w:sz w:val="24"/>
                <w:szCs w:val="24"/>
                <w:lang w:val="uk-UA"/>
              </w:rPr>
            </w:pPr>
            <w:r>
              <w:rPr>
                <w:sz w:val="24"/>
                <w:szCs w:val="24"/>
                <w:lang w:val="uk-UA" w:eastAsia="zh-CN"/>
              </w:rPr>
              <w:t xml:space="preserve">- </w:t>
            </w:r>
            <w:r w:rsidRPr="00244AF1">
              <w:rPr>
                <w:sz w:val="24"/>
                <w:szCs w:val="24"/>
                <w:lang w:val="uk-UA" w:eastAsia="zh-CN"/>
              </w:rPr>
              <w:t>зникнення напруги живлення;</w:t>
            </w:r>
          </w:p>
          <w:p w:rsidR="00DB3408" w:rsidRPr="00244AF1" w:rsidRDefault="00DB3408" w:rsidP="00DB3408">
            <w:pPr>
              <w:pStyle w:val="aa"/>
              <w:ind w:left="567"/>
              <w:jc w:val="both"/>
              <w:rPr>
                <w:sz w:val="24"/>
                <w:szCs w:val="24"/>
                <w:lang w:val="uk-UA"/>
              </w:rPr>
            </w:pPr>
            <w:r>
              <w:rPr>
                <w:sz w:val="24"/>
                <w:szCs w:val="24"/>
                <w:lang w:val="uk-UA" w:eastAsia="zh-CN"/>
              </w:rPr>
              <w:t>- «</w:t>
            </w:r>
            <w:r w:rsidRPr="00244AF1">
              <w:rPr>
                <w:sz w:val="24"/>
                <w:szCs w:val="24"/>
                <w:lang w:val="uk-UA" w:eastAsia="zh-CN"/>
              </w:rPr>
              <w:t>збоїв</w:t>
            </w:r>
            <w:r>
              <w:rPr>
                <w:sz w:val="24"/>
                <w:szCs w:val="24"/>
                <w:lang w:val="uk-UA" w:eastAsia="zh-CN"/>
              </w:rPr>
              <w:t>»</w:t>
            </w:r>
            <w:r w:rsidRPr="00244AF1">
              <w:rPr>
                <w:sz w:val="24"/>
                <w:szCs w:val="24"/>
                <w:lang w:val="uk-UA" w:eastAsia="zh-CN"/>
              </w:rPr>
              <w:t xml:space="preserve"> лічильника;</w:t>
            </w:r>
          </w:p>
          <w:p w:rsidR="00DB3408" w:rsidRDefault="00DB3408" w:rsidP="00DB3408">
            <w:pPr>
              <w:rPr>
                <w:sz w:val="24"/>
                <w:szCs w:val="24"/>
                <w:lang w:val="uk-UA"/>
              </w:rPr>
            </w:pPr>
            <w:r>
              <w:rPr>
                <w:sz w:val="24"/>
                <w:szCs w:val="24"/>
                <w:lang w:val="uk-UA" w:eastAsia="zh-CN"/>
              </w:rPr>
              <w:t xml:space="preserve">- </w:t>
            </w:r>
            <w:r w:rsidRPr="00244AF1">
              <w:rPr>
                <w:sz w:val="24"/>
                <w:szCs w:val="24"/>
                <w:lang w:val="uk-UA" w:eastAsia="zh-CN"/>
              </w:rPr>
              <w:t>останньої зміни програми та корегування часу внутрішнього годинника.</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10</w:t>
            </w:r>
          </w:p>
        </w:tc>
        <w:tc>
          <w:tcPr>
            <w:tcW w:w="9888" w:type="dxa"/>
          </w:tcPr>
          <w:p w:rsidR="00DB3408" w:rsidRPr="00DB3408" w:rsidRDefault="00DB3408" w:rsidP="00DB3408">
            <w:pPr>
              <w:jc w:val="both"/>
              <w:rPr>
                <w:sz w:val="24"/>
                <w:szCs w:val="24"/>
                <w:lang w:val="uk-UA"/>
              </w:rPr>
            </w:pPr>
            <w:r w:rsidRPr="00DB3408">
              <w:rPr>
                <w:sz w:val="24"/>
                <w:szCs w:val="24"/>
                <w:lang w:val="uk-UA" w:eastAsia="zh-CN"/>
              </w:rPr>
              <w:t xml:space="preserve">Лічильники повинні бути стійкими: </w:t>
            </w:r>
          </w:p>
          <w:p w:rsidR="00DB3408" w:rsidRDefault="00DB3408" w:rsidP="00DB3408">
            <w:pPr>
              <w:pStyle w:val="aa"/>
              <w:numPr>
                <w:ilvl w:val="0"/>
                <w:numId w:val="7"/>
              </w:numPr>
              <w:tabs>
                <w:tab w:val="clear" w:pos="360"/>
                <w:tab w:val="num" w:pos="567"/>
              </w:tabs>
              <w:ind w:left="567" w:firstLine="0"/>
              <w:jc w:val="both"/>
              <w:rPr>
                <w:sz w:val="24"/>
                <w:szCs w:val="24"/>
                <w:lang w:val="uk-UA" w:eastAsia="zh-CN"/>
              </w:rPr>
            </w:pPr>
            <w:r w:rsidRPr="00C36945">
              <w:rPr>
                <w:sz w:val="24"/>
                <w:szCs w:val="24"/>
                <w:lang w:val="uk-UA" w:eastAsia="zh-CN"/>
              </w:rPr>
              <w:t xml:space="preserve">до впливу зовнішнього магнітного поля, створюваного струмом частоти, однакової із частотою електромережі (змінне поле індукцією не менше 100 </w:t>
            </w:r>
            <w:proofErr w:type="spellStart"/>
            <w:r w:rsidRPr="00C36945">
              <w:rPr>
                <w:sz w:val="24"/>
                <w:szCs w:val="24"/>
                <w:lang w:val="uk-UA" w:eastAsia="zh-CN"/>
              </w:rPr>
              <w:t>мТл</w:t>
            </w:r>
            <w:proofErr w:type="spellEnd"/>
            <w:r w:rsidRPr="00C36945">
              <w:rPr>
                <w:sz w:val="24"/>
                <w:szCs w:val="24"/>
                <w:lang w:val="uk-UA" w:eastAsia="zh-CN"/>
              </w:rPr>
              <w:t xml:space="preserve">),  </w:t>
            </w:r>
          </w:p>
          <w:p w:rsidR="00DB3408" w:rsidRDefault="00DB3408" w:rsidP="00DB3408">
            <w:pPr>
              <w:pStyle w:val="aa"/>
              <w:numPr>
                <w:ilvl w:val="0"/>
                <w:numId w:val="7"/>
              </w:numPr>
              <w:tabs>
                <w:tab w:val="clear" w:pos="360"/>
                <w:tab w:val="num" w:pos="567"/>
              </w:tabs>
              <w:ind w:left="567" w:firstLine="0"/>
              <w:jc w:val="both"/>
              <w:rPr>
                <w:sz w:val="24"/>
                <w:szCs w:val="24"/>
                <w:lang w:val="uk-UA"/>
              </w:rPr>
            </w:pPr>
            <w:r w:rsidRPr="00C36945">
              <w:rPr>
                <w:sz w:val="24"/>
                <w:szCs w:val="24"/>
                <w:lang w:val="uk-UA" w:eastAsia="zh-CN"/>
              </w:rPr>
              <w:t xml:space="preserve">до впливу на внутрішні елементи лічильника електромагнітного поля напруженістю не менше 30 В/м в діапазоні частот від 100 до 600 </w:t>
            </w:r>
            <w:proofErr w:type="spellStart"/>
            <w:r w:rsidRPr="00C36945">
              <w:rPr>
                <w:sz w:val="24"/>
                <w:szCs w:val="24"/>
                <w:lang w:val="uk-UA" w:eastAsia="zh-CN"/>
              </w:rPr>
              <w:t>МГц</w:t>
            </w:r>
            <w:proofErr w:type="spellEnd"/>
            <w:r w:rsidRPr="00C36945">
              <w:rPr>
                <w:sz w:val="24"/>
                <w:szCs w:val="24"/>
                <w:lang w:val="uk-UA" w:eastAsia="zh-CN"/>
              </w:rPr>
              <w:t xml:space="preserve">, </w:t>
            </w:r>
          </w:p>
          <w:p w:rsidR="00DB3408" w:rsidRDefault="00DB3408" w:rsidP="00DB3408">
            <w:pPr>
              <w:pStyle w:val="aa"/>
              <w:numPr>
                <w:ilvl w:val="0"/>
                <w:numId w:val="7"/>
              </w:numPr>
              <w:tabs>
                <w:tab w:val="clear" w:pos="360"/>
                <w:tab w:val="num" w:pos="567"/>
              </w:tabs>
              <w:ind w:left="567" w:firstLine="0"/>
              <w:jc w:val="both"/>
              <w:rPr>
                <w:sz w:val="24"/>
                <w:szCs w:val="24"/>
                <w:lang w:val="uk-UA"/>
              </w:rPr>
            </w:pPr>
            <w:r w:rsidRPr="00C36945">
              <w:rPr>
                <w:sz w:val="24"/>
                <w:szCs w:val="24"/>
                <w:lang w:val="uk-UA" w:eastAsia="zh-CN"/>
              </w:rPr>
              <w:t xml:space="preserve">до впливу зовнішнього постійного магнітного поля магнітною індукцією не менше 300 </w:t>
            </w:r>
            <w:proofErr w:type="spellStart"/>
            <w:r w:rsidRPr="00C36945">
              <w:rPr>
                <w:sz w:val="24"/>
                <w:szCs w:val="24"/>
                <w:lang w:val="uk-UA" w:eastAsia="zh-CN"/>
              </w:rPr>
              <w:t>мТл</w:t>
            </w:r>
            <w:proofErr w:type="spellEnd"/>
            <w:r w:rsidRPr="00C36945">
              <w:rPr>
                <w:sz w:val="24"/>
                <w:szCs w:val="24"/>
                <w:lang w:val="uk-UA" w:eastAsia="zh-CN"/>
              </w:rPr>
              <w:t xml:space="preserve">, </w:t>
            </w:r>
          </w:p>
          <w:p w:rsidR="00DB3408" w:rsidRDefault="00DB3408" w:rsidP="00DB3408">
            <w:pPr>
              <w:rPr>
                <w:sz w:val="24"/>
                <w:szCs w:val="24"/>
                <w:lang w:val="uk-UA"/>
              </w:rPr>
            </w:pPr>
            <w:r w:rsidRPr="00C36945">
              <w:rPr>
                <w:sz w:val="24"/>
                <w:szCs w:val="24"/>
                <w:lang w:val="uk-UA" w:eastAsia="zh-CN"/>
              </w:rPr>
              <w:t xml:space="preserve">до впливу </w:t>
            </w:r>
            <w:proofErr w:type="spellStart"/>
            <w:r w:rsidRPr="00C36945">
              <w:rPr>
                <w:sz w:val="24"/>
                <w:szCs w:val="24"/>
                <w:lang w:val="uk-UA" w:eastAsia="zh-CN"/>
              </w:rPr>
              <w:t>радіозавад</w:t>
            </w:r>
            <w:proofErr w:type="spellEnd"/>
            <w:r w:rsidRPr="00C36945">
              <w:rPr>
                <w:sz w:val="24"/>
                <w:szCs w:val="24"/>
                <w:lang w:val="uk-UA" w:eastAsia="zh-CN"/>
              </w:rPr>
              <w:t xml:space="preserve"> від іскрових розрядів (розряд напруги до 15 кВ через повітряний зазор)</w:t>
            </w:r>
            <w:r>
              <w:rPr>
                <w:sz w:val="24"/>
                <w:szCs w:val="24"/>
                <w:lang w:val="uk-UA" w:eastAsia="zh-CN"/>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11</w:t>
            </w:r>
          </w:p>
        </w:tc>
        <w:tc>
          <w:tcPr>
            <w:tcW w:w="9888" w:type="dxa"/>
          </w:tcPr>
          <w:p w:rsidR="00DB3408" w:rsidRDefault="00DB3408" w:rsidP="00C0031C">
            <w:pPr>
              <w:rPr>
                <w:sz w:val="24"/>
                <w:szCs w:val="24"/>
                <w:lang w:val="uk-UA"/>
              </w:rPr>
            </w:pPr>
            <w:r w:rsidRPr="00E76887">
              <w:rPr>
                <w:sz w:val="24"/>
                <w:szCs w:val="24"/>
                <w:lang w:val="uk-UA" w:eastAsia="zh-CN"/>
              </w:rPr>
              <w:t xml:space="preserve">Лічильники повинні відповідати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E76887">
              <w:rPr>
                <w:sz w:val="24"/>
                <w:szCs w:val="24"/>
                <w:lang w:val="en-US" w:eastAsia="zh-CN"/>
              </w:rPr>
              <w:t>EN</w:t>
            </w:r>
            <w:r w:rsidRPr="00E76887">
              <w:rPr>
                <w:sz w:val="24"/>
                <w:szCs w:val="24"/>
                <w:lang w:val="uk-UA" w:eastAsia="zh-CN"/>
              </w:rPr>
              <w:t xml:space="preserve"> 62053-21:2012</w:t>
            </w:r>
            <w:r>
              <w:rPr>
                <w:sz w:val="24"/>
                <w:szCs w:val="24"/>
                <w:lang w:val="uk-UA" w:eastAsia="zh-CN"/>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12</w:t>
            </w:r>
          </w:p>
        </w:tc>
        <w:tc>
          <w:tcPr>
            <w:tcW w:w="9888" w:type="dxa"/>
          </w:tcPr>
          <w:p w:rsidR="00DB3408" w:rsidRDefault="00DB3408" w:rsidP="00C0031C">
            <w:pPr>
              <w:rPr>
                <w:sz w:val="24"/>
                <w:szCs w:val="24"/>
                <w:lang w:val="uk-UA"/>
              </w:rPr>
            </w:pPr>
            <w:r w:rsidRPr="00DE14D7">
              <w:rPr>
                <w:sz w:val="24"/>
                <w:szCs w:val="24"/>
                <w:lang w:val="uk-UA" w:eastAsia="zh-CN"/>
              </w:rPr>
              <w:t xml:space="preserve">Лічильники повинні відповідати </w:t>
            </w:r>
            <w:r w:rsidRPr="00DE14D7">
              <w:rPr>
                <w:rFonts w:eastAsia="Calibri"/>
                <w:sz w:val="24"/>
                <w:szCs w:val="24"/>
                <w:lang w:val="uk-UA" w:eastAsia="zh-CN"/>
              </w:rPr>
              <w:t xml:space="preserve"> ГОСТ 30207-94, ГОСТ 14254-96  або </w:t>
            </w:r>
            <w:r w:rsidRPr="00DE14D7">
              <w:rPr>
                <w:rFonts w:eastAsia="Calibri"/>
                <w:bCs/>
                <w:sz w:val="24"/>
                <w:szCs w:val="24"/>
                <w:lang w:val="uk-UA" w:eastAsia="zh-CN"/>
              </w:rPr>
              <w:t>ДСТУ EN 50470-1</w:t>
            </w:r>
            <w:r w:rsidRPr="00DE14D7">
              <w:rPr>
                <w:rFonts w:eastAsia="Calibri"/>
                <w:sz w:val="24"/>
                <w:szCs w:val="24"/>
                <w:lang w:val="uk-UA" w:eastAsia="zh-CN"/>
              </w:rPr>
              <w:t>,</w:t>
            </w:r>
            <w:r w:rsidRPr="00DE14D7">
              <w:rPr>
                <w:rFonts w:eastAsia="Calibri"/>
                <w:bCs/>
                <w:sz w:val="24"/>
                <w:szCs w:val="24"/>
                <w:lang w:val="uk-UA" w:eastAsia="zh-CN"/>
              </w:rPr>
              <w:t xml:space="preserve"> ДСТУ EN 62052-11</w:t>
            </w:r>
            <w:r>
              <w:rPr>
                <w:rFonts w:eastAsia="Calibri"/>
                <w:bCs/>
                <w:sz w:val="24"/>
                <w:szCs w:val="24"/>
                <w:lang w:val="uk-UA" w:eastAsia="zh-CN"/>
              </w:rPr>
              <w:t xml:space="preserve"> (вимоги щодо нагрівання, захисту від пилу, води, сонячної радіації та механічних впливів).</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13</w:t>
            </w:r>
          </w:p>
        </w:tc>
        <w:tc>
          <w:tcPr>
            <w:tcW w:w="9888" w:type="dxa"/>
          </w:tcPr>
          <w:p w:rsidR="00DB3408" w:rsidRDefault="00DB3408" w:rsidP="00C0031C">
            <w:pPr>
              <w:rPr>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Pr>
                <w:sz w:val="24"/>
                <w:szCs w:val="24"/>
                <w:lang w:val="uk-UA"/>
              </w:rPr>
              <w:t xml:space="preserve"> електронним датчиком</w:t>
            </w:r>
            <w:r w:rsidRPr="00413E0A">
              <w:rPr>
                <w:sz w:val="24"/>
                <w:szCs w:val="24"/>
                <w:lang w:val="uk-UA"/>
              </w:rPr>
              <w:t xml:space="preserve"> реєстрації впливу зовнішнім магнітним полем</w:t>
            </w:r>
            <w:r>
              <w:rPr>
                <w:sz w:val="24"/>
                <w:szCs w:val="24"/>
                <w:lang w:val="uk-UA"/>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14</w:t>
            </w:r>
          </w:p>
        </w:tc>
        <w:tc>
          <w:tcPr>
            <w:tcW w:w="9888" w:type="dxa"/>
          </w:tcPr>
          <w:p w:rsidR="00DB3408" w:rsidRDefault="00DB3408" w:rsidP="00C0031C">
            <w:pPr>
              <w:rPr>
                <w:sz w:val="24"/>
                <w:szCs w:val="24"/>
                <w:lang w:val="uk-UA"/>
              </w:rPr>
            </w:pPr>
            <w:r>
              <w:rPr>
                <w:sz w:val="24"/>
                <w:szCs w:val="24"/>
                <w:lang w:val="uk-UA"/>
              </w:rPr>
              <w:t>Лічильники повинні бути забезпечені</w:t>
            </w:r>
            <w:r w:rsidRPr="00413E0A">
              <w:rPr>
                <w:sz w:val="24"/>
                <w:szCs w:val="24"/>
              </w:rPr>
              <w:t xml:space="preserve"> </w:t>
            </w:r>
            <w:proofErr w:type="spellStart"/>
            <w:r w:rsidRPr="00413E0A">
              <w:rPr>
                <w:sz w:val="24"/>
                <w:szCs w:val="24"/>
              </w:rPr>
              <w:t>сертиф</w:t>
            </w:r>
            <w:r>
              <w:rPr>
                <w:sz w:val="24"/>
                <w:szCs w:val="24"/>
                <w:lang w:val="uk-UA"/>
              </w:rPr>
              <w:t>ікованим</w:t>
            </w:r>
            <w:proofErr w:type="spellEnd"/>
            <w:r w:rsidRPr="00413E0A">
              <w:rPr>
                <w:sz w:val="24"/>
                <w:szCs w:val="24"/>
                <w:lang w:val="uk-UA"/>
              </w:rPr>
              <w:t xml:space="preserve"> </w:t>
            </w:r>
            <w:r>
              <w:rPr>
                <w:sz w:val="24"/>
                <w:szCs w:val="24"/>
                <w:lang w:val="uk-UA"/>
              </w:rPr>
              <w:t>електронним датчиком</w:t>
            </w:r>
            <w:r w:rsidRPr="00413E0A">
              <w:rPr>
                <w:sz w:val="24"/>
                <w:szCs w:val="24"/>
                <w:lang w:val="uk-UA"/>
              </w:rPr>
              <w:t xml:space="preserve"> реєстрації впливу зовнішнім електромагнітним полем</w:t>
            </w:r>
            <w:r>
              <w:rPr>
                <w:sz w:val="24"/>
                <w:szCs w:val="24"/>
                <w:lang w:val="uk-UA"/>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15</w:t>
            </w:r>
          </w:p>
        </w:tc>
        <w:tc>
          <w:tcPr>
            <w:tcW w:w="9888" w:type="dxa"/>
          </w:tcPr>
          <w:p w:rsidR="00DB3408" w:rsidRDefault="00DB3408" w:rsidP="00C0031C">
            <w:pPr>
              <w:rPr>
                <w:sz w:val="24"/>
                <w:szCs w:val="24"/>
                <w:lang w:val="uk-UA"/>
              </w:rPr>
            </w:pPr>
            <w:proofErr w:type="spellStart"/>
            <w:r>
              <w:rPr>
                <w:sz w:val="24"/>
                <w:szCs w:val="24"/>
                <w:lang w:val="uk-UA"/>
              </w:rPr>
              <w:t>Міжповірочний</w:t>
            </w:r>
            <w:proofErr w:type="spellEnd"/>
            <w:r>
              <w:rPr>
                <w:sz w:val="24"/>
                <w:szCs w:val="24"/>
                <w:lang w:val="uk-UA"/>
              </w:rPr>
              <w:t xml:space="preserve"> інтервал лічильників - не менше 16 років.</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16</w:t>
            </w:r>
          </w:p>
        </w:tc>
        <w:tc>
          <w:tcPr>
            <w:tcW w:w="9888" w:type="dxa"/>
          </w:tcPr>
          <w:p w:rsidR="00DB3408" w:rsidRPr="00DB3408" w:rsidRDefault="00DB3408" w:rsidP="00DB3408">
            <w:pPr>
              <w:jc w:val="both"/>
              <w:rPr>
                <w:sz w:val="24"/>
                <w:szCs w:val="24"/>
                <w:lang w:val="uk-UA"/>
              </w:rPr>
            </w:pPr>
            <w:r w:rsidRPr="00DB3408">
              <w:rPr>
                <w:sz w:val="24"/>
                <w:lang w:val="uk-UA"/>
              </w:rPr>
              <w:t>Перелік даних, що мають передаватися з вузла обліку до постачальника послуг комерційного обліку (ППКО):</w:t>
            </w:r>
          </w:p>
          <w:p w:rsidR="00DB3408" w:rsidRPr="00287EE9" w:rsidRDefault="00DB3408" w:rsidP="00DB3408">
            <w:pPr>
              <w:pStyle w:val="aa"/>
              <w:numPr>
                <w:ilvl w:val="0"/>
                <w:numId w:val="7"/>
              </w:numPr>
              <w:tabs>
                <w:tab w:val="clear" w:pos="360"/>
                <w:tab w:val="num" w:pos="567"/>
              </w:tabs>
              <w:ind w:left="567" w:firstLine="0"/>
              <w:jc w:val="both"/>
              <w:rPr>
                <w:sz w:val="24"/>
                <w:lang w:val="uk-UA"/>
              </w:rPr>
            </w:pPr>
            <w:r w:rsidRPr="00287EE9">
              <w:rPr>
                <w:sz w:val="24"/>
                <w:lang w:val="uk-UA"/>
              </w:rPr>
              <w:lastRenderedPageBreak/>
              <w:t>активна енергія по всім розрахунковим точкам з відповідним періодом інтеграції;</w:t>
            </w:r>
          </w:p>
          <w:p w:rsidR="00DB3408" w:rsidRPr="00287EE9" w:rsidRDefault="00DB3408" w:rsidP="00DB3408">
            <w:pPr>
              <w:pStyle w:val="aa"/>
              <w:numPr>
                <w:ilvl w:val="0"/>
                <w:numId w:val="7"/>
              </w:numPr>
              <w:tabs>
                <w:tab w:val="clear" w:pos="360"/>
                <w:tab w:val="num" w:pos="709"/>
              </w:tabs>
              <w:ind w:left="567" w:firstLine="0"/>
              <w:jc w:val="both"/>
              <w:rPr>
                <w:sz w:val="24"/>
                <w:lang w:val="uk-UA"/>
              </w:rPr>
            </w:pPr>
            <w:r w:rsidRPr="00287EE9">
              <w:rPr>
                <w:sz w:val="24"/>
                <w:lang w:val="uk-UA"/>
              </w:rPr>
              <w:t xml:space="preserve">зчитування показань лічильників комерційного обліку на 0 годин 00 хвилин кожної доби </w:t>
            </w:r>
            <w:r>
              <w:rPr>
                <w:sz w:val="24"/>
                <w:lang w:val="uk-UA"/>
              </w:rPr>
              <w:t xml:space="preserve"> </w:t>
            </w:r>
            <w:r w:rsidRPr="00287EE9">
              <w:rPr>
                <w:sz w:val="24"/>
                <w:lang w:val="uk-UA"/>
              </w:rPr>
              <w:t>розрахункового періоду та на кінець кожного інтервалу періоду інтеграції;</w:t>
            </w:r>
          </w:p>
          <w:p w:rsidR="00DB3408" w:rsidRPr="00287EE9" w:rsidRDefault="00DB3408" w:rsidP="00DB3408">
            <w:pPr>
              <w:pStyle w:val="aa"/>
              <w:numPr>
                <w:ilvl w:val="0"/>
                <w:numId w:val="7"/>
              </w:numPr>
              <w:tabs>
                <w:tab w:val="clear" w:pos="360"/>
                <w:tab w:val="num" w:pos="567"/>
              </w:tabs>
              <w:ind w:left="567" w:firstLine="0"/>
              <w:jc w:val="both"/>
              <w:rPr>
                <w:sz w:val="24"/>
                <w:lang w:val="uk-UA"/>
              </w:rPr>
            </w:pPr>
            <w:r w:rsidRPr="00287EE9">
              <w:rPr>
                <w:sz w:val="24"/>
                <w:lang w:val="uk-UA"/>
              </w:rPr>
              <w:t>зчитування журналу подій лічильника;</w:t>
            </w:r>
          </w:p>
          <w:p w:rsidR="00DB3408" w:rsidRDefault="00DB3408" w:rsidP="00DB3408">
            <w:pPr>
              <w:rPr>
                <w:sz w:val="24"/>
                <w:szCs w:val="24"/>
                <w:lang w:val="uk-UA"/>
              </w:rPr>
            </w:pPr>
            <w:r w:rsidRPr="00287EE9">
              <w:rPr>
                <w:sz w:val="24"/>
                <w:lang w:val="uk-UA"/>
              </w:rPr>
              <w:t>зчитування параметрів мережі.</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lastRenderedPageBreak/>
              <w:t>17</w:t>
            </w:r>
          </w:p>
        </w:tc>
        <w:tc>
          <w:tcPr>
            <w:tcW w:w="9888" w:type="dxa"/>
          </w:tcPr>
          <w:p w:rsidR="00DB3408" w:rsidRPr="00CE4447" w:rsidRDefault="00DB3408" w:rsidP="00CE4447">
            <w:pPr>
              <w:jc w:val="both"/>
              <w:rPr>
                <w:sz w:val="24"/>
                <w:lang w:val="uk-UA"/>
              </w:rPr>
            </w:pPr>
            <w:r w:rsidRPr="00CE4447">
              <w:rPr>
                <w:sz w:val="24"/>
                <w:lang w:val="uk-UA"/>
              </w:rPr>
              <w:t>Спосіб отримання даних з вузла обліку:</w:t>
            </w:r>
          </w:p>
          <w:p w:rsidR="00DB3408" w:rsidRDefault="00DB3408" w:rsidP="00DB3408">
            <w:pPr>
              <w:pStyle w:val="aa"/>
              <w:numPr>
                <w:ilvl w:val="0"/>
                <w:numId w:val="7"/>
              </w:numPr>
              <w:tabs>
                <w:tab w:val="clear" w:pos="360"/>
              </w:tabs>
              <w:ind w:left="567" w:firstLine="0"/>
              <w:jc w:val="both"/>
              <w:rPr>
                <w:sz w:val="24"/>
                <w:lang w:val="uk-UA"/>
              </w:rPr>
            </w:pPr>
            <w:r w:rsidRPr="00287EE9">
              <w:rPr>
                <w:sz w:val="24"/>
                <w:lang w:val="uk-UA"/>
              </w:rPr>
              <w:t>для організації каналу зв’язку між сервером АТ«ЧЕРНІГІВОБЛЕНЕРГО» та точками обліку споживача в ТП або РЩ встановлюється «маршрутизатор-концентратор» з підтримкою одночасної роботи по протоколах CSD та GPRS (EDGE, 3G);</w:t>
            </w:r>
          </w:p>
          <w:p w:rsidR="00DB3408" w:rsidRDefault="00DB3408" w:rsidP="00DB3408">
            <w:pPr>
              <w:ind w:left="567"/>
              <w:jc w:val="both"/>
              <w:rPr>
                <w:sz w:val="24"/>
                <w:lang w:val="uk-UA"/>
              </w:rPr>
            </w:pPr>
            <w:r>
              <w:rPr>
                <w:sz w:val="24"/>
                <w:lang w:val="uk-UA"/>
              </w:rPr>
              <w:t>-</w:t>
            </w:r>
            <w:r w:rsidRPr="00E52E82">
              <w:rPr>
                <w:sz w:val="24"/>
                <w:lang w:val="uk-UA"/>
              </w:rPr>
              <w:t xml:space="preserve"> </w:t>
            </w:r>
            <w:r>
              <w:rPr>
                <w:sz w:val="24"/>
                <w:lang w:val="uk-UA"/>
              </w:rPr>
              <w:t xml:space="preserve">«маршрутизатор-концентратор» отримує дані по </w:t>
            </w:r>
            <w:r>
              <w:rPr>
                <w:sz w:val="24"/>
                <w:lang w:val="en-US"/>
              </w:rPr>
              <w:t>PLC</w:t>
            </w:r>
            <w:r w:rsidRPr="00CE341C">
              <w:rPr>
                <w:sz w:val="24"/>
              </w:rPr>
              <w:t xml:space="preserve"> </w:t>
            </w:r>
            <w:r>
              <w:rPr>
                <w:sz w:val="24"/>
                <w:lang w:val="uk-UA"/>
              </w:rPr>
              <w:t>технології з лічильників електроенергії;</w:t>
            </w:r>
          </w:p>
          <w:p w:rsidR="00DB3408" w:rsidRDefault="00DB3408" w:rsidP="00DB3408">
            <w:pPr>
              <w:rPr>
                <w:sz w:val="24"/>
                <w:szCs w:val="24"/>
                <w:lang w:val="uk-UA"/>
              </w:rPr>
            </w:pPr>
            <w:r>
              <w:rPr>
                <w:sz w:val="24"/>
                <w:lang w:val="uk-UA"/>
              </w:rPr>
              <w:t>- дані з «маршрутизатора-концентратора» отримуються за допомогою технологій мобільного зв’язку: GPRS</w:t>
            </w:r>
            <w:r w:rsidRPr="00792FB1">
              <w:rPr>
                <w:sz w:val="24"/>
              </w:rPr>
              <w:t>, 3</w:t>
            </w:r>
            <w:r>
              <w:rPr>
                <w:sz w:val="24"/>
                <w:lang w:val="en-US"/>
              </w:rPr>
              <w:t>G</w:t>
            </w:r>
            <w:r>
              <w:rPr>
                <w:sz w:val="24"/>
              </w:rPr>
              <w:t xml:space="preserve"> </w:t>
            </w:r>
            <w:r w:rsidRPr="00E51FB7">
              <w:rPr>
                <w:sz w:val="24"/>
                <w:lang w:val="uk-UA"/>
              </w:rPr>
              <w:t>і</w:t>
            </w:r>
            <w:r>
              <w:rPr>
                <w:sz w:val="24"/>
              </w:rPr>
              <w:t xml:space="preserve"> </w:t>
            </w:r>
            <w:r>
              <w:rPr>
                <w:sz w:val="24"/>
                <w:lang w:val="uk-UA"/>
              </w:rPr>
              <w:t>т</w:t>
            </w:r>
            <w:r>
              <w:rPr>
                <w:sz w:val="24"/>
              </w:rPr>
              <w:t>.</w:t>
            </w:r>
            <w:r>
              <w:rPr>
                <w:sz w:val="24"/>
                <w:lang w:val="uk-UA"/>
              </w:rPr>
              <w:t>д</w:t>
            </w:r>
            <w:r w:rsidR="00CE4447">
              <w:rPr>
                <w:sz w:val="24"/>
                <w:lang w:val="uk-UA"/>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18</w:t>
            </w:r>
          </w:p>
        </w:tc>
        <w:tc>
          <w:tcPr>
            <w:tcW w:w="9888" w:type="dxa"/>
          </w:tcPr>
          <w:p w:rsidR="00CE4447" w:rsidRPr="00CE4447" w:rsidRDefault="00CE4447" w:rsidP="00CE4447">
            <w:pPr>
              <w:jc w:val="both"/>
              <w:rPr>
                <w:sz w:val="24"/>
                <w:lang w:val="uk-UA"/>
              </w:rPr>
            </w:pPr>
            <w:r w:rsidRPr="00CE4447">
              <w:rPr>
                <w:sz w:val="24"/>
                <w:lang w:val="uk-UA"/>
              </w:rPr>
              <w:t>Граничні показники похибки вимірювання обсягу (кількості) електричної енергії</w:t>
            </w:r>
            <w:r>
              <w:rPr>
                <w:sz w:val="24"/>
                <w:lang w:val="uk-UA"/>
              </w:rPr>
              <w:t xml:space="preserve"> </w:t>
            </w:r>
          </w:p>
          <w:p w:rsidR="00DB3408" w:rsidRDefault="00CE4447" w:rsidP="00CE4447">
            <w:pPr>
              <w:rPr>
                <w:sz w:val="24"/>
                <w:szCs w:val="24"/>
                <w:lang w:val="uk-UA"/>
              </w:rPr>
            </w:pPr>
            <w:r w:rsidRPr="00287EE9">
              <w:rPr>
                <w:sz w:val="24"/>
                <w:lang w:val="uk-UA"/>
              </w:rPr>
              <w:t>визначаються похибками окремих елементів ВОЕ, а саме похибкою вимірювання лічильника, інших складових вимірювального комплексу</w:t>
            </w:r>
            <w:r>
              <w:rPr>
                <w:sz w:val="24"/>
                <w:lang w:val="uk-UA"/>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19</w:t>
            </w:r>
          </w:p>
        </w:tc>
        <w:tc>
          <w:tcPr>
            <w:tcW w:w="9888" w:type="dxa"/>
          </w:tcPr>
          <w:p w:rsidR="00CE4447" w:rsidRPr="00CE4447" w:rsidRDefault="00CE4447" w:rsidP="00CE4447">
            <w:pPr>
              <w:jc w:val="both"/>
              <w:rPr>
                <w:sz w:val="24"/>
                <w:lang w:val="uk-UA"/>
              </w:rPr>
            </w:pPr>
            <w:r w:rsidRPr="00CE4447">
              <w:rPr>
                <w:sz w:val="24"/>
                <w:lang w:val="uk-UA"/>
              </w:rPr>
              <w:t xml:space="preserve">Граничні показники </w:t>
            </w:r>
            <w:proofErr w:type="spellStart"/>
            <w:r w:rsidRPr="00CE4447">
              <w:rPr>
                <w:sz w:val="24"/>
                <w:lang w:val="uk-UA"/>
              </w:rPr>
              <w:t>розсинхронізації</w:t>
            </w:r>
            <w:proofErr w:type="spellEnd"/>
            <w:r w:rsidRPr="00CE4447">
              <w:rPr>
                <w:sz w:val="24"/>
                <w:lang w:val="uk-UA"/>
              </w:rPr>
              <w:t xml:space="preserve"> часу:</w:t>
            </w:r>
          </w:p>
          <w:p w:rsidR="00DB3408" w:rsidRDefault="00CE4447" w:rsidP="00CE4447">
            <w:pPr>
              <w:rPr>
                <w:sz w:val="24"/>
                <w:szCs w:val="24"/>
                <w:lang w:val="uk-UA"/>
              </w:rPr>
            </w:pPr>
            <w:r w:rsidRPr="00287EE9">
              <w:rPr>
                <w:sz w:val="24"/>
                <w:lang w:val="uk-UA"/>
              </w:rPr>
              <w:t>точність ходу вбудованого годинника має відповідати вимогам стандарту IEC61038 та не повинна залежати від частоти опитування лічильників та інших зовнішніх  факторів</w:t>
            </w:r>
            <w:r>
              <w:rPr>
                <w:sz w:val="24"/>
                <w:lang w:val="uk-UA"/>
              </w:rPr>
              <w:t>.</w:t>
            </w:r>
          </w:p>
        </w:tc>
      </w:tr>
      <w:tr w:rsidR="00DB3408" w:rsidTr="00DB3408">
        <w:tc>
          <w:tcPr>
            <w:tcW w:w="852" w:type="dxa"/>
            <w:vAlign w:val="center"/>
          </w:tcPr>
          <w:p w:rsidR="00DB3408" w:rsidRDefault="00DB3408" w:rsidP="00DB3408">
            <w:pPr>
              <w:jc w:val="center"/>
              <w:rPr>
                <w:sz w:val="24"/>
                <w:szCs w:val="24"/>
                <w:lang w:val="uk-UA"/>
              </w:rPr>
            </w:pPr>
            <w:r>
              <w:rPr>
                <w:sz w:val="24"/>
                <w:szCs w:val="24"/>
                <w:lang w:val="uk-UA"/>
              </w:rPr>
              <w:t>20</w:t>
            </w:r>
          </w:p>
        </w:tc>
        <w:tc>
          <w:tcPr>
            <w:tcW w:w="9888" w:type="dxa"/>
          </w:tcPr>
          <w:p w:rsidR="00CE4447" w:rsidRPr="00CE4447" w:rsidRDefault="00CE4447" w:rsidP="00CE4447">
            <w:pPr>
              <w:jc w:val="both"/>
              <w:rPr>
                <w:sz w:val="24"/>
                <w:lang w:val="uk-UA"/>
              </w:rPr>
            </w:pPr>
            <w:r w:rsidRPr="00CE4447">
              <w:rPr>
                <w:sz w:val="24"/>
                <w:lang w:val="uk-UA"/>
              </w:rPr>
              <w:t>Алгоритм визначення (на основі результатів вимірювань лічильників) даних, що будуть використовуватися для проведення комерційних розрахунків:</w:t>
            </w:r>
          </w:p>
          <w:p w:rsidR="00DB3408" w:rsidRDefault="00CE4447" w:rsidP="00CE4447">
            <w:pPr>
              <w:rPr>
                <w:sz w:val="24"/>
                <w:szCs w:val="24"/>
                <w:lang w:val="uk-UA"/>
              </w:rPr>
            </w:pPr>
            <w:r w:rsidRPr="00287EE9">
              <w:rPr>
                <w:sz w:val="24"/>
                <w:lang w:val="uk-UA"/>
              </w:rPr>
              <w:t>для здійснення комерційних розрахунків повинні використовуватися дані, які надійшли при  дистанційному зборі даних з лічильників за допомогою автоматизованої системи комерційного обліку електроенергії (АСКОЕ) в макетній формі або зняті безпосередньо з лічильника. Для розрахунків використовуються показники лічильника зафіксовані на початок доби, яка йде за розрахунковою</w:t>
            </w:r>
            <w:r>
              <w:rPr>
                <w:sz w:val="24"/>
                <w:lang w:val="uk-UA"/>
              </w:rPr>
              <w:t>.</w:t>
            </w:r>
          </w:p>
        </w:tc>
      </w:tr>
    </w:tbl>
    <w:p w:rsidR="001003E5" w:rsidRDefault="001003E5"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C0031C">
      <w:pPr>
        <w:rPr>
          <w:sz w:val="24"/>
          <w:szCs w:val="24"/>
          <w:lang w:val="uk-UA"/>
        </w:rPr>
      </w:pPr>
    </w:p>
    <w:p w:rsidR="00CE341C" w:rsidRDefault="00CE341C" w:rsidP="00EC38E2">
      <w:pPr>
        <w:rPr>
          <w:sz w:val="24"/>
          <w:szCs w:val="24"/>
          <w:lang w:val="uk-UA"/>
        </w:rPr>
      </w:pPr>
    </w:p>
    <w:p w:rsidR="001003E5" w:rsidRDefault="001003E5" w:rsidP="00EC38E2">
      <w:pPr>
        <w:rPr>
          <w:sz w:val="24"/>
          <w:szCs w:val="24"/>
          <w:lang w:val="uk-UA"/>
        </w:rPr>
      </w:pPr>
      <w:r>
        <w:rPr>
          <w:sz w:val="24"/>
          <w:szCs w:val="24"/>
          <w:lang w:val="uk-UA"/>
        </w:rPr>
        <w:t xml:space="preserve">  </w:t>
      </w:r>
    </w:p>
    <w:sectPr w:rsidR="001003E5" w:rsidSect="00837C4C">
      <w:headerReference w:type="default" r:id="rId9"/>
      <w:pgSz w:w="11907" w:h="16840"/>
      <w:pgMar w:top="567" w:right="567"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B7" w:rsidRDefault="00EE47B7" w:rsidP="008210C9">
      <w:r>
        <w:separator/>
      </w:r>
    </w:p>
  </w:endnote>
  <w:endnote w:type="continuationSeparator" w:id="0">
    <w:p w:rsidR="00EE47B7" w:rsidRDefault="00EE47B7" w:rsidP="0082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B7" w:rsidRDefault="00EE47B7" w:rsidP="008210C9">
      <w:r>
        <w:separator/>
      </w:r>
    </w:p>
  </w:footnote>
  <w:footnote w:type="continuationSeparator" w:id="0">
    <w:p w:rsidR="00EE47B7" w:rsidRDefault="00EE47B7" w:rsidP="0082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F6" w:rsidRPr="008210C9" w:rsidRDefault="00C069F6" w:rsidP="00133556">
    <w:pPr>
      <w:pStyle w:val="a3"/>
      <w:tabs>
        <w:tab w:val="clear" w:pos="4819"/>
        <w:tab w:val="clear" w:pos="9639"/>
        <w:tab w:val="left" w:pos="813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A9E"/>
    <w:multiLevelType w:val="hybridMultilevel"/>
    <w:tmpl w:val="E236B70A"/>
    <w:lvl w:ilvl="0" w:tplc="FD182954">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AC6004"/>
    <w:multiLevelType w:val="hybridMultilevel"/>
    <w:tmpl w:val="7CFE9304"/>
    <w:lvl w:ilvl="0" w:tplc="61A42B70">
      <w:start w:val="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1B069D"/>
    <w:multiLevelType w:val="hybridMultilevel"/>
    <w:tmpl w:val="75FE331A"/>
    <w:lvl w:ilvl="0" w:tplc="251AC086">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0501378D"/>
    <w:multiLevelType w:val="hybridMultilevel"/>
    <w:tmpl w:val="9288F9E0"/>
    <w:lvl w:ilvl="0" w:tplc="0BE80920">
      <w:start w:val="1"/>
      <w:numFmt w:val="decimal"/>
      <w:lvlText w:val="7.%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0A2422"/>
    <w:multiLevelType w:val="multilevel"/>
    <w:tmpl w:val="E5EE68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EA7408"/>
    <w:multiLevelType w:val="hybridMultilevel"/>
    <w:tmpl w:val="F818790A"/>
    <w:lvl w:ilvl="0" w:tplc="E44CD33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7A82CF2"/>
    <w:multiLevelType w:val="multilevel"/>
    <w:tmpl w:val="DEFAA94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4862F2"/>
    <w:multiLevelType w:val="hybridMultilevel"/>
    <w:tmpl w:val="3F8C60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879B0"/>
    <w:multiLevelType w:val="hybridMultilevel"/>
    <w:tmpl w:val="919A4E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F66A6E"/>
    <w:multiLevelType w:val="hybridMultilevel"/>
    <w:tmpl w:val="E236B70A"/>
    <w:lvl w:ilvl="0" w:tplc="FD182954">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DE19EB"/>
    <w:multiLevelType w:val="hybridMultilevel"/>
    <w:tmpl w:val="1618F7CC"/>
    <w:lvl w:ilvl="0" w:tplc="4240F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9C7CF2"/>
    <w:multiLevelType w:val="hybridMultilevel"/>
    <w:tmpl w:val="26FA9F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BCD1D0E"/>
    <w:multiLevelType w:val="hybridMultilevel"/>
    <w:tmpl w:val="A4C217A8"/>
    <w:lvl w:ilvl="0" w:tplc="7AEAC3DC">
      <w:start w:val="18"/>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EA6FFF"/>
    <w:multiLevelType w:val="hybridMultilevel"/>
    <w:tmpl w:val="F726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C6BC9"/>
    <w:multiLevelType w:val="hybridMultilevel"/>
    <w:tmpl w:val="2F4A871C"/>
    <w:lvl w:ilvl="0" w:tplc="6FCE96B6">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376177"/>
    <w:multiLevelType w:val="multilevel"/>
    <w:tmpl w:val="AC8060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58E52C1"/>
    <w:multiLevelType w:val="multilevel"/>
    <w:tmpl w:val="12709C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9C7A27"/>
    <w:multiLevelType w:val="multilevel"/>
    <w:tmpl w:val="16367802"/>
    <w:numStyleLink w:val="1"/>
  </w:abstractNum>
  <w:abstractNum w:abstractNumId="18">
    <w:nsid w:val="45AB0725"/>
    <w:multiLevelType w:val="hybridMultilevel"/>
    <w:tmpl w:val="1B6A33D0"/>
    <w:lvl w:ilvl="0" w:tplc="9104D7A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9">
    <w:nsid w:val="45B91018"/>
    <w:multiLevelType w:val="multilevel"/>
    <w:tmpl w:val="AC8060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4B6CDB"/>
    <w:multiLevelType w:val="hybridMultilevel"/>
    <w:tmpl w:val="9C7A89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776F78"/>
    <w:multiLevelType w:val="hybridMultilevel"/>
    <w:tmpl w:val="A58A3BE4"/>
    <w:lvl w:ilvl="0" w:tplc="F0AA436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675B0F"/>
    <w:multiLevelType w:val="hybridMultilevel"/>
    <w:tmpl w:val="CD281344"/>
    <w:lvl w:ilvl="0" w:tplc="99026BFA">
      <w:start w:val="1"/>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7321E5"/>
    <w:multiLevelType w:val="hybridMultilevel"/>
    <w:tmpl w:val="EC28813E"/>
    <w:lvl w:ilvl="0" w:tplc="61A42B70">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B276D2"/>
    <w:multiLevelType w:val="hybridMultilevel"/>
    <w:tmpl w:val="2584B26A"/>
    <w:lvl w:ilvl="0" w:tplc="5F04B876">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C7838E9"/>
    <w:multiLevelType w:val="multilevel"/>
    <w:tmpl w:val="E5EE68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DF6842"/>
    <w:multiLevelType w:val="multilevel"/>
    <w:tmpl w:val="13FE4B10"/>
    <w:lvl w:ilvl="0">
      <w:start w:val="9"/>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nsid w:val="5FB02FDC"/>
    <w:multiLevelType w:val="multilevel"/>
    <w:tmpl w:val="90CA2DD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32D00C1"/>
    <w:multiLevelType w:val="hybridMultilevel"/>
    <w:tmpl w:val="B3065B44"/>
    <w:lvl w:ilvl="0" w:tplc="5554EA72">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3AC0F32"/>
    <w:multiLevelType w:val="singleLevel"/>
    <w:tmpl w:val="21E21E74"/>
    <w:lvl w:ilvl="0">
      <w:start w:val="1"/>
      <w:numFmt w:val="bullet"/>
      <w:lvlText w:val="-"/>
      <w:lvlJc w:val="left"/>
      <w:pPr>
        <w:tabs>
          <w:tab w:val="num" w:pos="360"/>
        </w:tabs>
        <w:ind w:left="360" w:hanging="360"/>
      </w:pPr>
    </w:lvl>
  </w:abstractNum>
  <w:abstractNum w:abstractNumId="30">
    <w:nsid w:val="66841E10"/>
    <w:multiLevelType w:val="hybridMultilevel"/>
    <w:tmpl w:val="19927CBE"/>
    <w:lvl w:ilvl="0" w:tplc="61A42B70">
      <w:start w:val="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77123A4"/>
    <w:multiLevelType w:val="hybridMultilevel"/>
    <w:tmpl w:val="AFFE3AD4"/>
    <w:lvl w:ilvl="0" w:tplc="61A42B70">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AF03797"/>
    <w:multiLevelType w:val="multilevel"/>
    <w:tmpl w:val="B0E4CB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6C10615F"/>
    <w:multiLevelType w:val="hybridMultilevel"/>
    <w:tmpl w:val="83E8FD7E"/>
    <w:lvl w:ilvl="0" w:tplc="206C1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CDA3D2D"/>
    <w:multiLevelType w:val="hybridMultilevel"/>
    <w:tmpl w:val="6AACC216"/>
    <w:lvl w:ilvl="0" w:tplc="21E21E74">
      <w:start w:val="1"/>
      <w:numFmt w:val="bullet"/>
      <w:lvlText w:val="-"/>
      <w:lvlJc w:val="left"/>
      <w:pPr>
        <w:ind w:left="720" w:hanging="360"/>
      </w:p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1A65EB"/>
    <w:multiLevelType w:val="multilevel"/>
    <w:tmpl w:val="DEFAA94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42F7B0C"/>
    <w:multiLevelType w:val="multilevel"/>
    <w:tmpl w:val="74AA427E"/>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7">
    <w:nsid w:val="772F10BF"/>
    <w:multiLevelType w:val="multilevel"/>
    <w:tmpl w:val="4B52176E"/>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9515E62"/>
    <w:multiLevelType w:val="hybridMultilevel"/>
    <w:tmpl w:val="574432B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AAB41AE"/>
    <w:multiLevelType w:val="multilevel"/>
    <w:tmpl w:val="F86CD9EE"/>
    <w:lvl w:ilvl="0">
      <w:start w:val="8"/>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AFF63F0"/>
    <w:multiLevelType w:val="multilevel"/>
    <w:tmpl w:val="AC8060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E443BE0"/>
    <w:multiLevelType w:val="hybridMultilevel"/>
    <w:tmpl w:val="AF641D16"/>
    <w:lvl w:ilvl="0" w:tplc="0419000F">
      <w:start w:val="1"/>
      <w:numFmt w:val="decimal"/>
      <w:lvlText w:val="%1."/>
      <w:lvlJc w:val="left"/>
      <w:pPr>
        <w:tabs>
          <w:tab w:val="num" w:pos="1061"/>
        </w:tabs>
        <w:ind w:left="1061"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E6B1E09"/>
    <w:multiLevelType w:val="multilevel"/>
    <w:tmpl w:val="B290E746"/>
    <w:lvl w:ilvl="0">
      <w:start w:val="9"/>
      <w:numFmt w:val="decimal"/>
      <w:lvlText w:val="9.%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4F3EDC"/>
    <w:multiLevelType w:val="multilevel"/>
    <w:tmpl w:val="16367802"/>
    <w:styleLink w:val="1"/>
    <w:lvl w:ilvl="0">
      <w:start w:val="3"/>
      <w:numFmt w:val="decimal"/>
      <w:lvlText w:val="9.%1"/>
      <w:lvlJc w:val="left"/>
      <w:pPr>
        <w:ind w:left="482" w:hanging="360"/>
      </w:pPr>
      <w:rPr>
        <w:rFonts w:hint="default"/>
      </w:rPr>
    </w:lvl>
    <w:lvl w:ilvl="1">
      <w:start w:val="1"/>
      <w:numFmt w:val="decimal"/>
      <w:lvlText w:val="%1.%2."/>
      <w:lvlJc w:val="left"/>
      <w:pPr>
        <w:ind w:left="766" w:hanging="360"/>
      </w:pPr>
      <w:rPr>
        <w:rFonts w:hint="default"/>
      </w:rPr>
    </w:lvl>
    <w:lvl w:ilvl="2">
      <w:start w:val="1"/>
      <w:numFmt w:val="decimal"/>
      <w:lvlText w:val="%1.%2.%3."/>
      <w:lvlJc w:val="left"/>
      <w:pPr>
        <w:ind w:left="842" w:hanging="720"/>
      </w:pPr>
      <w:rPr>
        <w:rFonts w:hint="default"/>
      </w:rPr>
    </w:lvl>
    <w:lvl w:ilvl="3">
      <w:start w:val="1"/>
      <w:numFmt w:val="decimal"/>
      <w:lvlText w:val="%1.%2.%3.%4."/>
      <w:lvlJc w:val="left"/>
      <w:pPr>
        <w:ind w:left="842" w:hanging="720"/>
      </w:pPr>
      <w:rPr>
        <w:rFonts w:hint="default"/>
      </w:rPr>
    </w:lvl>
    <w:lvl w:ilvl="4">
      <w:start w:val="1"/>
      <w:numFmt w:val="decimal"/>
      <w:lvlText w:val="%1.%2.%3.%4.%5."/>
      <w:lvlJc w:val="left"/>
      <w:pPr>
        <w:ind w:left="1202" w:hanging="1080"/>
      </w:pPr>
      <w:rPr>
        <w:rFonts w:hint="default"/>
      </w:rPr>
    </w:lvl>
    <w:lvl w:ilvl="5">
      <w:start w:val="1"/>
      <w:numFmt w:val="decimal"/>
      <w:lvlText w:val="%1.%2.%3.%4.%5.%6."/>
      <w:lvlJc w:val="left"/>
      <w:pPr>
        <w:ind w:left="1202" w:hanging="1080"/>
      </w:pPr>
      <w:rPr>
        <w:rFonts w:hint="default"/>
      </w:rPr>
    </w:lvl>
    <w:lvl w:ilvl="6">
      <w:start w:val="1"/>
      <w:numFmt w:val="decimal"/>
      <w:lvlText w:val="%1.%2.%3.%4.%5.%6.%7."/>
      <w:lvlJc w:val="left"/>
      <w:pPr>
        <w:ind w:left="1562" w:hanging="1440"/>
      </w:pPr>
      <w:rPr>
        <w:rFonts w:hint="default"/>
      </w:rPr>
    </w:lvl>
    <w:lvl w:ilvl="7">
      <w:start w:val="1"/>
      <w:numFmt w:val="decimal"/>
      <w:lvlText w:val="%1.%2.%3.%4.%5.%6.%7.%8."/>
      <w:lvlJc w:val="left"/>
      <w:pPr>
        <w:ind w:left="1562" w:hanging="1440"/>
      </w:pPr>
      <w:rPr>
        <w:rFonts w:hint="default"/>
      </w:rPr>
    </w:lvl>
    <w:lvl w:ilvl="8">
      <w:start w:val="1"/>
      <w:numFmt w:val="decimal"/>
      <w:lvlText w:val="%1.%2.%3.%4.%5.%6.%7.%8.%9."/>
      <w:lvlJc w:val="left"/>
      <w:pPr>
        <w:ind w:left="1922" w:hanging="1800"/>
      </w:pPr>
      <w:rPr>
        <w:rFonts w:hint="default"/>
      </w:rPr>
    </w:lvl>
  </w:abstractNum>
  <w:num w:numId="1">
    <w:abstractNumId w:val="6"/>
  </w:num>
  <w:num w:numId="2">
    <w:abstractNumId w:val="22"/>
  </w:num>
  <w:num w:numId="3">
    <w:abstractNumId w:val="36"/>
  </w:num>
  <w:num w:numId="4">
    <w:abstractNumId w:val="10"/>
  </w:num>
  <w:num w:numId="5">
    <w:abstractNumId w:val="32"/>
  </w:num>
  <w:num w:numId="6">
    <w:abstractNumId w:val="35"/>
  </w:num>
  <w:num w:numId="7">
    <w:abstractNumId w:val="2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4"/>
  </w:num>
  <w:num w:numId="11">
    <w:abstractNumId w:val="18"/>
  </w:num>
  <w:num w:numId="12">
    <w:abstractNumId w:val="21"/>
  </w:num>
  <w:num w:numId="13">
    <w:abstractNumId w:val="41"/>
  </w:num>
  <w:num w:numId="14">
    <w:abstractNumId w:val="5"/>
  </w:num>
  <w:num w:numId="15">
    <w:abstractNumId w:val="8"/>
  </w:num>
  <w:num w:numId="16">
    <w:abstractNumId w:val="2"/>
  </w:num>
  <w:num w:numId="17">
    <w:abstractNumId w:val="11"/>
  </w:num>
  <w:num w:numId="18">
    <w:abstractNumId w:val="31"/>
  </w:num>
  <w:num w:numId="19">
    <w:abstractNumId w:val="25"/>
  </w:num>
  <w:num w:numId="20">
    <w:abstractNumId w:val="7"/>
  </w:num>
  <w:num w:numId="21">
    <w:abstractNumId w:val="4"/>
  </w:num>
  <w:num w:numId="22">
    <w:abstractNumId w:val="15"/>
  </w:num>
  <w:num w:numId="23">
    <w:abstractNumId w:val="30"/>
  </w:num>
  <w:num w:numId="24">
    <w:abstractNumId w:val="19"/>
  </w:num>
  <w:num w:numId="25">
    <w:abstractNumId w:val="23"/>
  </w:num>
  <w:num w:numId="26">
    <w:abstractNumId w:val="40"/>
  </w:num>
  <w:num w:numId="27">
    <w:abstractNumId w:val="27"/>
  </w:num>
  <w:num w:numId="28">
    <w:abstractNumId w:val="37"/>
  </w:num>
  <w:num w:numId="29">
    <w:abstractNumId w:val="26"/>
  </w:num>
  <w:num w:numId="30">
    <w:abstractNumId w:val="20"/>
  </w:num>
  <w:num w:numId="31">
    <w:abstractNumId w:val="16"/>
  </w:num>
  <w:num w:numId="32">
    <w:abstractNumId w:val="1"/>
  </w:num>
  <w:num w:numId="33">
    <w:abstractNumId w:val="42"/>
  </w:num>
  <w:num w:numId="34">
    <w:abstractNumId w:val="9"/>
  </w:num>
  <w:num w:numId="35">
    <w:abstractNumId w:val="24"/>
  </w:num>
  <w:num w:numId="36">
    <w:abstractNumId w:val="14"/>
  </w:num>
  <w:num w:numId="37">
    <w:abstractNumId w:val="33"/>
  </w:num>
  <w:num w:numId="38">
    <w:abstractNumId w:val="3"/>
  </w:num>
  <w:num w:numId="39">
    <w:abstractNumId w:val="28"/>
  </w:num>
  <w:num w:numId="40">
    <w:abstractNumId w:val="17"/>
  </w:num>
  <w:num w:numId="41">
    <w:abstractNumId w:val="43"/>
  </w:num>
  <w:num w:numId="42">
    <w:abstractNumId w:val="39"/>
  </w:num>
  <w:num w:numId="43">
    <w:abstractNumId w:val="12"/>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6D"/>
    <w:rsid w:val="00007902"/>
    <w:rsid w:val="00020A66"/>
    <w:rsid w:val="0002241E"/>
    <w:rsid w:val="00027B9E"/>
    <w:rsid w:val="000374F9"/>
    <w:rsid w:val="00037AE6"/>
    <w:rsid w:val="000406AE"/>
    <w:rsid w:val="0005410D"/>
    <w:rsid w:val="00066F05"/>
    <w:rsid w:val="00072EE5"/>
    <w:rsid w:val="00093FD8"/>
    <w:rsid w:val="000B07FD"/>
    <w:rsid w:val="000B4846"/>
    <w:rsid w:val="000C6438"/>
    <w:rsid w:val="000C737B"/>
    <w:rsid w:val="000D6DC7"/>
    <w:rsid w:val="000E61E1"/>
    <w:rsid w:val="000E6EEE"/>
    <w:rsid w:val="001003E5"/>
    <w:rsid w:val="0010580A"/>
    <w:rsid w:val="0010587D"/>
    <w:rsid w:val="00110C36"/>
    <w:rsid w:val="00117D71"/>
    <w:rsid w:val="001248B3"/>
    <w:rsid w:val="00133556"/>
    <w:rsid w:val="00144195"/>
    <w:rsid w:val="001728BC"/>
    <w:rsid w:val="00172B32"/>
    <w:rsid w:val="001803FF"/>
    <w:rsid w:val="001837A9"/>
    <w:rsid w:val="0018576C"/>
    <w:rsid w:val="00186F0B"/>
    <w:rsid w:val="00192F8D"/>
    <w:rsid w:val="00197AE3"/>
    <w:rsid w:val="001A04BD"/>
    <w:rsid w:val="001B2286"/>
    <w:rsid w:val="001B4C73"/>
    <w:rsid w:val="001B4D2F"/>
    <w:rsid w:val="001D7648"/>
    <w:rsid w:val="001F0B9C"/>
    <w:rsid w:val="00202643"/>
    <w:rsid w:val="0020414A"/>
    <w:rsid w:val="00215331"/>
    <w:rsid w:val="00217E06"/>
    <w:rsid w:val="00232CFC"/>
    <w:rsid w:val="00234117"/>
    <w:rsid w:val="002341A3"/>
    <w:rsid w:val="00237613"/>
    <w:rsid w:val="00240F3A"/>
    <w:rsid w:val="00241409"/>
    <w:rsid w:val="00244AF1"/>
    <w:rsid w:val="00245D36"/>
    <w:rsid w:val="00257CDB"/>
    <w:rsid w:val="002626C8"/>
    <w:rsid w:val="0026649F"/>
    <w:rsid w:val="00287EE9"/>
    <w:rsid w:val="0029782C"/>
    <w:rsid w:val="002A55BD"/>
    <w:rsid w:val="002B69BC"/>
    <w:rsid w:val="002E0B02"/>
    <w:rsid w:val="002F0EEA"/>
    <w:rsid w:val="002F1B2B"/>
    <w:rsid w:val="002F5121"/>
    <w:rsid w:val="00300B2C"/>
    <w:rsid w:val="00332E58"/>
    <w:rsid w:val="00375777"/>
    <w:rsid w:val="00384EC0"/>
    <w:rsid w:val="003902AA"/>
    <w:rsid w:val="003B26D5"/>
    <w:rsid w:val="003C0EC1"/>
    <w:rsid w:val="003D0CC8"/>
    <w:rsid w:val="003D2DC4"/>
    <w:rsid w:val="003D7313"/>
    <w:rsid w:val="003F37D6"/>
    <w:rsid w:val="003F6963"/>
    <w:rsid w:val="003F6FD9"/>
    <w:rsid w:val="004128B4"/>
    <w:rsid w:val="00413E0A"/>
    <w:rsid w:val="00435F84"/>
    <w:rsid w:val="00443EDF"/>
    <w:rsid w:val="004455B4"/>
    <w:rsid w:val="00485BAF"/>
    <w:rsid w:val="0049082E"/>
    <w:rsid w:val="004B0692"/>
    <w:rsid w:val="004B2844"/>
    <w:rsid w:val="004B7407"/>
    <w:rsid w:val="004B761D"/>
    <w:rsid w:val="004C186A"/>
    <w:rsid w:val="004D0115"/>
    <w:rsid w:val="004D7F05"/>
    <w:rsid w:val="004E4AF4"/>
    <w:rsid w:val="005212BE"/>
    <w:rsid w:val="00532C77"/>
    <w:rsid w:val="00545595"/>
    <w:rsid w:val="0055084B"/>
    <w:rsid w:val="00554AC4"/>
    <w:rsid w:val="00574493"/>
    <w:rsid w:val="00581B2E"/>
    <w:rsid w:val="00593A02"/>
    <w:rsid w:val="005A5278"/>
    <w:rsid w:val="005A73FC"/>
    <w:rsid w:val="005B09D5"/>
    <w:rsid w:val="005C1389"/>
    <w:rsid w:val="005D3F93"/>
    <w:rsid w:val="005D408C"/>
    <w:rsid w:val="005D61C6"/>
    <w:rsid w:val="005E7E7D"/>
    <w:rsid w:val="005F47BA"/>
    <w:rsid w:val="00600E9F"/>
    <w:rsid w:val="006156A4"/>
    <w:rsid w:val="00623386"/>
    <w:rsid w:val="00657779"/>
    <w:rsid w:val="006766C9"/>
    <w:rsid w:val="0068238F"/>
    <w:rsid w:val="00687E45"/>
    <w:rsid w:val="00696C10"/>
    <w:rsid w:val="006A1423"/>
    <w:rsid w:val="006E06CC"/>
    <w:rsid w:val="006F74CD"/>
    <w:rsid w:val="007013F1"/>
    <w:rsid w:val="007024C6"/>
    <w:rsid w:val="007124F0"/>
    <w:rsid w:val="00740D8C"/>
    <w:rsid w:val="00764916"/>
    <w:rsid w:val="00764CB0"/>
    <w:rsid w:val="007757F4"/>
    <w:rsid w:val="00793576"/>
    <w:rsid w:val="007C3F44"/>
    <w:rsid w:val="00801947"/>
    <w:rsid w:val="008023EC"/>
    <w:rsid w:val="008210C9"/>
    <w:rsid w:val="0083504B"/>
    <w:rsid w:val="00837C4C"/>
    <w:rsid w:val="00856960"/>
    <w:rsid w:val="00862121"/>
    <w:rsid w:val="0087186D"/>
    <w:rsid w:val="00884929"/>
    <w:rsid w:val="00891895"/>
    <w:rsid w:val="008A7CD4"/>
    <w:rsid w:val="008B08E2"/>
    <w:rsid w:val="008B75B5"/>
    <w:rsid w:val="008E4BFB"/>
    <w:rsid w:val="008F7581"/>
    <w:rsid w:val="00903537"/>
    <w:rsid w:val="00910687"/>
    <w:rsid w:val="0091115A"/>
    <w:rsid w:val="009141F4"/>
    <w:rsid w:val="00926D53"/>
    <w:rsid w:val="00935879"/>
    <w:rsid w:val="00940735"/>
    <w:rsid w:val="00962436"/>
    <w:rsid w:val="00976DED"/>
    <w:rsid w:val="00980327"/>
    <w:rsid w:val="00993315"/>
    <w:rsid w:val="009A22BF"/>
    <w:rsid w:val="009C1234"/>
    <w:rsid w:val="009C4D03"/>
    <w:rsid w:val="009C7440"/>
    <w:rsid w:val="009E542C"/>
    <w:rsid w:val="009E79AC"/>
    <w:rsid w:val="009F3C8C"/>
    <w:rsid w:val="00A34582"/>
    <w:rsid w:val="00A43425"/>
    <w:rsid w:val="00A6047D"/>
    <w:rsid w:val="00A637C9"/>
    <w:rsid w:val="00A70B63"/>
    <w:rsid w:val="00A81E1D"/>
    <w:rsid w:val="00A95326"/>
    <w:rsid w:val="00A9661B"/>
    <w:rsid w:val="00AF29E9"/>
    <w:rsid w:val="00AF447B"/>
    <w:rsid w:val="00B06DC4"/>
    <w:rsid w:val="00B1206D"/>
    <w:rsid w:val="00B127BD"/>
    <w:rsid w:val="00B261DE"/>
    <w:rsid w:val="00B26456"/>
    <w:rsid w:val="00B32C4A"/>
    <w:rsid w:val="00B42B9F"/>
    <w:rsid w:val="00BA12B4"/>
    <w:rsid w:val="00BA2F90"/>
    <w:rsid w:val="00BB3C28"/>
    <w:rsid w:val="00BD5985"/>
    <w:rsid w:val="00C0031C"/>
    <w:rsid w:val="00C02BCE"/>
    <w:rsid w:val="00C069F6"/>
    <w:rsid w:val="00C21752"/>
    <w:rsid w:val="00C263E7"/>
    <w:rsid w:val="00C325D5"/>
    <w:rsid w:val="00C34DB1"/>
    <w:rsid w:val="00C36945"/>
    <w:rsid w:val="00C55FCC"/>
    <w:rsid w:val="00C80518"/>
    <w:rsid w:val="00C940BD"/>
    <w:rsid w:val="00CB440E"/>
    <w:rsid w:val="00CD1881"/>
    <w:rsid w:val="00CE19C4"/>
    <w:rsid w:val="00CE341C"/>
    <w:rsid w:val="00CE4447"/>
    <w:rsid w:val="00D01EEC"/>
    <w:rsid w:val="00D14AEE"/>
    <w:rsid w:val="00D22B8D"/>
    <w:rsid w:val="00D23262"/>
    <w:rsid w:val="00D23F79"/>
    <w:rsid w:val="00D4046F"/>
    <w:rsid w:val="00D7753F"/>
    <w:rsid w:val="00DB3170"/>
    <w:rsid w:val="00DB3408"/>
    <w:rsid w:val="00DB63DF"/>
    <w:rsid w:val="00DB6EA6"/>
    <w:rsid w:val="00DC0E76"/>
    <w:rsid w:val="00DC2E06"/>
    <w:rsid w:val="00DC7E56"/>
    <w:rsid w:val="00DD4115"/>
    <w:rsid w:val="00DE14D7"/>
    <w:rsid w:val="00DF71AC"/>
    <w:rsid w:val="00E03E2B"/>
    <w:rsid w:val="00E064AE"/>
    <w:rsid w:val="00E24963"/>
    <w:rsid w:val="00E34413"/>
    <w:rsid w:val="00E36524"/>
    <w:rsid w:val="00E400C2"/>
    <w:rsid w:val="00E4294C"/>
    <w:rsid w:val="00E45A4D"/>
    <w:rsid w:val="00E47F68"/>
    <w:rsid w:val="00E66EBD"/>
    <w:rsid w:val="00E76887"/>
    <w:rsid w:val="00E82B24"/>
    <w:rsid w:val="00E91E11"/>
    <w:rsid w:val="00E958C6"/>
    <w:rsid w:val="00EC38E2"/>
    <w:rsid w:val="00EC4776"/>
    <w:rsid w:val="00EC5047"/>
    <w:rsid w:val="00EC7FCF"/>
    <w:rsid w:val="00EE47B7"/>
    <w:rsid w:val="00EE6B69"/>
    <w:rsid w:val="00EF5E05"/>
    <w:rsid w:val="00F3087A"/>
    <w:rsid w:val="00F32E15"/>
    <w:rsid w:val="00F42D62"/>
    <w:rsid w:val="00F61CE5"/>
    <w:rsid w:val="00F66949"/>
    <w:rsid w:val="00F748C6"/>
    <w:rsid w:val="00F8585C"/>
    <w:rsid w:val="00F97ADE"/>
    <w:rsid w:val="00FA12D9"/>
    <w:rsid w:val="00FA31AE"/>
    <w:rsid w:val="00FE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FD"/>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0C9"/>
    <w:pPr>
      <w:tabs>
        <w:tab w:val="center" w:pos="4819"/>
        <w:tab w:val="right" w:pos="9639"/>
      </w:tabs>
    </w:pPr>
  </w:style>
  <w:style w:type="character" w:customStyle="1" w:styleId="a4">
    <w:name w:val="Верхний колонтитул Знак"/>
    <w:basedOn w:val="a0"/>
    <w:link w:val="a3"/>
    <w:uiPriority w:val="99"/>
    <w:locked/>
    <w:rsid w:val="008210C9"/>
    <w:rPr>
      <w:rFonts w:cs="Times New Roman"/>
      <w:lang w:val="ru-RU" w:eastAsia="ru-RU"/>
    </w:rPr>
  </w:style>
  <w:style w:type="paragraph" w:styleId="a5">
    <w:name w:val="footer"/>
    <w:basedOn w:val="a"/>
    <w:link w:val="a6"/>
    <w:uiPriority w:val="99"/>
    <w:rsid w:val="008210C9"/>
    <w:pPr>
      <w:tabs>
        <w:tab w:val="center" w:pos="4819"/>
        <w:tab w:val="right" w:pos="9639"/>
      </w:tabs>
    </w:pPr>
  </w:style>
  <w:style w:type="character" w:customStyle="1" w:styleId="a6">
    <w:name w:val="Нижний колонтитул Знак"/>
    <w:basedOn w:val="a0"/>
    <w:link w:val="a5"/>
    <w:uiPriority w:val="99"/>
    <w:locked/>
    <w:rsid w:val="008210C9"/>
    <w:rPr>
      <w:rFonts w:cs="Times New Roman"/>
      <w:lang w:val="ru-RU" w:eastAsia="ru-RU"/>
    </w:rPr>
  </w:style>
  <w:style w:type="table" w:styleId="a7">
    <w:name w:val="Table Grid"/>
    <w:basedOn w:val="a1"/>
    <w:uiPriority w:val="99"/>
    <w:rsid w:val="00821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8210C9"/>
  </w:style>
  <w:style w:type="character" w:customStyle="1" w:styleId="shorttext">
    <w:name w:val="short_text"/>
    <w:uiPriority w:val="99"/>
    <w:rsid w:val="008210C9"/>
  </w:style>
  <w:style w:type="paragraph" w:styleId="a8">
    <w:name w:val="Balloon Text"/>
    <w:basedOn w:val="a"/>
    <w:link w:val="a9"/>
    <w:uiPriority w:val="99"/>
    <w:semiHidden/>
    <w:rsid w:val="00F66949"/>
    <w:rPr>
      <w:rFonts w:ascii="Tahoma" w:hAnsi="Tahoma" w:cs="Tahoma"/>
      <w:sz w:val="16"/>
      <w:szCs w:val="16"/>
    </w:rPr>
  </w:style>
  <w:style w:type="character" w:customStyle="1" w:styleId="a9">
    <w:name w:val="Текст выноски Знак"/>
    <w:basedOn w:val="a0"/>
    <w:link w:val="a8"/>
    <w:uiPriority w:val="99"/>
    <w:semiHidden/>
    <w:locked/>
    <w:rsid w:val="00F66949"/>
    <w:rPr>
      <w:rFonts w:ascii="Tahoma" w:hAnsi="Tahoma" w:cs="Tahoma"/>
      <w:sz w:val="16"/>
      <w:szCs w:val="16"/>
    </w:rPr>
  </w:style>
  <w:style w:type="paragraph" w:styleId="aa">
    <w:name w:val="List Paragraph"/>
    <w:basedOn w:val="a"/>
    <w:uiPriority w:val="34"/>
    <w:qFormat/>
    <w:rsid w:val="00BA12B4"/>
    <w:pPr>
      <w:ind w:left="720"/>
      <w:contextualSpacing/>
    </w:pPr>
  </w:style>
  <w:style w:type="paragraph" w:styleId="ab">
    <w:name w:val="Body Text"/>
    <w:basedOn w:val="a"/>
    <w:link w:val="ac"/>
    <w:uiPriority w:val="99"/>
    <w:rsid w:val="00E958C6"/>
    <w:pPr>
      <w:spacing w:line="360" w:lineRule="auto"/>
      <w:jc w:val="center"/>
    </w:pPr>
    <w:rPr>
      <w:sz w:val="28"/>
      <w:szCs w:val="24"/>
      <w:lang w:val="uk-UA"/>
    </w:rPr>
  </w:style>
  <w:style w:type="character" w:customStyle="1" w:styleId="ac">
    <w:name w:val="Основной текст Знак"/>
    <w:basedOn w:val="a0"/>
    <w:link w:val="ab"/>
    <w:uiPriority w:val="99"/>
    <w:rsid w:val="00E958C6"/>
    <w:rPr>
      <w:sz w:val="28"/>
      <w:szCs w:val="24"/>
      <w:lang w:val="uk-UA"/>
    </w:rPr>
  </w:style>
  <w:style w:type="paragraph" w:customStyle="1" w:styleId="10">
    <w:name w:val="Абзац списка1"/>
    <w:basedOn w:val="a"/>
    <w:rsid w:val="009A22BF"/>
    <w:pPr>
      <w:spacing w:after="200" w:line="276" w:lineRule="auto"/>
      <w:ind w:left="720"/>
      <w:contextualSpacing/>
    </w:pPr>
    <w:rPr>
      <w:sz w:val="28"/>
      <w:szCs w:val="22"/>
      <w:lang w:val="uk-UA" w:eastAsia="en-US"/>
    </w:rPr>
  </w:style>
  <w:style w:type="character" w:customStyle="1" w:styleId="rvts23">
    <w:name w:val="rvts23"/>
    <w:basedOn w:val="a0"/>
    <w:rsid w:val="00D7753F"/>
  </w:style>
  <w:style w:type="numbering" w:customStyle="1" w:styleId="1">
    <w:name w:val="Стиль1"/>
    <w:uiPriority w:val="99"/>
    <w:rsid w:val="000E6EE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7FD"/>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0C9"/>
    <w:pPr>
      <w:tabs>
        <w:tab w:val="center" w:pos="4819"/>
        <w:tab w:val="right" w:pos="9639"/>
      </w:tabs>
    </w:pPr>
  </w:style>
  <w:style w:type="character" w:customStyle="1" w:styleId="a4">
    <w:name w:val="Верхний колонтитул Знак"/>
    <w:basedOn w:val="a0"/>
    <w:link w:val="a3"/>
    <w:uiPriority w:val="99"/>
    <w:locked/>
    <w:rsid w:val="008210C9"/>
    <w:rPr>
      <w:rFonts w:cs="Times New Roman"/>
      <w:lang w:val="ru-RU" w:eastAsia="ru-RU"/>
    </w:rPr>
  </w:style>
  <w:style w:type="paragraph" w:styleId="a5">
    <w:name w:val="footer"/>
    <w:basedOn w:val="a"/>
    <w:link w:val="a6"/>
    <w:uiPriority w:val="99"/>
    <w:rsid w:val="008210C9"/>
    <w:pPr>
      <w:tabs>
        <w:tab w:val="center" w:pos="4819"/>
        <w:tab w:val="right" w:pos="9639"/>
      </w:tabs>
    </w:pPr>
  </w:style>
  <w:style w:type="character" w:customStyle="1" w:styleId="a6">
    <w:name w:val="Нижний колонтитул Знак"/>
    <w:basedOn w:val="a0"/>
    <w:link w:val="a5"/>
    <w:uiPriority w:val="99"/>
    <w:locked/>
    <w:rsid w:val="008210C9"/>
    <w:rPr>
      <w:rFonts w:cs="Times New Roman"/>
      <w:lang w:val="ru-RU" w:eastAsia="ru-RU"/>
    </w:rPr>
  </w:style>
  <w:style w:type="table" w:styleId="a7">
    <w:name w:val="Table Grid"/>
    <w:basedOn w:val="a1"/>
    <w:uiPriority w:val="99"/>
    <w:rsid w:val="008210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8210C9"/>
  </w:style>
  <w:style w:type="character" w:customStyle="1" w:styleId="shorttext">
    <w:name w:val="short_text"/>
    <w:uiPriority w:val="99"/>
    <w:rsid w:val="008210C9"/>
  </w:style>
  <w:style w:type="paragraph" w:styleId="a8">
    <w:name w:val="Balloon Text"/>
    <w:basedOn w:val="a"/>
    <w:link w:val="a9"/>
    <w:uiPriority w:val="99"/>
    <w:semiHidden/>
    <w:rsid w:val="00F66949"/>
    <w:rPr>
      <w:rFonts w:ascii="Tahoma" w:hAnsi="Tahoma" w:cs="Tahoma"/>
      <w:sz w:val="16"/>
      <w:szCs w:val="16"/>
    </w:rPr>
  </w:style>
  <w:style w:type="character" w:customStyle="1" w:styleId="a9">
    <w:name w:val="Текст выноски Знак"/>
    <w:basedOn w:val="a0"/>
    <w:link w:val="a8"/>
    <w:uiPriority w:val="99"/>
    <w:semiHidden/>
    <w:locked/>
    <w:rsid w:val="00F66949"/>
    <w:rPr>
      <w:rFonts w:ascii="Tahoma" w:hAnsi="Tahoma" w:cs="Tahoma"/>
      <w:sz w:val="16"/>
      <w:szCs w:val="16"/>
    </w:rPr>
  </w:style>
  <w:style w:type="paragraph" w:styleId="aa">
    <w:name w:val="List Paragraph"/>
    <w:basedOn w:val="a"/>
    <w:uiPriority w:val="34"/>
    <w:qFormat/>
    <w:rsid w:val="00BA12B4"/>
    <w:pPr>
      <w:ind w:left="720"/>
      <w:contextualSpacing/>
    </w:pPr>
  </w:style>
  <w:style w:type="paragraph" w:styleId="ab">
    <w:name w:val="Body Text"/>
    <w:basedOn w:val="a"/>
    <w:link w:val="ac"/>
    <w:uiPriority w:val="99"/>
    <w:rsid w:val="00E958C6"/>
    <w:pPr>
      <w:spacing w:line="360" w:lineRule="auto"/>
      <w:jc w:val="center"/>
    </w:pPr>
    <w:rPr>
      <w:sz w:val="28"/>
      <w:szCs w:val="24"/>
      <w:lang w:val="uk-UA"/>
    </w:rPr>
  </w:style>
  <w:style w:type="character" w:customStyle="1" w:styleId="ac">
    <w:name w:val="Основной текст Знак"/>
    <w:basedOn w:val="a0"/>
    <w:link w:val="ab"/>
    <w:uiPriority w:val="99"/>
    <w:rsid w:val="00E958C6"/>
    <w:rPr>
      <w:sz w:val="28"/>
      <w:szCs w:val="24"/>
      <w:lang w:val="uk-UA"/>
    </w:rPr>
  </w:style>
  <w:style w:type="paragraph" w:customStyle="1" w:styleId="10">
    <w:name w:val="Абзац списка1"/>
    <w:basedOn w:val="a"/>
    <w:rsid w:val="009A22BF"/>
    <w:pPr>
      <w:spacing w:after="200" w:line="276" w:lineRule="auto"/>
      <w:ind w:left="720"/>
      <w:contextualSpacing/>
    </w:pPr>
    <w:rPr>
      <w:sz w:val="28"/>
      <w:szCs w:val="22"/>
      <w:lang w:val="uk-UA" w:eastAsia="en-US"/>
    </w:rPr>
  </w:style>
  <w:style w:type="character" w:customStyle="1" w:styleId="rvts23">
    <w:name w:val="rvts23"/>
    <w:basedOn w:val="a0"/>
    <w:rsid w:val="00D7753F"/>
  </w:style>
  <w:style w:type="numbering" w:customStyle="1" w:styleId="1">
    <w:name w:val="Стиль1"/>
    <w:uiPriority w:val="99"/>
    <w:rsid w:val="000E6EE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2981">
      <w:marLeft w:val="0"/>
      <w:marRight w:val="0"/>
      <w:marTop w:val="0"/>
      <w:marBottom w:val="0"/>
      <w:divBdr>
        <w:top w:val="none" w:sz="0" w:space="0" w:color="auto"/>
        <w:left w:val="none" w:sz="0" w:space="0" w:color="auto"/>
        <w:bottom w:val="none" w:sz="0" w:space="0" w:color="auto"/>
        <w:right w:val="none" w:sz="0" w:space="0" w:color="auto"/>
      </w:divBdr>
      <w:divsChild>
        <w:div w:id="1923022979">
          <w:marLeft w:val="0"/>
          <w:marRight w:val="0"/>
          <w:marTop w:val="0"/>
          <w:marBottom w:val="0"/>
          <w:divBdr>
            <w:top w:val="none" w:sz="0" w:space="0" w:color="auto"/>
            <w:left w:val="none" w:sz="0" w:space="0" w:color="auto"/>
            <w:bottom w:val="none" w:sz="0" w:space="0" w:color="auto"/>
            <w:right w:val="none" w:sz="0" w:space="0" w:color="auto"/>
          </w:divBdr>
          <w:divsChild>
            <w:div w:id="1923022976">
              <w:marLeft w:val="240"/>
              <w:marRight w:val="0"/>
              <w:marTop w:val="0"/>
              <w:marBottom w:val="336"/>
              <w:divBdr>
                <w:top w:val="none" w:sz="0" w:space="0" w:color="auto"/>
                <w:left w:val="none" w:sz="0" w:space="0" w:color="auto"/>
                <w:bottom w:val="none" w:sz="0" w:space="0" w:color="auto"/>
                <w:right w:val="none" w:sz="0" w:space="0" w:color="auto"/>
              </w:divBdr>
              <w:divsChild>
                <w:div w:id="1923022984">
                  <w:marLeft w:val="240"/>
                  <w:marRight w:val="0"/>
                  <w:marTop w:val="0"/>
                  <w:marBottom w:val="0"/>
                  <w:divBdr>
                    <w:top w:val="single" w:sz="4" w:space="1" w:color="CCCCCC"/>
                    <w:left w:val="single" w:sz="4" w:space="1" w:color="CCCCCC"/>
                    <w:bottom w:val="single" w:sz="4" w:space="1" w:color="CCCCCC"/>
                    <w:right w:val="single" w:sz="4" w:space="1" w:color="CCCCCC"/>
                  </w:divBdr>
                </w:div>
              </w:divsChild>
            </w:div>
            <w:div w:id="1923022977">
              <w:marLeft w:val="0"/>
              <w:marRight w:val="0"/>
              <w:marTop w:val="0"/>
              <w:marBottom w:val="0"/>
              <w:divBdr>
                <w:top w:val="none" w:sz="0" w:space="0" w:color="auto"/>
                <w:left w:val="none" w:sz="0" w:space="0" w:color="auto"/>
                <w:bottom w:val="none" w:sz="0" w:space="0" w:color="auto"/>
                <w:right w:val="none" w:sz="0" w:space="0" w:color="auto"/>
              </w:divBdr>
            </w:div>
            <w:div w:id="1923022982">
              <w:marLeft w:val="0"/>
              <w:marRight w:val="0"/>
              <w:marTop w:val="0"/>
              <w:marBottom w:val="0"/>
              <w:divBdr>
                <w:top w:val="none" w:sz="0" w:space="0" w:color="auto"/>
                <w:left w:val="none" w:sz="0" w:space="0" w:color="auto"/>
                <w:bottom w:val="none" w:sz="0" w:space="0" w:color="auto"/>
                <w:right w:val="none" w:sz="0" w:space="0" w:color="auto"/>
              </w:divBdr>
              <w:divsChild>
                <w:div w:id="1923022978">
                  <w:marLeft w:val="336"/>
                  <w:marRight w:val="0"/>
                  <w:marTop w:val="120"/>
                  <w:marBottom w:val="312"/>
                  <w:divBdr>
                    <w:top w:val="none" w:sz="0" w:space="0" w:color="auto"/>
                    <w:left w:val="none" w:sz="0" w:space="0" w:color="auto"/>
                    <w:bottom w:val="none" w:sz="0" w:space="0" w:color="auto"/>
                    <w:right w:val="none" w:sz="0" w:space="0" w:color="auto"/>
                  </w:divBdr>
                  <w:divsChild>
                    <w:div w:id="192302298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23022983">
                  <w:marLeft w:val="0"/>
                  <w:marRight w:val="0"/>
                  <w:marTop w:val="0"/>
                  <w:marBottom w:val="0"/>
                  <w:divBdr>
                    <w:top w:val="single" w:sz="4" w:space="4" w:color="AAAAAA"/>
                    <w:left w:val="single" w:sz="4" w:space="4" w:color="AAAAAA"/>
                    <w:bottom w:val="single" w:sz="4" w:space="4" w:color="AAAAAA"/>
                    <w:right w:val="single" w:sz="4" w:space="4"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0DE9-C852-42AC-AB5A-AD30F5F1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23902</Words>
  <Characters>13625</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Міненерго України</vt:lpstr>
    </vt:vector>
  </TitlesOfParts>
  <Company>ГАЭК "Черниговоблэнерго"</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Міненерго України</dc:title>
  <dc:creator>Капитов Сергей Константинович</dc:creator>
  <cp:lastModifiedBy>yuriy.pus</cp:lastModifiedBy>
  <cp:revision>2</cp:revision>
  <cp:lastPrinted>2000-12-14T06:32:00Z</cp:lastPrinted>
  <dcterms:created xsi:type="dcterms:W3CDTF">2020-12-18T08:36:00Z</dcterms:created>
  <dcterms:modified xsi:type="dcterms:W3CDTF">2020-12-18T08:36:00Z</dcterms:modified>
</cp:coreProperties>
</file>